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74B60" w14:textId="77777777" w:rsidR="00761559" w:rsidRDefault="00761559" w:rsidP="005163E9">
      <w:pPr>
        <w:jc w:val="right"/>
        <w:rPr>
          <w:b/>
        </w:rPr>
      </w:pPr>
    </w:p>
    <w:p w14:paraId="50138681" w14:textId="77777777" w:rsidR="0058224D" w:rsidRPr="005163E9" w:rsidRDefault="0058224D" w:rsidP="005163E9">
      <w:pPr>
        <w:jc w:val="right"/>
        <w:rPr>
          <w:b/>
        </w:rPr>
      </w:pPr>
    </w:p>
    <w:p w14:paraId="7F9B5ACF" w14:textId="77777777" w:rsidR="007437B9" w:rsidRPr="005163E9" w:rsidRDefault="007437B9" w:rsidP="005163E9">
      <w:pPr>
        <w:jc w:val="right"/>
      </w:pPr>
    </w:p>
    <w:p w14:paraId="05F7BB60" w14:textId="77777777" w:rsidR="00152C7A" w:rsidRPr="005163E9" w:rsidRDefault="00152C7A" w:rsidP="005163E9">
      <w:pPr>
        <w:jc w:val="right"/>
        <w:rPr>
          <w:vanish/>
        </w:rPr>
      </w:pPr>
    </w:p>
    <w:p w14:paraId="0BDC153D" w14:textId="503A398F" w:rsidR="00152C7A" w:rsidRPr="005163E9" w:rsidRDefault="00152C7A" w:rsidP="005163E9">
      <w:pPr>
        <w:pStyle w:val="Tittel"/>
      </w:pPr>
      <w:r w:rsidRPr="005163E9">
        <w:t xml:space="preserve">Template for </w:t>
      </w:r>
      <w:r w:rsidR="00350869">
        <w:t>D</w:t>
      </w:r>
      <w:r w:rsidRPr="005163E9">
        <w:t>eveloping a Vital Statistics Report</w:t>
      </w:r>
    </w:p>
    <w:p w14:paraId="152783F4" w14:textId="77777777" w:rsidR="00152C7A" w:rsidRPr="005163E9" w:rsidRDefault="00152C7A" w:rsidP="005163E9"/>
    <w:p w14:paraId="27FDE35C" w14:textId="77777777" w:rsidR="00152C7A" w:rsidRPr="005163E9" w:rsidRDefault="00152C7A" w:rsidP="005163E9"/>
    <w:p w14:paraId="1AA30CC1" w14:textId="7B45281A" w:rsidR="00321839" w:rsidRPr="00321839" w:rsidRDefault="00321839" w:rsidP="00321839">
      <w:pPr>
        <w:pStyle w:val="Overskrift1"/>
        <w:rPr>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color w:val="70AD47"/>
          <w:spacing w:val="10"/>
          <w:sz w:val="18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bookmarkStart w:id="0" w:name="_Toc474827417"/>
      <w:bookmarkStart w:id="1" w:name="_Toc474827506"/>
      <w:bookmarkStart w:id="2" w:name="_Toc474827822"/>
      <w:r w:rsidRPr="00321839">
        <w:rPr>
          <w:color w:val="70AD47"/>
          <w:spacing w:val="10"/>
          <w:sz w:val="18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DRAFT</w:t>
      </w:r>
      <w:bookmarkStart w:id="3" w:name="_Toc474709494"/>
      <w:bookmarkEnd w:id="0"/>
      <w:bookmarkEnd w:id="1"/>
      <w:bookmarkEnd w:id="2"/>
      <w:bookmarkEnd w:id="3"/>
    </w:p>
    <w:p w14:paraId="52081158" w14:textId="16C23F27" w:rsidR="00794C68" w:rsidRDefault="00794C68" w:rsidP="005163E9">
      <w:pPr>
        <w:pStyle w:val="Liste"/>
        <w:rPr>
          <w:rFonts w:cs="Calibri"/>
          <w:color w:val="000000"/>
          <w:sz w:val="28"/>
          <w:szCs w:val="28"/>
        </w:rPr>
      </w:pPr>
    </w:p>
    <w:p w14:paraId="47356023" w14:textId="77777777" w:rsidR="00992BE0" w:rsidRDefault="00992BE0" w:rsidP="002A4FAE">
      <w:pPr>
        <w:pStyle w:val="Brdtekst"/>
      </w:pPr>
    </w:p>
    <w:p w14:paraId="6A126461" w14:textId="77777777" w:rsidR="00992BE0" w:rsidRDefault="00992BE0" w:rsidP="002A4FAE">
      <w:pPr>
        <w:pStyle w:val="Brdtekst"/>
      </w:pPr>
    </w:p>
    <w:p w14:paraId="0212581D" w14:textId="77777777" w:rsidR="00992BE0" w:rsidRDefault="00992BE0" w:rsidP="002A4FAE">
      <w:pPr>
        <w:pStyle w:val="Brdtekst"/>
      </w:pPr>
    </w:p>
    <w:p w14:paraId="7D5E82CA" w14:textId="77777777" w:rsidR="00992BE0" w:rsidRDefault="00992BE0" w:rsidP="002A4FAE">
      <w:pPr>
        <w:pStyle w:val="Brdtekst"/>
      </w:pPr>
    </w:p>
    <w:p w14:paraId="2B10341D" w14:textId="77777777" w:rsidR="00992BE0" w:rsidRDefault="00992BE0" w:rsidP="002A4FAE">
      <w:pPr>
        <w:pStyle w:val="Brdtekst"/>
      </w:pPr>
    </w:p>
    <w:p w14:paraId="48533DD7" w14:textId="77777777" w:rsidR="00992BE0" w:rsidRDefault="00992BE0" w:rsidP="002A4FAE">
      <w:pPr>
        <w:pStyle w:val="Brdtekst"/>
      </w:pPr>
    </w:p>
    <w:p w14:paraId="6C2C6C67" w14:textId="77777777" w:rsidR="00992BE0" w:rsidRDefault="00992BE0" w:rsidP="002A4FAE">
      <w:pPr>
        <w:pStyle w:val="Brdtekst"/>
      </w:pPr>
    </w:p>
    <w:p w14:paraId="4964E20C" w14:textId="77777777" w:rsidR="00992BE0" w:rsidRDefault="00992BE0" w:rsidP="002A4FAE">
      <w:pPr>
        <w:pStyle w:val="Brdtekst"/>
      </w:pPr>
    </w:p>
    <w:p w14:paraId="19267F30" w14:textId="71DAB97C" w:rsidR="00321839" w:rsidRDefault="00321839" w:rsidP="002A4FAE">
      <w:pPr>
        <w:pStyle w:val="Brdtekst"/>
      </w:pPr>
      <w:r>
        <w:t>(12FEBRUARY)</w:t>
      </w:r>
    </w:p>
    <w:p w14:paraId="1A8E3D67" w14:textId="03ACD9A7" w:rsidR="003765C4" w:rsidRPr="002261F6" w:rsidRDefault="00794C68" w:rsidP="002A4FAE">
      <w:pPr>
        <w:pStyle w:val="Brdtekst"/>
      </w:pPr>
      <w:r w:rsidRPr="003765C4">
        <w:t>201</w:t>
      </w:r>
      <w:r w:rsidR="00470D4B" w:rsidRPr="002261F6">
        <w:t>7</w:t>
      </w:r>
    </w:p>
    <w:p w14:paraId="5DD6697D" w14:textId="77777777" w:rsidR="00794C68" w:rsidRDefault="00794C68" w:rsidP="005163E9">
      <w:pPr>
        <w:pStyle w:val="Liste"/>
        <w:rPr>
          <w:rFonts w:cs="Calibri"/>
          <w:color w:val="000000"/>
          <w:sz w:val="28"/>
          <w:szCs w:val="28"/>
        </w:rPr>
      </w:pPr>
    </w:p>
    <w:p w14:paraId="0599CEC9" w14:textId="77777777" w:rsidR="00794C68" w:rsidRDefault="00794C68" w:rsidP="005163E9">
      <w:pPr>
        <w:pStyle w:val="Liste"/>
        <w:rPr>
          <w:rFonts w:cs="Calibri"/>
          <w:color w:val="000000"/>
          <w:sz w:val="28"/>
          <w:szCs w:val="28"/>
        </w:rPr>
      </w:pPr>
    </w:p>
    <w:p w14:paraId="789E977C" w14:textId="77777777" w:rsidR="00794C68" w:rsidRDefault="00794C68" w:rsidP="005163E9">
      <w:pPr>
        <w:pStyle w:val="Liste"/>
        <w:rPr>
          <w:rFonts w:cs="Calibri"/>
          <w:color w:val="000000"/>
          <w:sz w:val="28"/>
          <w:szCs w:val="28"/>
        </w:rPr>
      </w:pPr>
    </w:p>
    <w:p w14:paraId="77265F2A" w14:textId="77777777" w:rsidR="00794C68" w:rsidRDefault="00794C68" w:rsidP="005163E9">
      <w:pPr>
        <w:pStyle w:val="Liste"/>
        <w:rPr>
          <w:rFonts w:cs="Calibri"/>
          <w:color w:val="000000"/>
          <w:sz w:val="28"/>
          <w:szCs w:val="28"/>
        </w:rPr>
      </w:pPr>
    </w:p>
    <w:p w14:paraId="161DB67C" w14:textId="77777777" w:rsidR="009C5F6A" w:rsidRPr="00ED276B" w:rsidRDefault="009C5F6A" w:rsidP="005163E9">
      <w:pPr>
        <w:rPr>
          <w:rFonts w:ascii="Times New Roman" w:eastAsiaTheme="majorEastAsia" w:hAnsi="Times New Roman" w:cs="Times New Roman"/>
          <w:b/>
          <w:bCs/>
          <w:color w:val="365F91" w:themeColor="accent1" w:themeShade="BF"/>
          <w:sz w:val="24"/>
          <w:szCs w:val="24"/>
          <w:lang w:val="en-US"/>
        </w:rPr>
      </w:pPr>
      <w:bookmarkStart w:id="4" w:name="_Toc444365688"/>
      <w:r w:rsidRPr="00ED276B">
        <w:rPr>
          <w:rFonts w:ascii="Times New Roman" w:hAnsi="Times New Roman" w:cs="Times New Roman"/>
          <w:sz w:val="24"/>
          <w:szCs w:val="24"/>
          <w:lang w:val="en-US"/>
        </w:rPr>
        <w:br w:type="page"/>
      </w:r>
    </w:p>
    <w:p w14:paraId="0CEE8000" w14:textId="77777777" w:rsidR="00794C68" w:rsidRDefault="00794C68" w:rsidP="00ED3AFD">
      <w:pPr>
        <w:pStyle w:val="INNH1"/>
      </w:pPr>
    </w:p>
    <w:p w14:paraId="34B14862" w14:textId="77777777" w:rsidR="00794C68" w:rsidRDefault="00794C68" w:rsidP="00ED3AFD">
      <w:pPr>
        <w:pStyle w:val="INNH1"/>
      </w:pPr>
    </w:p>
    <w:p w14:paraId="10329CEA" w14:textId="77777777" w:rsidR="00794C68" w:rsidRDefault="00794C68" w:rsidP="00794C68">
      <w:pPr>
        <w:pStyle w:val="Liste"/>
        <w:rPr>
          <w:rFonts w:cs="Calibri"/>
          <w:color w:val="000000"/>
          <w:sz w:val="28"/>
          <w:szCs w:val="28"/>
        </w:rPr>
      </w:pPr>
      <w:r>
        <w:rPr>
          <w:rFonts w:cs="Calibri"/>
          <w:color w:val="000000"/>
          <w:sz w:val="28"/>
          <w:szCs w:val="28"/>
        </w:rPr>
        <w:t>Prepared by</w:t>
      </w:r>
    </w:p>
    <w:p w14:paraId="00BA7129" w14:textId="77777777" w:rsidR="00794C68" w:rsidRPr="005163E9" w:rsidRDefault="00794C68" w:rsidP="00794C68">
      <w:pPr>
        <w:pStyle w:val="Liste"/>
        <w:rPr>
          <w:sz w:val="28"/>
          <w:szCs w:val="28"/>
        </w:rPr>
      </w:pPr>
      <w:r w:rsidRPr="005163E9">
        <w:rPr>
          <w:rFonts w:cs="Calibri"/>
          <w:color w:val="000000"/>
          <w:sz w:val="28"/>
          <w:szCs w:val="28"/>
        </w:rPr>
        <w:t>Helge Brunborg and</w:t>
      </w:r>
      <w:r w:rsidRPr="005163E9">
        <w:rPr>
          <w:sz w:val="28"/>
          <w:szCs w:val="28"/>
        </w:rPr>
        <w:t xml:space="preserve"> Vibeke Oestreich Nielsen </w:t>
      </w:r>
    </w:p>
    <w:p w14:paraId="0B93F58F" w14:textId="77777777" w:rsidR="00794C68" w:rsidRPr="005163E9" w:rsidRDefault="00794C68" w:rsidP="00794C68">
      <w:pPr>
        <w:pStyle w:val="Liste"/>
        <w:rPr>
          <w:sz w:val="28"/>
          <w:szCs w:val="28"/>
        </w:rPr>
      </w:pPr>
      <w:r w:rsidRPr="005163E9">
        <w:rPr>
          <w:sz w:val="28"/>
          <w:szCs w:val="28"/>
        </w:rPr>
        <w:t>Statistics Norway</w:t>
      </w:r>
    </w:p>
    <w:p w14:paraId="46402340" w14:textId="77777777" w:rsidR="00794C68" w:rsidRDefault="00794C68" w:rsidP="00ED3AFD">
      <w:pPr>
        <w:pStyle w:val="INNH1"/>
      </w:pPr>
    </w:p>
    <w:p w14:paraId="25952B5A" w14:textId="77777777" w:rsidR="00B31692" w:rsidRDefault="00B31692" w:rsidP="00ED3AFD">
      <w:pPr>
        <w:pStyle w:val="INNH1"/>
      </w:pPr>
      <w:r w:rsidRPr="00ED276B">
        <w:rPr>
          <w:highlight w:val="yellow"/>
        </w:rPr>
        <w:t xml:space="preserve">Insert Publication </w:t>
      </w:r>
      <w:r w:rsidR="00346830" w:rsidRPr="00ED276B">
        <w:rPr>
          <w:highlight w:val="yellow"/>
        </w:rPr>
        <w:t>data</w:t>
      </w:r>
    </w:p>
    <w:p w14:paraId="66ACD670" w14:textId="77777777" w:rsidR="00B31692" w:rsidRDefault="00C63FD6" w:rsidP="00ED3AFD">
      <w:pPr>
        <w:pStyle w:val="INNH1"/>
      </w:pPr>
      <w:r>
        <w:t>P</w:t>
      </w:r>
      <w:r w:rsidR="00B31692" w:rsidRPr="005163E9">
        <w:t>ublished by ECA, ESCAP and Statistics Norway</w:t>
      </w:r>
    </w:p>
    <w:p w14:paraId="0FAB701D" w14:textId="77777777" w:rsidR="00B31692" w:rsidRDefault="00B31692" w:rsidP="00ED3AFD">
      <w:pPr>
        <w:pStyle w:val="INNH1"/>
      </w:pPr>
    </w:p>
    <w:p w14:paraId="6CD83D4E" w14:textId="77777777" w:rsidR="004205DB" w:rsidRPr="00321839" w:rsidRDefault="004205DB">
      <w:pPr>
        <w:rPr>
          <w:rFonts w:ascii="Calibri" w:hAnsi="Calibri" w:cs="Calibri"/>
          <w:color w:val="000000"/>
          <w:kern w:val="28"/>
          <w:sz w:val="24"/>
          <w:szCs w:val="28"/>
          <w:lang w:val="en-US"/>
        </w:rPr>
      </w:pPr>
      <w:r w:rsidRPr="00321839">
        <w:rPr>
          <w:rFonts w:ascii="Calibri" w:hAnsi="Calibri" w:cs="Calibri"/>
          <w:color w:val="000000"/>
          <w:kern w:val="28"/>
          <w:sz w:val="24"/>
          <w:szCs w:val="28"/>
          <w:lang w:val="en-US"/>
        </w:rPr>
        <w:br w:type="page"/>
      </w:r>
    </w:p>
    <w:p w14:paraId="4BEDD8DA" w14:textId="77777777" w:rsidR="00AB0DEB" w:rsidRPr="00583B24" w:rsidRDefault="00AB0DEB" w:rsidP="003E4591">
      <w:pPr>
        <w:pStyle w:val="Overskrift1"/>
      </w:pPr>
      <w:bookmarkStart w:id="5" w:name="_Toc443420676"/>
      <w:bookmarkStart w:id="6" w:name="_Toc441066204"/>
      <w:bookmarkStart w:id="7" w:name="_Toc433568182"/>
      <w:bookmarkStart w:id="8" w:name="_Toc433716770"/>
      <w:bookmarkStart w:id="9" w:name="_Toc434363333"/>
      <w:bookmarkStart w:id="10" w:name="_Toc441066199"/>
      <w:bookmarkStart w:id="11" w:name="_Toc443420671"/>
      <w:bookmarkStart w:id="12" w:name="_Toc450338855"/>
      <w:bookmarkStart w:id="13" w:name="_Toc462226160"/>
      <w:bookmarkStart w:id="14" w:name="_Toc469661182"/>
      <w:bookmarkStart w:id="15" w:name="_Toc469661804"/>
      <w:bookmarkStart w:id="16" w:name="_Toc474827520"/>
      <w:bookmarkStart w:id="17" w:name="_Toc474827834"/>
      <w:bookmarkEnd w:id="4"/>
      <w:r w:rsidRPr="00583B24">
        <w:lastRenderedPageBreak/>
        <w:t>Preface</w:t>
      </w:r>
      <w:bookmarkEnd w:id="5"/>
      <w:bookmarkEnd w:id="12"/>
      <w:bookmarkEnd w:id="13"/>
      <w:bookmarkEnd w:id="14"/>
      <w:bookmarkEnd w:id="15"/>
      <w:bookmarkEnd w:id="16"/>
      <w:bookmarkEnd w:id="17"/>
      <w:r w:rsidR="00283FC7" w:rsidRPr="00583B24">
        <w:t xml:space="preserve"> </w:t>
      </w:r>
    </w:p>
    <w:p w14:paraId="7EA4FCE2" w14:textId="77777777" w:rsidR="003765C4" w:rsidRDefault="00AB0DEB" w:rsidP="00016A7D">
      <w:pPr>
        <w:pStyle w:val="Brdtekst"/>
      </w:pPr>
      <w:r w:rsidRPr="00583B24">
        <w:t xml:space="preserve">A preface is usually a short introduction to the report, why and for whom it is prepared, and who contributed. It </w:t>
      </w:r>
      <w:r w:rsidR="003679A7" w:rsidRPr="00583B24">
        <w:t xml:space="preserve">may </w:t>
      </w:r>
      <w:r w:rsidR="00D5380F" w:rsidRPr="00583B24">
        <w:t xml:space="preserve">be signed by a high ranking officer, such as </w:t>
      </w:r>
      <w:r w:rsidR="003679A7" w:rsidRPr="00583B24">
        <w:t>the</w:t>
      </w:r>
      <w:r w:rsidR="00D5380F" w:rsidRPr="00583B24">
        <w:t xml:space="preserve"> </w:t>
      </w:r>
      <w:r w:rsidR="00FA6653">
        <w:t xml:space="preserve">Minister or </w:t>
      </w:r>
      <w:r w:rsidR="00D5380F" w:rsidRPr="00583B24">
        <w:t>Permanent Secretary of the Ministry under which the main contributing institution is place</w:t>
      </w:r>
      <w:r w:rsidR="003679A7" w:rsidRPr="00583B24">
        <w:t xml:space="preserve">d, </w:t>
      </w:r>
      <w:r w:rsidR="00D5380F" w:rsidRPr="00583B24">
        <w:t>t</w:t>
      </w:r>
      <w:r w:rsidRPr="00583B24">
        <w:t>he Director</w:t>
      </w:r>
      <w:r w:rsidR="00494DAC">
        <w:t xml:space="preserve"> </w:t>
      </w:r>
      <w:r w:rsidRPr="00583B24">
        <w:t>General of the main contributing institution</w:t>
      </w:r>
      <w:r w:rsidR="003679A7" w:rsidRPr="00583B24">
        <w:t>, and/or the</w:t>
      </w:r>
      <w:r w:rsidR="00D5380F" w:rsidRPr="00583B24">
        <w:t xml:space="preserve"> </w:t>
      </w:r>
      <w:r w:rsidR="003679A7" w:rsidRPr="00583B24">
        <w:t>head of the department writing the report, depending on the traditions of the</w:t>
      </w:r>
      <w:r w:rsidR="00DF0AB4" w:rsidRPr="00583B24">
        <w:t xml:space="preserve"> institutions in the</w:t>
      </w:r>
      <w:r w:rsidR="003679A7" w:rsidRPr="00583B24">
        <w:t xml:space="preserve"> country.</w:t>
      </w:r>
      <w:r w:rsidRPr="00583B24">
        <w:t xml:space="preserve"> </w:t>
      </w:r>
    </w:p>
    <w:p w14:paraId="1A865434" w14:textId="77777777" w:rsidR="007D1C54" w:rsidRPr="00583B24" w:rsidRDefault="007D1C54" w:rsidP="00583B24">
      <w:pPr>
        <w:pStyle w:val="Overskrift1"/>
        <w:tabs>
          <w:tab w:val="center" w:pos="4536"/>
        </w:tabs>
      </w:pPr>
      <w:bookmarkStart w:id="18" w:name="_Toc450338856"/>
      <w:bookmarkStart w:id="19" w:name="_Toc457935272"/>
      <w:bookmarkStart w:id="20" w:name="_Toc457937707"/>
      <w:bookmarkStart w:id="21" w:name="_Toc462226161"/>
      <w:bookmarkStart w:id="22" w:name="_Toc469661183"/>
      <w:bookmarkStart w:id="23" w:name="_Toc469661805"/>
      <w:bookmarkStart w:id="24" w:name="_Toc469662434"/>
      <w:bookmarkStart w:id="25" w:name="_Toc474827521"/>
      <w:bookmarkStart w:id="26" w:name="_Toc474827835"/>
      <w:r w:rsidRPr="00583B24">
        <w:t>Acknowledgements</w:t>
      </w:r>
      <w:bookmarkEnd w:id="18"/>
      <w:bookmarkEnd w:id="19"/>
      <w:bookmarkEnd w:id="20"/>
      <w:bookmarkEnd w:id="21"/>
      <w:bookmarkEnd w:id="22"/>
      <w:bookmarkEnd w:id="23"/>
      <w:bookmarkEnd w:id="24"/>
      <w:bookmarkEnd w:id="25"/>
      <w:bookmarkEnd w:id="26"/>
    </w:p>
    <w:p w14:paraId="2E590A29" w14:textId="77777777" w:rsidR="003765C4" w:rsidRDefault="007D1C54" w:rsidP="003765C4">
      <w:pPr>
        <w:pStyle w:val="Brdtekst"/>
      </w:pPr>
      <w:r w:rsidRPr="00583B24">
        <w:t xml:space="preserve">All parties who have contributed to the </w:t>
      </w:r>
      <w:r w:rsidR="00F03FAF">
        <w:t>VSR</w:t>
      </w:r>
      <w:r w:rsidRPr="00583B24">
        <w:t xml:space="preserve"> should be mentioned here. This includes those who have contributed financially as well as those who have provided input and suggestions. </w:t>
      </w:r>
    </w:p>
    <w:p w14:paraId="28E7945F" w14:textId="77777777" w:rsidR="00283FC7" w:rsidRPr="00583B24" w:rsidRDefault="00AB0DEB" w:rsidP="00583B24">
      <w:pPr>
        <w:pStyle w:val="Overskrift1"/>
      </w:pPr>
      <w:bookmarkStart w:id="27" w:name="_Toc443420677"/>
      <w:bookmarkStart w:id="28" w:name="_Toc444368549"/>
      <w:bookmarkStart w:id="29" w:name="_Toc450338857"/>
      <w:bookmarkStart w:id="30" w:name="_Toc457935273"/>
      <w:bookmarkStart w:id="31" w:name="_Toc457937708"/>
      <w:bookmarkStart w:id="32" w:name="_Toc462226162"/>
      <w:bookmarkStart w:id="33" w:name="_Toc469661184"/>
      <w:bookmarkStart w:id="34" w:name="_Toc469661806"/>
      <w:bookmarkStart w:id="35" w:name="_Toc469662435"/>
      <w:bookmarkStart w:id="36" w:name="_Toc474827522"/>
      <w:bookmarkStart w:id="37" w:name="_Toc474827836"/>
      <w:r w:rsidRPr="00583B24">
        <w:t>Executive summary</w:t>
      </w:r>
      <w:bookmarkEnd w:id="27"/>
      <w:bookmarkEnd w:id="28"/>
      <w:bookmarkEnd w:id="29"/>
      <w:bookmarkEnd w:id="30"/>
      <w:bookmarkEnd w:id="31"/>
      <w:bookmarkEnd w:id="32"/>
      <w:bookmarkEnd w:id="33"/>
      <w:bookmarkEnd w:id="34"/>
      <w:bookmarkEnd w:id="35"/>
      <w:bookmarkEnd w:id="36"/>
      <w:bookmarkEnd w:id="37"/>
      <w:r w:rsidR="00283FC7" w:rsidRPr="00583B24">
        <w:t xml:space="preserve"> </w:t>
      </w:r>
    </w:p>
    <w:p w14:paraId="5733D34E" w14:textId="77777777" w:rsidR="003765C4" w:rsidRDefault="00771376" w:rsidP="003765C4">
      <w:pPr>
        <w:pStyle w:val="Brdtekst"/>
      </w:pPr>
      <w:r w:rsidRPr="00583B24">
        <w:t>Here</w:t>
      </w:r>
      <w:r w:rsidR="00035354">
        <w:t>,</w:t>
      </w:r>
      <w:r w:rsidRPr="00583B24">
        <w:t xml:space="preserve"> a s</w:t>
      </w:r>
      <w:r w:rsidR="00AB0DEB" w:rsidRPr="00583B24">
        <w:t>hort summary of main findings</w:t>
      </w:r>
      <w:r w:rsidRPr="00583B24">
        <w:t xml:space="preserve"> should be presented</w:t>
      </w:r>
      <w:r w:rsidR="00AB0DEB" w:rsidRPr="00583B24">
        <w:t>.</w:t>
      </w:r>
    </w:p>
    <w:p w14:paraId="3459CBBB" w14:textId="77777777" w:rsidR="00D82BFC" w:rsidRDefault="00D82BFC">
      <w:pPr>
        <w:rPr>
          <w:rFonts w:asciiTheme="majorHAnsi" w:eastAsiaTheme="majorEastAsia" w:hAnsiTheme="majorHAnsi" w:cstheme="majorBidi"/>
          <w:b/>
          <w:bCs/>
          <w:color w:val="365F91" w:themeColor="accent1" w:themeShade="BF"/>
          <w:sz w:val="28"/>
          <w:szCs w:val="28"/>
        </w:rPr>
      </w:pPr>
      <w:bookmarkStart w:id="38" w:name="_Toc469662438"/>
      <w:bookmarkStart w:id="39" w:name="_Toc474827524"/>
      <w:bookmarkStart w:id="40" w:name="_Toc474827838"/>
      <w:bookmarkEnd w:id="6"/>
      <w:bookmarkEnd w:id="7"/>
      <w:bookmarkEnd w:id="8"/>
      <w:bookmarkEnd w:id="9"/>
      <w:bookmarkEnd w:id="10"/>
      <w:bookmarkEnd w:id="11"/>
      <w:r>
        <w:br w:type="page"/>
      </w:r>
    </w:p>
    <w:p w14:paraId="6999219A" w14:textId="3E17DBD8" w:rsidR="00D110BA" w:rsidRDefault="00CF5DE0" w:rsidP="00321839">
      <w:pPr>
        <w:pStyle w:val="Overskrift1"/>
        <w:rPr>
          <w:noProof/>
        </w:rPr>
      </w:pPr>
      <w:r>
        <w:lastRenderedPageBreak/>
        <w:t>Table of content of the template</w:t>
      </w:r>
      <w:bookmarkStart w:id="41" w:name="_Toc433716774"/>
      <w:bookmarkStart w:id="42" w:name="_Toc434363337"/>
      <w:bookmarkEnd w:id="38"/>
      <w:bookmarkEnd w:id="39"/>
      <w:bookmarkEnd w:id="40"/>
      <w:r w:rsidR="00223164">
        <w:fldChar w:fldCharType="begin"/>
      </w:r>
      <w:r w:rsidR="00223164">
        <w:instrText xml:space="preserve"> TOC \o "2-2" \t "Overskrift 1;1;Style1 Guidance;1" </w:instrText>
      </w:r>
      <w:r w:rsidR="00223164">
        <w:fldChar w:fldCharType="separate"/>
      </w:r>
    </w:p>
    <w:p w14:paraId="53C8B7E5" w14:textId="4D363A0F" w:rsidR="00D110BA" w:rsidRPr="00D110BA" w:rsidRDefault="00D110BA">
      <w:pPr>
        <w:pStyle w:val="INNH1"/>
        <w:tabs>
          <w:tab w:val="right" w:leader="dot" w:pos="9062"/>
        </w:tabs>
        <w:rPr>
          <w:b w:val="0"/>
          <w:bCs w:val="0"/>
          <w:caps w:val="0"/>
          <w:noProof/>
          <w:sz w:val="22"/>
          <w:szCs w:val="22"/>
          <w:lang w:val="en-US" w:eastAsia="nb-NO"/>
        </w:rPr>
      </w:pPr>
      <w:r>
        <w:rPr>
          <w:noProof/>
        </w:rPr>
        <w:t>Preface</w:t>
      </w:r>
      <w:r>
        <w:rPr>
          <w:noProof/>
        </w:rPr>
        <w:tab/>
      </w:r>
      <w:r>
        <w:rPr>
          <w:noProof/>
        </w:rPr>
        <w:fldChar w:fldCharType="begin"/>
      </w:r>
      <w:r>
        <w:rPr>
          <w:noProof/>
        </w:rPr>
        <w:instrText xml:space="preserve"> PAGEREF _Toc474827834 \h </w:instrText>
      </w:r>
      <w:r>
        <w:rPr>
          <w:noProof/>
        </w:rPr>
      </w:r>
      <w:r>
        <w:rPr>
          <w:noProof/>
        </w:rPr>
        <w:fldChar w:fldCharType="separate"/>
      </w:r>
      <w:r w:rsidR="003D0E87">
        <w:rPr>
          <w:noProof/>
        </w:rPr>
        <w:t>3</w:t>
      </w:r>
      <w:r>
        <w:rPr>
          <w:noProof/>
        </w:rPr>
        <w:fldChar w:fldCharType="end"/>
      </w:r>
    </w:p>
    <w:p w14:paraId="5643B7DD" w14:textId="1C6A5F27" w:rsidR="00D110BA" w:rsidRPr="00D110BA" w:rsidRDefault="00D110BA">
      <w:pPr>
        <w:pStyle w:val="INNH1"/>
        <w:tabs>
          <w:tab w:val="right" w:leader="dot" w:pos="9062"/>
        </w:tabs>
        <w:rPr>
          <w:b w:val="0"/>
          <w:bCs w:val="0"/>
          <w:caps w:val="0"/>
          <w:noProof/>
          <w:sz w:val="22"/>
          <w:szCs w:val="22"/>
          <w:lang w:val="en-US" w:eastAsia="nb-NO"/>
        </w:rPr>
      </w:pPr>
      <w:r>
        <w:rPr>
          <w:noProof/>
        </w:rPr>
        <w:t>Acknowledgements</w:t>
      </w:r>
      <w:r>
        <w:rPr>
          <w:noProof/>
        </w:rPr>
        <w:tab/>
      </w:r>
      <w:r>
        <w:rPr>
          <w:noProof/>
        </w:rPr>
        <w:fldChar w:fldCharType="begin"/>
      </w:r>
      <w:r>
        <w:rPr>
          <w:noProof/>
        </w:rPr>
        <w:instrText xml:space="preserve"> PAGEREF _Toc474827835 \h </w:instrText>
      </w:r>
      <w:r>
        <w:rPr>
          <w:noProof/>
        </w:rPr>
      </w:r>
      <w:r>
        <w:rPr>
          <w:noProof/>
        </w:rPr>
        <w:fldChar w:fldCharType="separate"/>
      </w:r>
      <w:r w:rsidR="003D0E87">
        <w:rPr>
          <w:noProof/>
        </w:rPr>
        <w:t>3</w:t>
      </w:r>
      <w:r>
        <w:rPr>
          <w:noProof/>
        </w:rPr>
        <w:fldChar w:fldCharType="end"/>
      </w:r>
    </w:p>
    <w:p w14:paraId="7EF173CC" w14:textId="6A344139" w:rsidR="00D110BA" w:rsidRPr="00D110BA" w:rsidRDefault="00D110BA">
      <w:pPr>
        <w:pStyle w:val="INNH1"/>
        <w:tabs>
          <w:tab w:val="right" w:leader="dot" w:pos="9062"/>
        </w:tabs>
        <w:rPr>
          <w:b w:val="0"/>
          <w:bCs w:val="0"/>
          <w:caps w:val="0"/>
          <w:noProof/>
          <w:sz w:val="22"/>
          <w:szCs w:val="22"/>
          <w:lang w:val="en-US" w:eastAsia="nb-NO"/>
        </w:rPr>
      </w:pPr>
      <w:r>
        <w:rPr>
          <w:noProof/>
        </w:rPr>
        <w:t>Executive summary</w:t>
      </w:r>
      <w:r>
        <w:rPr>
          <w:noProof/>
        </w:rPr>
        <w:tab/>
      </w:r>
      <w:r>
        <w:rPr>
          <w:noProof/>
        </w:rPr>
        <w:fldChar w:fldCharType="begin"/>
      </w:r>
      <w:r>
        <w:rPr>
          <w:noProof/>
        </w:rPr>
        <w:instrText xml:space="preserve"> PAGEREF _Toc474827836 \h </w:instrText>
      </w:r>
      <w:r>
        <w:rPr>
          <w:noProof/>
        </w:rPr>
      </w:r>
      <w:r>
        <w:rPr>
          <w:noProof/>
        </w:rPr>
        <w:fldChar w:fldCharType="separate"/>
      </w:r>
      <w:r w:rsidR="003D0E87">
        <w:rPr>
          <w:noProof/>
        </w:rPr>
        <w:t>3</w:t>
      </w:r>
      <w:r>
        <w:rPr>
          <w:noProof/>
        </w:rPr>
        <w:fldChar w:fldCharType="end"/>
      </w:r>
    </w:p>
    <w:p w14:paraId="0FF44323" w14:textId="18975D6F" w:rsidR="00D110BA" w:rsidRPr="00D110BA" w:rsidRDefault="00D110BA">
      <w:pPr>
        <w:pStyle w:val="INNH1"/>
        <w:tabs>
          <w:tab w:val="right" w:leader="dot" w:pos="9062"/>
        </w:tabs>
        <w:rPr>
          <w:b w:val="0"/>
          <w:bCs w:val="0"/>
          <w:caps w:val="0"/>
          <w:noProof/>
          <w:sz w:val="22"/>
          <w:szCs w:val="22"/>
          <w:lang w:val="en-US" w:eastAsia="nb-NO"/>
        </w:rPr>
      </w:pPr>
      <w:r>
        <w:rPr>
          <w:noProof/>
        </w:rPr>
        <w:t>Abbreviations and acronyms</w:t>
      </w:r>
      <w:r>
        <w:rPr>
          <w:noProof/>
        </w:rPr>
        <w:tab/>
      </w:r>
      <w:r>
        <w:rPr>
          <w:noProof/>
        </w:rPr>
        <w:fldChar w:fldCharType="begin"/>
      </w:r>
      <w:r>
        <w:rPr>
          <w:noProof/>
        </w:rPr>
        <w:instrText xml:space="preserve"> PAGEREF _Toc474827837 \h </w:instrText>
      </w:r>
      <w:r>
        <w:rPr>
          <w:noProof/>
        </w:rPr>
      </w:r>
      <w:r>
        <w:rPr>
          <w:noProof/>
        </w:rPr>
        <w:fldChar w:fldCharType="separate"/>
      </w:r>
      <w:r w:rsidR="003D0E87">
        <w:rPr>
          <w:noProof/>
        </w:rPr>
        <w:t>6</w:t>
      </w:r>
      <w:r>
        <w:rPr>
          <w:noProof/>
        </w:rPr>
        <w:fldChar w:fldCharType="end"/>
      </w:r>
    </w:p>
    <w:p w14:paraId="28C04A17" w14:textId="43035859" w:rsidR="00D110BA" w:rsidRPr="00D110BA" w:rsidRDefault="00D110BA">
      <w:pPr>
        <w:pStyle w:val="INNH1"/>
        <w:tabs>
          <w:tab w:val="right" w:leader="dot" w:pos="9062"/>
        </w:tabs>
        <w:rPr>
          <w:b w:val="0"/>
          <w:bCs w:val="0"/>
          <w:caps w:val="0"/>
          <w:noProof/>
          <w:sz w:val="22"/>
          <w:szCs w:val="22"/>
          <w:lang w:val="en-US" w:eastAsia="nb-NO"/>
        </w:rPr>
      </w:pPr>
      <w:r>
        <w:rPr>
          <w:noProof/>
        </w:rPr>
        <w:t>Table of content of the template</w:t>
      </w:r>
      <w:r>
        <w:rPr>
          <w:noProof/>
        </w:rPr>
        <w:tab/>
      </w:r>
      <w:r>
        <w:rPr>
          <w:noProof/>
        </w:rPr>
        <w:fldChar w:fldCharType="begin"/>
      </w:r>
      <w:r>
        <w:rPr>
          <w:noProof/>
        </w:rPr>
        <w:instrText xml:space="preserve"> PAGEREF _Toc474827838 \h </w:instrText>
      </w:r>
      <w:r>
        <w:rPr>
          <w:noProof/>
        </w:rPr>
      </w:r>
      <w:r>
        <w:rPr>
          <w:noProof/>
        </w:rPr>
        <w:fldChar w:fldCharType="separate"/>
      </w:r>
      <w:r w:rsidR="003D0E87">
        <w:rPr>
          <w:noProof/>
        </w:rPr>
        <w:t>4</w:t>
      </w:r>
      <w:r>
        <w:rPr>
          <w:noProof/>
        </w:rPr>
        <w:fldChar w:fldCharType="end"/>
      </w:r>
    </w:p>
    <w:p w14:paraId="73E72CEB" w14:textId="1596B9EB" w:rsidR="00D110BA" w:rsidRPr="00D110BA" w:rsidRDefault="00D110BA">
      <w:pPr>
        <w:pStyle w:val="INNH1"/>
        <w:tabs>
          <w:tab w:val="right" w:leader="dot" w:pos="9062"/>
        </w:tabs>
        <w:rPr>
          <w:b w:val="0"/>
          <w:bCs w:val="0"/>
          <w:caps w:val="0"/>
          <w:noProof/>
          <w:sz w:val="22"/>
          <w:szCs w:val="22"/>
          <w:lang w:val="en-US" w:eastAsia="nb-NO"/>
        </w:rPr>
      </w:pPr>
      <w:r>
        <w:rPr>
          <w:noProof/>
        </w:rPr>
        <w:t>Tables in the template</w:t>
      </w:r>
      <w:r>
        <w:rPr>
          <w:noProof/>
        </w:rPr>
        <w:tab/>
      </w:r>
      <w:r>
        <w:rPr>
          <w:noProof/>
        </w:rPr>
        <w:fldChar w:fldCharType="begin"/>
      </w:r>
      <w:r>
        <w:rPr>
          <w:noProof/>
        </w:rPr>
        <w:instrText xml:space="preserve"> PAGEREF _Toc474827839 \h </w:instrText>
      </w:r>
      <w:r>
        <w:rPr>
          <w:noProof/>
        </w:rPr>
      </w:r>
      <w:r>
        <w:rPr>
          <w:noProof/>
        </w:rPr>
        <w:fldChar w:fldCharType="separate"/>
      </w:r>
      <w:r w:rsidR="003D0E87">
        <w:rPr>
          <w:noProof/>
        </w:rPr>
        <w:t>5</w:t>
      </w:r>
      <w:r>
        <w:rPr>
          <w:noProof/>
        </w:rPr>
        <w:fldChar w:fldCharType="end"/>
      </w:r>
    </w:p>
    <w:p w14:paraId="06B3280A" w14:textId="5C28F7E1" w:rsidR="00D110BA" w:rsidRPr="00D110BA" w:rsidRDefault="00D110BA">
      <w:pPr>
        <w:pStyle w:val="INNH1"/>
        <w:tabs>
          <w:tab w:val="right" w:leader="dot" w:pos="9062"/>
        </w:tabs>
        <w:rPr>
          <w:b w:val="0"/>
          <w:bCs w:val="0"/>
          <w:caps w:val="0"/>
          <w:noProof/>
          <w:sz w:val="22"/>
          <w:szCs w:val="22"/>
          <w:lang w:val="en-US" w:eastAsia="nb-NO"/>
        </w:rPr>
      </w:pPr>
      <w:r w:rsidRPr="00D110BA">
        <w:rPr>
          <w:noProof/>
          <w:lang w:val="en-US"/>
        </w:rPr>
        <w:t xml:space="preserve">Chapter 1. </w:t>
      </w:r>
      <w:r w:rsidRPr="00D110BA">
        <w:rPr>
          <w:noProof/>
        </w:rPr>
        <w:t>Int</w:t>
      </w:r>
      <w:r>
        <w:rPr>
          <w:noProof/>
        </w:rPr>
        <w:t>roduction and Background</w:t>
      </w:r>
      <w:r>
        <w:rPr>
          <w:noProof/>
        </w:rPr>
        <w:tab/>
      </w:r>
      <w:r>
        <w:rPr>
          <w:noProof/>
        </w:rPr>
        <w:fldChar w:fldCharType="begin"/>
      </w:r>
      <w:r>
        <w:rPr>
          <w:noProof/>
        </w:rPr>
        <w:instrText xml:space="preserve"> PAGEREF _Toc474827840 \h </w:instrText>
      </w:r>
      <w:r>
        <w:rPr>
          <w:noProof/>
        </w:rPr>
      </w:r>
      <w:r>
        <w:rPr>
          <w:noProof/>
        </w:rPr>
        <w:fldChar w:fldCharType="separate"/>
      </w:r>
      <w:r w:rsidR="003D0E87">
        <w:rPr>
          <w:noProof/>
        </w:rPr>
        <w:t>6</w:t>
      </w:r>
      <w:r>
        <w:rPr>
          <w:noProof/>
        </w:rPr>
        <w:fldChar w:fldCharType="end"/>
      </w:r>
    </w:p>
    <w:p w14:paraId="2213B411" w14:textId="486ED78F" w:rsidR="00D110BA" w:rsidRPr="00D110BA" w:rsidRDefault="00D110BA">
      <w:pPr>
        <w:pStyle w:val="INNH1"/>
        <w:tabs>
          <w:tab w:val="right" w:leader="dot" w:pos="9062"/>
        </w:tabs>
        <w:rPr>
          <w:b w:val="0"/>
          <w:bCs w:val="0"/>
          <w:caps w:val="0"/>
          <w:noProof/>
          <w:sz w:val="22"/>
          <w:szCs w:val="22"/>
          <w:lang w:val="en-US" w:eastAsia="nb-NO"/>
        </w:rPr>
      </w:pPr>
      <w:r>
        <w:rPr>
          <w:noProof/>
        </w:rPr>
        <w:t>Chapter 2. Civil Registration System of the Country</w:t>
      </w:r>
      <w:r>
        <w:rPr>
          <w:noProof/>
        </w:rPr>
        <w:tab/>
      </w:r>
      <w:r>
        <w:rPr>
          <w:noProof/>
        </w:rPr>
        <w:fldChar w:fldCharType="begin"/>
      </w:r>
      <w:r>
        <w:rPr>
          <w:noProof/>
        </w:rPr>
        <w:instrText xml:space="preserve"> PAGEREF _Toc474827841 \h </w:instrText>
      </w:r>
      <w:r>
        <w:rPr>
          <w:noProof/>
        </w:rPr>
      </w:r>
      <w:r>
        <w:rPr>
          <w:noProof/>
        </w:rPr>
        <w:fldChar w:fldCharType="separate"/>
      </w:r>
      <w:r w:rsidR="003D0E87">
        <w:rPr>
          <w:noProof/>
        </w:rPr>
        <w:t>8</w:t>
      </w:r>
      <w:r>
        <w:rPr>
          <w:noProof/>
        </w:rPr>
        <w:fldChar w:fldCharType="end"/>
      </w:r>
    </w:p>
    <w:p w14:paraId="68EFBF00" w14:textId="2891C093" w:rsidR="00D110BA" w:rsidRPr="00D110BA" w:rsidRDefault="00D110BA">
      <w:pPr>
        <w:pStyle w:val="INNH2"/>
        <w:tabs>
          <w:tab w:val="left" w:pos="880"/>
          <w:tab w:val="right" w:leader="dot" w:pos="9062"/>
        </w:tabs>
        <w:rPr>
          <w:smallCaps w:val="0"/>
          <w:noProof/>
          <w:sz w:val="22"/>
          <w:szCs w:val="22"/>
          <w:lang w:val="en-US" w:eastAsia="nb-NO"/>
        </w:rPr>
      </w:pPr>
      <w:r>
        <w:rPr>
          <w:noProof/>
        </w:rPr>
        <w:t>2.1.</w:t>
      </w:r>
      <w:r w:rsidRPr="00D110BA">
        <w:rPr>
          <w:smallCaps w:val="0"/>
          <w:noProof/>
          <w:sz w:val="22"/>
          <w:szCs w:val="22"/>
          <w:lang w:val="en-US" w:eastAsia="nb-NO"/>
        </w:rPr>
        <w:tab/>
      </w:r>
      <w:r>
        <w:rPr>
          <w:noProof/>
        </w:rPr>
        <w:t>History</w:t>
      </w:r>
      <w:r>
        <w:rPr>
          <w:noProof/>
        </w:rPr>
        <w:tab/>
      </w:r>
      <w:r>
        <w:rPr>
          <w:noProof/>
        </w:rPr>
        <w:fldChar w:fldCharType="begin"/>
      </w:r>
      <w:r>
        <w:rPr>
          <w:noProof/>
        </w:rPr>
        <w:instrText xml:space="preserve"> PAGEREF _Toc474827842 \h </w:instrText>
      </w:r>
      <w:r>
        <w:rPr>
          <w:noProof/>
        </w:rPr>
      </w:r>
      <w:r>
        <w:rPr>
          <w:noProof/>
        </w:rPr>
        <w:fldChar w:fldCharType="separate"/>
      </w:r>
      <w:r w:rsidR="003D0E87">
        <w:rPr>
          <w:noProof/>
        </w:rPr>
        <w:t>8</w:t>
      </w:r>
      <w:r>
        <w:rPr>
          <w:noProof/>
        </w:rPr>
        <w:fldChar w:fldCharType="end"/>
      </w:r>
    </w:p>
    <w:p w14:paraId="507F4023" w14:textId="58A56136" w:rsidR="00D110BA" w:rsidRPr="00D110BA" w:rsidRDefault="00D110BA">
      <w:pPr>
        <w:pStyle w:val="INNH2"/>
        <w:tabs>
          <w:tab w:val="left" w:pos="880"/>
          <w:tab w:val="right" w:leader="dot" w:pos="9062"/>
        </w:tabs>
        <w:rPr>
          <w:smallCaps w:val="0"/>
          <w:noProof/>
          <w:sz w:val="22"/>
          <w:szCs w:val="22"/>
          <w:lang w:val="en-US" w:eastAsia="nb-NO"/>
        </w:rPr>
      </w:pPr>
      <w:r>
        <w:rPr>
          <w:noProof/>
        </w:rPr>
        <w:t>2.2.</w:t>
      </w:r>
      <w:r w:rsidRPr="00D110BA">
        <w:rPr>
          <w:smallCaps w:val="0"/>
          <w:noProof/>
          <w:sz w:val="22"/>
          <w:szCs w:val="22"/>
          <w:lang w:val="en-US" w:eastAsia="nb-NO"/>
        </w:rPr>
        <w:tab/>
      </w:r>
      <w:r>
        <w:rPr>
          <w:noProof/>
        </w:rPr>
        <w:t>Legal and administrative issues</w:t>
      </w:r>
      <w:r>
        <w:rPr>
          <w:noProof/>
        </w:rPr>
        <w:tab/>
      </w:r>
      <w:r>
        <w:rPr>
          <w:noProof/>
        </w:rPr>
        <w:fldChar w:fldCharType="begin"/>
      </w:r>
      <w:r>
        <w:rPr>
          <w:noProof/>
        </w:rPr>
        <w:instrText xml:space="preserve"> PAGEREF _Toc474827843 \h </w:instrText>
      </w:r>
      <w:r>
        <w:rPr>
          <w:noProof/>
        </w:rPr>
      </w:r>
      <w:r>
        <w:rPr>
          <w:noProof/>
        </w:rPr>
        <w:fldChar w:fldCharType="separate"/>
      </w:r>
      <w:r w:rsidR="003D0E87">
        <w:rPr>
          <w:noProof/>
        </w:rPr>
        <w:t>9</w:t>
      </w:r>
      <w:r>
        <w:rPr>
          <w:noProof/>
        </w:rPr>
        <w:fldChar w:fldCharType="end"/>
      </w:r>
    </w:p>
    <w:p w14:paraId="3CCC5016" w14:textId="22B0653E" w:rsidR="00D110BA" w:rsidRPr="00D110BA" w:rsidRDefault="00D110BA">
      <w:pPr>
        <w:pStyle w:val="INNH2"/>
        <w:tabs>
          <w:tab w:val="left" w:pos="880"/>
          <w:tab w:val="right" w:leader="dot" w:pos="9062"/>
        </w:tabs>
        <w:rPr>
          <w:smallCaps w:val="0"/>
          <w:noProof/>
          <w:sz w:val="22"/>
          <w:szCs w:val="22"/>
          <w:lang w:val="en-US" w:eastAsia="nb-NO"/>
        </w:rPr>
      </w:pPr>
      <w:r>
        <w:rPr>
          <w:noProof/>
        </w:rPr>
        <w:t>2.3.</w:t>
      </w:r>
      <w:r w:rsidRPr="00D110BA">
        <w:rPr>
          <w:smallCaps w:val="0"/>
          <w:noProof/>
          <w:sz w:val="22"/>
          <w:szCs w:val="22"/>
          <w:lang w:val="en-US" w:eastAsia="nb-NO"/>
        </w:rPr>
        <w:tab/>
      </w:r>
      <w:r w:rsidRPr="00F951AC">
        <w:rPr>
          <w:noProof/>
          <w:lang w:val="en-US"/>
        </w:rPr>
        <w:t>Organizational structure,</w:t>
      </w:r>
      <w:r>
        <w:rPr>
          <w:noProof/>
        </w:rPr>
        <w:t xml:space="preserve"> registration process </w:t>
      </w:r>
      <w:r w:rsidRPr="00F951AC">
        <w:rPr>
          <w:noProof/>
          <w:lang w:val="en-US"/>
        </w:rPr>
        <w:t>and information flows</w:t>
      </w:r>
      <w:r>
        <w:rPr>
          <w:noProof/>
        </w:rPr>
        <w:tab/>
      </w:r>
      <w:r>
        <w:rPr>
          <w:noProof/>
        </w:rPr>
        <w:fldChar w:fldCharType="begin"/>
      </w:r>
      <w:r>
        <w:rPr>
          <w:noProof/>
        </w:rPr>
        <w:instrText xml:space="preserve"> PAGEREF _Toc474827844 \h </w:instrText>
      </w:r>
      <w:r>
        <w:rPr>
          <w:noProof/>
        </w:rPr>
      </w:r>
      <w:r>
        <w:rPr>
          <w:noProof/>
        </w:rPr>
        <w:fldChar w:fldCharType="separate"/>
      </w:r>
      <w:r w:rsidR="003D0E87">
        <w:rPr>
          <w:noProof/>
        </w:rPr>
        <w:t>10</w:t>
      </w:r>
      <w:r>
        <w:rPr>
          <w:noProof/>
        </w:rPr>
        <w:fldChar w:fldCharType="end"/>
      </w:r>
    </w:p>
    <w:p w14:paraId="1A842CB9" w14:textId="09AB8F35" w:rsidR="00D110BA" w:rsidRPr="00D110BA" w:rsidRDefault="00D110BA">
      <w:pPr>
        <w:pStyle w:val="INNH2"/>
        <w:tabs>
          <w:tab w:val="right" w:leader="dot" w:pos="9062"/>
        </w:tabs>
        <w:rPr>
          <w:smallCaps w:val="0"/>
          <w:noProof/>
          <w:sz w:val="22"/>
          <w:szCs w:val="22"/>
          <w:lang w:val="en-US" w:eastAsia="nb-NO"/>
        </w:rPr>
      </w:pPr>
      <w:r w:rsidRPr="00F951AC">
        <w:rPr>
          <w:iCs/>
          <w:noProof/>
          <w:lang w:val="en-US"/>
        </w:rPr>
        <w:t>2.4</w:t>
      </w:r>
      <w:r w:rsidRPr="00F951AC">
        <w:rPr>
          <w:i/>
          <w:iCs/>
          <w:noProof/>
          <w:lang w:val="en-US"/>
        </w:rPr>
        <w:t xml:space="preserve"> </w:t>
      </w:r>
      <w:r w:rsidRPr="00F951AC">
        <w:rPr>
          <w:noProof/>
          <w:lang w:val="en-US"/>
        </w:rPr>
        <w:t>Incentives and disincentives for registration</w:t>
      </w:r>
      <w:r>
        <w:rPr>
          <w:noProof/>
        </w:rPr>
        <w:tab/>
      </w:r>
      <w:r>
        <w:rPr>
          <w:noProof/>
        </w:rPr>
        <w:fldChar w:fldCharType="begin"/>
      </w:r>
      <w:r>
        <w:rPr>
          <w:noProof/>
        </w:rPr>
        <w:instrText xml:space="preserve"> PAGEREF _Toc474827846 \h </w:instrText>
      </w:r>
      <w:r>
        <w:rPr>
          <w:noProof/>
        </w:rPr>
      </w:r>
      <w:r>
        <w:rPr>
          <w:noProof/>
        </w:rPr>
        <w:fldChar w:fldCharType="separate"/>
      </w:r>
      <w:r w:rsidR="003D0E87">
        <w:rPr>
          <w:noProof/>
        </w:rPr>
        <w:t>17</w:t>
      </w:r>
      <w:r>
        <w:rPr>
          <w:noProof/>
        </w:rPr>
        <w:fldChar w:fldCharType="end"/>
      </w:r>
    </w:p>
    <w:p w14:paraId="5BB47F76" w14:textId="742CA842" w:rsidR="00D110BA" w:rsidRPr="00D110BA" w:rsidRDefault="00D110BA">
      <w:pPr>
        <w:pStyle w:val="INNH1"/>
        <w:tabs>
          <w:tab w:val="right" w:leader="dot" w:pos="9062"/>
        </w:tabs>
        <w:rPr>
          <w:b w:val="0"/>
          <w:bCs w:val="0"/>
          <w:caps w:val="0"/>
          <w:noProof/>
          <w:sz w:val="22"/>
          <w:szCs w:val="22"/>
          <w:lang w:val="en-US" w:eastAsia="nb-NO"/>
        </w:rPr>
      </w:pPr>
      <w:r w:rsidRPr="00F951AC">
        <w:rPr>
          <w:noProof/>
          <w:lang w:val="en-US"/>
        </w:rPr>
        <w:t>Chapter 3. Data Quality, Completeness and Definitions</w:t>
      </w:r>
      <w:r>
        <w:rPr>
          <w:noProof/>
        </w:rPr>
        <w:tab/>
      </w:r>
      <w:r>
        <w:rPr>
          <w:noProof/>
        </w:rPr>
        <w:fldChar w:fldCharType="begin"/>
      </w:r>
      <w:r>
        <w:rPr>
          <w:noProof/>
        </w:rPr>
        <w:instrText xml:space="preserve"> PAGEREF _Toc474827847 \h </w:instrText>
      </w:r>
      <w:r>
        <w:rPr>
          <w:noProof/>
        </w:rPr>
      </w:r>
      <w:r>
        <w:rPr>
          <w:noProof/>
        </w:rPr>
        <w:fldChar w:fldCharType="separate"/>
      </w:r>
      <w:r w:rsidR="003D0E87">
        <w:rPr>
          <w:noProof/>
        </w:rPr>
        <w:t>18</w:t>
      </w:r>
      <w:r>
        <w:rPr>
          <w:noProof/>
        </w:rPr>
        <w:fldChar w:fldCharType="end"/>
      </w:r>
    </w:p>
    <w:p w14:paraId="368AABEF" w14:textId="5BD95A8C" w:rsidR="00D110BA" w:rsidRPr="00D110BA" w:rsidRDefault="00D110BA">
      <w:pPr>
        <w:pStyle w:val="INNH2"/>
        <w:tabs>
          <w:tab w:val="left" w:pos="880"/>
          <w:tab w:val="right" w:leader="dot" w:pos="9062"/>
        </w:tabs>
        <w:rPr>
          <w:smallCaps w:val="0"/>
          <w:noProof/>
          <w:sz w:val="22"/>
          <w:szCs w:val="22"/>
          <w:lang w:val="en-US" w:eastAsia="nb-NO"/>
        </w:rPr>
      </w:pPr>
      <w:r w:rsidRPr="00F951AC">
        <w:rPr>
          <w:noProof/>
          <w:lang w:val="en-US"/>
        </w:rPr>
        <w:t>3.1.</w:t>
      </w:r>
      <w:r w:rsidRPr="00D110BA">
        <w:rPr>
          <w:smallCaps w:val="0"/>
          <w:noProof/>
          <w:sz w:val="22"/>
          <w:szCs w:val="22"/>
          <w:lang w:val="en-US" w:eastAsia="nb-NO"/>
        </w:rPr>
        <w:tab/>
      </w:r>
      <w:r w:rsidRPr="00F951AC">
        <w:rPr>
          <w:noProof/>
          <w:lang w:val="en-US"/>
        </w:rPr>
        <w:t>Quality of data</w:t>
      </w:r>
      <w:r>
        <w:rPr>
          <w:noProof/>
        </w:rPr>
        <w:tab/>
      </w:r>
      <w:r>
        <w:rPr>
          <w:noProof/>
        </w:rPr>
        <w:fldChar w:fldCharType="begin"/>
      </w:r>
      <w:r>
        <w:rPr>
          <w:noProof/>
        </w:rPr>
        <w:instrText xml:space="preserve"> PAGEREF _Toc474827848 \h </w:instrText>
      </w:r>
      <w:r>
        <w:rPr>
          <w:noProof/>
        </w:rPr>
      </w:r>
      <w:r>
        <w:rPr>
          <w:noProof/>
        </w:rPr>
        <w:fldChar w:fldCharType="separate"/>
      </w:r>
      <w:r w:rsidR="003D0E87">
        <w:rPr>
          <w:noProof/>
        </w:rPr>
        <w:t>18</w:t>
      </w:r>
      <w:r>
        <w:rPr>
          <w:noProof/>
        </w:rPr>
        <w:fldChar w:fldCharType="end"/>
      </w:r>
    </w:p>
    <w:p w14:paraId="00F2B00B" w14:textId="39BAF367" w:rsidR="00D110BA" w:rsidRPr="00D110BA" w:rsidRDefault="00D110BA">
      <w:pPr>
        <w:pStyle w:val="INNH2"/>
        <w:tabs>
          <w:tab w:val="left" w:pos="880"/>
          <w:tab w:val="right" w:leader="dot" w:pos="9062"/>
        </w:tabs>
        <w:rPr>
          <w:smallCaps w:val="0"/>
          <w:noProof/>
          <w:sz w:val="22"/>
          <w:szCs w:val="22"/>
          <w:lang w:val="en-US" w:eastAsia="nb-NO"/>
        </w:rPr>
      </w:pPr>
      <w:r>
        <w:rPr>
          <w:noProof/>
        </w:rPr>
        <w:t>3.2.</w:t>
      </w:r>
      <w:r w:rsidRPr="00D110BA">
        <w:rPr>
          <w:smallCaps w:val="0"/>
          <w:noProof/>
          <w:sz w:val="22"/>
          <w:szCs w:val="22"/>
          <w:lang w:val="en-US" w:eastAsia="nb-NO"/>
        </w:rPr>
        <w:tab/>
      </w:r>
      <w:r w:rsidRPr="00F951AC">
        <w:rPr>
          <w:noProof/>
        </w:rPr>
        <w:t>Completeness</w:t>
      </w:r>
      <w:r>
        <w:rPr>
          <w:noProof/>
        </w:rPr>
        <w:tab/>
      </w:r>
      <w:r>
        <w:rPr>
          <w:noProof/>
        </w:rPr>
        <w:fldChar w:fldCharType="begin"/>
      </w:r>
      <w:r>
        <w:rPr>
          <w:noProof/>
        </w:rPr>
        <w:instrText xml:space="preserve"> PAGEREF _Toc474827849 \h </w:instrText>
      </w:r>
      <w:r>
        <w:rPr>
          <w:noProof/>
        </w:rPr>
      </w:r>
      <w:r>
        <w:rPr>
          <w:noProof/>
        </w:rPr>
        <w:fldChar w:fldCharType="separate"/>
      </w:r>
      <w:r w:rsidR="003D0E87">
        <w:rPr>
          <w:noProof/>
        </w:rPr>
        <w:t>18</w:t>
      </w:r>
      <w:r>
        <w:rPr>
          <w:noProof/>
        </w:rPr>
        <w:fldChar w:fldCharType="end"/>
      </w:r>
    </w:p>
    <w:p w14:paraId="79583CA8" w14:textId="4D57862A" w:rsidR="00D110BA" w:rsidRPr="00D110BA" w:rsidRDefault="00D110BA">
      <w:pPr>
        <w:pStyle w:val="INNH2"/>
        <w:tabs>
          <w:tab w:val="right" w:leader="dot" w:pos="9062"/>
        </w:tabs>
        <w:rPr>
          <w:smallCaps w:val="0"/>
          <w:noProof/>
          <w:sz w:val="22"/>
          <w:szCs w:val="22"/>
          <w:lang w:val="en-US" w:eastAsia="nb-NO"/>
        </w:rPr>
      </w:pPr>
      <w:r w:rsidRPr="00F951AC">
        <w:rPr>
          <w:rFonts w:ascii="Calibri" w:hAnsi="Calibri" w:cs="Calibri"/>
          <w:noProof/>
        </w:rPr>
        <w:t>3.3. Definitions and specifications</w:t>
      </w:r>
      <w:r>
        <w:rPr>
          <w:noProof/>
        </w:rPr>
        <w:tab/>
      </w:r>
      <w:r>
        <w:rPr>
          <w:noProof/>
        </w:rPr>
        <w:fldChar w:fldCharType="begin"/>
      </w:r>
      <w:r>
        <w:rPr>
          <w:noProof/>
        </w:rPr>
        <w:instrText xml:space="preserve"> PAGEREF _Toc474827850 \h </w:instrText>
      </w:r>
      <w:r>
        <w:rPr>
          <w:noProof/>
        </w:rPr>
      </w:r>
      <w:r>
        <w:rPr>
          <w:noProof/>
        </w:rPr>
        <w:fldChar w:fldCharType="separate"/>
      </w:r>
      <w:r w:rsidR="003D0E87">
        <w:rPr>
          <w:noProof/>
        </w:rPr>
        <w:t>21</w:t>
      </w:r>
      <w:r>
        <w:rPr>
          <w:noProof/>
        </w:rPr>
        <w:fldChar w:fldCharType="end"/>
      </w:r>
    </w:p>
    <w:p w14:paraId="491BEEBF" w14:textId="1C905C15" w:rsidR="00D110BA" w:rsidRPr="00D110BA" w:rsidRDefault="00D110BA">
      <w:pPr>
        <w:pStyle w:val="INNH1"/>
        <w:tabs>
          <w:tab w:val="right" w:leader="dot" w:pos="9062"/>
        </w:tabs>
        <w:rPr>
          <w:b w:val="0"/>
          <w:bCs w:val="0"/>
          <w:caps w:val="0"/>
          <w:noProof/>
          <w:sz w:val="22"/>
          <w:szCs w:val="22"/>
          <w:lang w:val="en-US" w:eastAsia="nb-NO"/>
        </w:rPr>
      </w:pPr>
      <w:r>
        <w:rPr>
          <w:noProof/>
        </w:rPr>
        <w:t>Chapter 4. Births</w:t>
      </w:r>
      <w:r>
        <w:rPr>
          <w:noProof/>
        </w:rPr>
        <w:tab/>
      </w:r>
      <w:r>
        <w:rPr>
          <w:noProof/>
        </w:rPr>
        <w:fldChar w:fldCharType="begin"/>
      </w:r>
      <w:r>
        <w:rPr>
          <w:noProof/>
        </w:rPr>
        <w:instrText xml:space="preserve"> PAGEREF _Toc474827851 \h </w:instrText>
      </w:r>
      <w:r>
        <w:rPr>
          <w:noProof/>
        </w:rPr>
      </w:r>
      <w:r>
        <w:rPr>
          <w:noProof/>
        </w:rPr>
        <w:fldChar w:fldCharType="separate"/>
      </w:r>
      <w:r w:rsidR="003D0E87">
        <w:rPr>
          <w:noProof/>
        </w:rPr>
        <w:t>23</w:t>
      </w:r>
      <w:r>
        <w:rPr>
          <w:noProof/>
        </w:rPr>
        <w:fldChar w:fldCharType="end"/>
      </w:r>
    </w:p>
    <w:p w14:paraId="4FA2E230" w14:textId="6F4CEE7A" w:rsidR="00D110BA" w:rsidRPr="00D110BA" w:rsidRDefault="00D110BA">
      <w:pPr>
        <w:pStyle w:val="INNH1"/>
        <w:tabs>
          <w:tab w:val="right" w:leader="dot" w:pos="9062"/>
        </w:tabs>
        <w:rPr>
          <w:b w:val="0"/>
          <w:bCs w:val="0"/>
          <w:caps w:val="0"/>
          <w:noProof/>
          <w:sz w:val="22"/>
          <w:szCs w:val="22"/>
          <w:lang w:val="en-US" w:eastAsia="nb-NO"/>
        </w:rPr>
      </w:pPr>
      <w:r>
        <w:rPr>
          <w:noProof/>
        </w:rPr>
        <w:t>Chapter 5. Deaths</w:t>
      </w:r>
      <w:r>
        <w:rPr>
          <w:noProof/>
        </w:rPr>
        <w:tab/>
      </w:r>
      <w:r>
        <w:rPr>
          <w:noProof/>
        </w:rPr>
        <w:fldChar w:fldCharType="begin"/>
      </w:r>
      <w:r>
        <w:rPr>
          <w:noProof/>
        </w:rPr>
        <w:instrText xml:space="preserve"> PAGEREF _Toc474827852 \h </w:instrText>
      </w:r>
      <w:r>
        <w:rPr>
          <w:noProof/>
        </w:rPr>
      </w:r>
      <w:r>
        <w:rPr>
          <w:noProof/>
        </w:rPr>
        <w:fldChar w:fldCharType="separate"/>
      </w:r>
      <w:r w:rsidR="003D0E87">
        <w:rPr>
          <w:noProof/>
        </w:rPr>
        <w:t>27</w:t>
      </w:r>
      <w:r>
        <w:rPr>
          <w:noProof/>
        </w:rPr>
        <w:fldChar w:fldCharType="end"/>
      </w:r>
    </w:p>
    <w:p w14:paraId="36CC2C3F" w14:textId="5B39AD33" w:rsidR="00D110BA" w:rsidRPr="00D110BA" w:rsidRDefault="00D110BA">
      <w:pPr>
        <w:pStyle w:val="INNH1"/>
        <w:tabs>
          <w:tab w:val="right" w:leader="dot" w:pos="9062"/>
        </w:tabs>
        <w:rPr>
          <w:b w:val="0"/>
          <w:bCs w:val="0"/>
          <w:caps w:val="0"/>
          <w:noProof/>
          <w:sz w:val="22"/>
          <w:szCs w:val="22"/>
          <w:lang w:val="en-US" w:eastAsia="nb-NO"/>
        </w:rPr>
      </w:pPr>
      <w:r>
        <w:rPr>
          <w:noProof/>
        </w:rPr>
        <w:t>Chapter 6. Causes of death</w:t>
      </w:r>
      <w:r>
        <w:rPr>
          <w:noProof/>
        </w:rPr>
        <w:tab/>
      </w:r>
      <w:r>
        <w:rPr>
          <w:noProof/>
        </w:rPr>
        <w:fldChar w:fldCharType="begin"/>
      </w:r>
      <w:r>
        <w:rPr>
          <w:noProof/>
        </w:rPr>
        <w:instrText xml:space="preserve"> PAGEREF _Toc474827853 \h </w:instrText>
      </w:r>
      <w:r>
        <w:rPr>
          <w:noProof/>
        </w:rPr>
      </w:r>
      <w:r>
        <w:rPr>
          <w:noProof/>
        </w:rPr>
        <w:fldChar w:fldCharType="separate"/>
      </w:r>
      <w:r w:rsidR="003D0E87">
        <w:rPr>
          <w:noProof/>
        </w:rPr>
        <w:t>28</w:t>
      </w:r>
      <w:r>
        <w:rPr>
          <w:noProof/>
        </w:rPr>
        <w:fldChar w:fldCharType="end"/>
      </w:r>
    </w:p>
    <w:p w14:paraId="51CA3A70" w14:textId="48F40CC3" w:rsidR="00D110BA" w:rsidRPr="00D110BA" w:rsidRDefault="00D110BA">
      <w:pPr>
        <w:pStyle w:val="INNH1"/>
        <w:tabs>
          <w:tab w:val="right" w:leader="dot" w:pos="9062"/>
        </w:tabs>
        <w:rPr>
          <w:b w:val="0"/>
          <w:bCs w:val="0"/>
          <w:caps w:val="0"/>
          <w:noProof/>
          <w:sz w:val="22"/>
          <w:szCs w:val="22"/>
          <w:lang w:val="en-US" w:eastAsia="nb-NO"/>
        </w:rPr>
      </w:pPr>
      <w:r>
        <w:rPr>
          <w:noProof/>
        </w:rPr>
        <w:t>Chapter 7. Marriages and Divorces</w:t>
      </w:r>
      <w:r>
        <w:rPr>
          <w:noProof/>
        </w:rPr>
        <w:tab/>
      </w:r>
      <w:r>
        <w:rPr>
          <w:noProof/>
        </w:rPr>
        <w:fldChar w:fldCharType="begin"/>
      </w:r>
      <w:r>
        <w:rPr>
          <w:noProof/>
        </w:rPr>
        <w:instrText xml:space="preserve"> PAGEREF _Toc474827854 \h </w:instrText>
      </w:r>
      <w:r>
        <w:rPr>
          <w:noProof/>
        </w:rPr>
      </w:r>
      <w:r>
        <w:rPr>
          <w:noProof/>
        </w:rPr>
        <w:fldChar w:fldCharType="separate"/>
      </w:r>
      <w:r w:rsidR="003D0E87">
        <w:rPr>
          <w:noProof/>
        </w:rPr>
        <w:t>30</w:t>
      </w:r>
      <w:r>
        <w:rPr>
          <w:noProof/>
        </w:rPr>
        <w:fldChar w:fldCharType="end"/>
      </w:r>
    </w:p>
    <w:p w14:paraId="5630B473" w14:textId="21135532" w:rsidR="00D110BA" w:rsidRDefault="00D110BA">
      <w:pPr>
        <w:pStyle w:val="INNH1"/>
        <w:tabs>
          <w:tab w:val="right" w:leader="dot" w:pos="9062"/>
        </w:tabs>
        <w:rPr>
          <w:b w:val="0"/>
          <w:bCs w:val="0"/>
          <w:caps w:val="0"/>
          <w:noProof/>
          <w:sz w:val="22"/>
          <w:szCs w:val="22"/>
          <w:lang w:val="nb-NO" w:eastAsia="nb-NO"/>
        </w:rPr>
      </w:pPr>
      <w:r>
        <w:rPr>
          <w:noProof/>
        </w:rPr>
        <w:t>Chapter 8.  Summary Tables</w:t>
      </w:r>
      <w:r>
        <w:rPr>
          <w:noProof/>
        </w:rPr>
        <w:tab/>
      </w:r>
      <w:r>
        <w:rPr>
          <w:noProof/>
        </w:rPr>
        <w:fldChar w:fldCharType="begin"/>
      </w:r>
      <w:r>
        <w:rPr>
          <w:noProof/>
        </w:rPr>
        <w:instrText xml:space="preserve"> PAGEREF _Toc474827855 \h </w:instrText>
      </w:r>
      <w:r>
        <w:rPr>
          <w:noProof/>
        </w:rPr>
      </w:r>
      <w:r>
        <w:rPr>
          <w:noProof/>
        </w:rPr>
        <w:fldChar w:fldCharType="separate"/>
      </w:r>
      <w:r w:rsidR="003D0E87">
        <w:rPr>
          <w:noProof/>
        </w:rPr>
        <w:t>31</w:t>
      </w:r>
      <w:r>
        <w:rPr>
          <w:noProof/>
        </w:rPr>
        <w:fldChar w:fldCharType="end"/>
      </w:r>
    </w:p>
    <w:p w14:paraId="0FAF52A6" w14:textId="77777777" w:rsidR="00D110BA" w:rsidRDefault="00D110BA">
      <w:pPr>
        <w:pStyle w:val="INNH1"/>
        <w:tabs>
          <w:tab w:val="right" w:leader="dot" w:pos="9062"/>
        </w:tabs>
        <w:rPr>
          <w:noProof/>
        </w:rPr>
      </w:pPr>
    </w:p>
    <w:p w14:paraId="258790D9" w14:textId="1B311DEC" w:rsidR="00D110BA" w:rsidRDefault="00D110BA">
      <w:pPr>
        <w:pStyle w:val="INNH1"/>
        <w:tabs>
          <w:tab w:val="right" w:leader="dot" w:pos="9062"/>
        </w:tabs>
        <w:rPr>
          <w:b w:val="0"/>
          <w:bCs w:val="0"/>
          <w:caps w:val="0"/>
          <w:noProof/>
          <w:sz w:val="22"/>
          <w:szCs w:val="22"/>
          <w:lang w:val="nb-NO" w:eastAsia="nb-NO"/>
        </w:rPr>
      </w:pPr>
      <w:r>
        <w:rPr>
          <w:noProof/>
        </w:rPr>
        <w:t>References</w:t>
      </w:r>
      <w:r>
        <w:rPr>
          <w:noProof/>
        </w:rPr>
        <w:tab/>
      </w:r>
      <w:r>
        <w:rPr>
          <w:noProof/>
        </w:rPr>
        <w:fldChar w:fldCharType="begin"/>
      </w:r>
      <w:r>
        <w:rPr>
          <w:noProof/>
        </w:rPr>
        <w:instrText xml:space="preserve"> PAGEREF _Toc474827856 \h </w:instrText>
      </w:r>
      <w:r>
        <w:rPr>
          <w:noProof/>
        </w:rPr>
      </w:r>
      <w:r>
        <w:rPr>
          <w:noProof/>
        </w:rPr>
        <w:fldChar w:fldCharType="separate"/>
      </w:r>
      <w:r w:rsidR="003D0E87">
        <w:rPr>
          <w:noProof/>
        </w:rPr>
        <w:t>32</w:t>
      </w:r>
      <w:r>
        <w:rPr>
          <w:noProof/>
        </w:rPr>
        <w:fldChar w:fldCharType="end"/>
      </w:r>
    </w:p>
    <w:p w14:paraId="3ADA970C" w14:textId="77777777" w:rsidR="00D110BA" w:rsidRDefault="00D110BA">
      <w:pPr>
        <w:pStyle w:val="INNH1"/>
        <w:tabs>
          <w:tab w:val="right" w:leader="dot" w:pos="9062"/>
        </w:tabs>
        <w:rPr>
          <w:noProof/>
          <w:lang w:val="fr-FR"/>
        </w:rPr>
      </w:pPr>
    </w:p>
    <w:p w14:paraId="5CCC8BFA" w14:textId="6073B3F9" w:rsidR="00D110BA" w:rsidRDefault="00D110BA">
      <w:pPr>
        <w:pStyle w:val="INNH1"/>
        <w:tabs>
          <w:tab w:val="right" w:leader="dot" w:pos="9062"/>
        </w:tabs>
        <w:rPr>
          <w:b w:val="0"/>
          <w:bCs w:val="0"/>
          <w:caps w:val="0"/>
          <w:noProof/>
          <w:sz w:val="22"/>
          <w:szCs w:val="22"/>
          <w:lang w:val="nb-NO" w:eastAsia="nb-NO"/>
        </w:rPr>
      </w:pPr>
      <w:r w:rsidRPr="00F951AC">
        <w:rPr>
          <w:noProof/>
          <w:lang w:val="fr-FR"/>
        </w:rPr>
        <w:t>Annex 1: Civil registration variables</w:t>
      </w:r>
      <w:r>
        <w:rPr>
          <w:noProof/>
        </w:rPr>
        <w:tab/>
      </w:r>
      <w:r>
        <w:rPr>
          <w:noProof/>
        </w:rPr>
        <w:fldChar w:fldCharType="begin"/>
      </w:r>
      <w:r>
        <w:rPr>
          <w:noProof/>
        </w:rPr>
        <w:instrText xml:space="preserve"> PAGEREF _Toc474827857 \h </w:instrText>
      </w:r>
      <w:r>
        <w:rPr>
          <w:noProof/>
        </w:rPr>
      </w:r>
      <w:r>
        <w:rPr>
          <w:noProof/>
        </w:rPr>
        <w:fldChar w:fldCharType="separate"/>
      </w:r>
      <w:r w:rsidR="003D0E87">
        <w:rPr>
          <w:noProof/>
        </w:rPr>
        <w:t>35</w:t>
      </w:r>
      <w:r>
        <w:rPr>
          <w:noProof/>
        </w:rPr>
        <w:fldChar w:fldCharType="end"/>
      </w:r>
    </w:p>
    <w:p w14:paraId="2E22EA09" w14:textId="2374AC4C" w:rsidR="00D110BA" w:rsidRDefault="00D110BA">
      <w:pPr>
        <w:pStyle w:val="INNH1"/>
        <w:tabs>
          <w:tab w:val="right" w:leader="dot" w:pos="9062"/>
        </w:tabs>
        <w:rPr>
          <w:b w:val="0"/>
          <w:bCs w:val="0"/>
          <w:caps w:val="0"/>
          <w:noProof/>
          <w:sz w:val="22"/>
          <w:szCs w:val="22"/>
          <w:lang w:val="nb-NO" w:eastAsia="nb-NO"/>
        </w:rPr>
      </w:pPr>
      <w:r>
        <w:rPr>
          <w:noProof/>
        </w:rPr>
        <w:t>Annex 2: Tabulation plan</w:t>
      </w:r>
      <w:r>
        <w:rPr>
          <w:noProof/>
        </w:rPr>
        <w:tab/>
      </w:r>
      <w:r>
        <w:rPr>
          <w:noProof/>
        </w:rPr>
        <w:fldChar w:fldCharType="begin"/>
      </w:r>
      <w:r>
        <w:rPr>
          <w:noProof/>
        </w:rPr>
        <w:instrText xml:space="preserve"> PAGEREF _Toc474827858 \h </w:instrText>
      </w:r>
      <w:r>
        <w:rPr>
          <w:noProof/>
        </w:rPr>
      </w:r>
      <w:r>
        <w:rPr>
          <w:noProof/>
        </w:rPr>
        <w:fldChar w:fldCharType="separate"/>
      </w:r>
      <w:r w:rsidR="003D0E87">
        <w:rPr>
          <w:noProof/>
        </w:rPr>
        <w:t>41</w:t>
      </w:r>
      <w:r>
        <w:rPr>
          <w:noProof/>
        </w:rPr>
        <w:fldChar w:fldCharType="end"/>
      </w:r>
    </w:p>
    <w:p w14:paraId="0C792A8C" w14:textId="57FED48E" w:rsidR="00D110BA" w:rsidRDefault="00D110BA">
      <w:pPr>
        <w:pStyle w:val="INNH1"/>
        <w:tabs>
          <w:tab w:val="right" w:leader="dot" w:pos="9062"/>
        </w:tabs>
        <w:rPr>
          <w:b w:val="0"/>
          <w:bCs w:val="0"/>
          <w:caps w:val="0"/>
          <w:noProof/>
          <w:sz w:val="22"/>
          <w:szCs w:val="22"/>
          <w:lang w:val="nb-NO" w:eastAsia="nb-NO"/>
        </w:rPr>
      </w:pPr>
      <w:r>
        <w:rPr>
          <w:noProof/>
        </w:rPr>
        <w:t>Annex 3:  Registration forms</w:t>
      </w:r>
      <w:r>
        <w:rPr>
          <w:noProof/>
        </w:rPr>
        <w:tab/>
      </w:r>
      <w:r>
        <w:rPr>
          <w:noProof/>
        </w:rPr>
        <w:fldChar w:fldCharType="begin"/>
      </w:r>
      <w:r>
        <w:rPr>
          <w:noProof/>
        </w:rPr>
        <w:instrText xml:space="preserve"> PAGEREF _Toc474827859 \h </w:instrText>
      </w:r>
      <w:r>
        <w:rPr>
          <w:noProof/>
        </w:rPr>
      </w:r>
      <w:r>
        <w:rPr>
          <w:noProof/>
        </w:rPr>
        <w:fldChar w:fldCharType="separate"/>
      </w:r>
      <w:r w:rsidR="003D0E87">
        <w:rPr>
          <w:noProof/>
        </w:rPr>
        <w:t>46</w:t>
      </w:r>
      <w:r>
        <w:rPr>
          <w:noProof/>
        </w:rPr>
        <w:fldChar w:fldCharType="end"/>
      </w:r>
    </w:p>
    <w:p w14:paraId="1F61F715" w14:textId="6D29D675" w:rsidR="00D110BA" w:rsidRDefault="00D110BA">
      <w:pPr>
        <w:pStyle w:val="INNH1"/>
        <w:tabs>
          <w:tab w:val="right" w:leader="dot" w:pos="9062"/>
        </w:tabs>
        <w:rPr>
          <w:b w:val="0"/>
          <w:bCs w:val="0"/>
          <w:caps w:val="0"/>
          <w:noProof/>
          <w:sz w:val="22"/>
          <w:szCs w:val="22"/>
          <w:lang w:val="nb-NO" w:eastAsia="nb-NO"/>
        </w:rPr>
      </w:pPr>
      <w:r>
        <w:rPr>
          <w:noProof/>
        </w:rPr>
        <w:t>Annex 4: Definitions</w:t>
      </w:r>
      <w:r>
        <w:rPr>
          <w:noProof/>
        </w:rPr>
        <w:tab/>
      </w:r>
      <w:r>
        <w:rPr>
          <w:noProof/>
        </w:rPr>
        <w:fldChar w:fldCharType="begin"/>
      </w:r>
      <w:r>
        <w:rPr>
          <w:noProof/>
        </w:rPr>
        <w:instrText xml:space="preserve"> PAGEREF _Toc474827860 \h </w:instrText>
      </w:r>
      <w:r>
        <w:rPr>
          <w:noProof/>
        </w:rPr>
      </w:r>
      <w:r>
        <w:rPr>
          <w:noProof/>
        </w:rPr>
        <w:fldChar w:fldCharType="separate"/>
      </w:r>
      <w:r w:rsidR="003D0E87">
        <w:rPr>
          <w:noProof/>
        </w:rPr>
        <w:t>46</w:t>
      </w:r>
      <w:r>
        <w:rPr>
          <w:noProof/>
        </w:rPr>
        <w:fldChar w:fldCharType="end"/>
      </w:r>
    </w:p>
    <w:p w14:paraId="1A469A79" w14:textId="77777777" w:rsidR="002E2DE8" w:rsidRPr="00583B24" w:rsidRDefault="00223164" w:rsidP="00583B24">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fldChar w:fldCharType="end"/>
      </w:r>
    </w:p>
    <w:p w14:paraId="04C2769E" w14:textId="77777777" w:rsidR="00D110BA" w:rsidRDefault="00D110BA">
      <w:pPr>
        <w:rPr>
          <w:rFonts w:asciiTheme="majorHAnsi" w:eastAsiaTheme="majorEastAsia" w:hAnsiTheme="majorHAnsi" w:cstheme="majorBidi"/>
          <w:b/>
          <w:bCs/>
          <w:color w:val="365F91" w:themeColor="accent1" w:themeShade="BF"/>
          <w:sz w:val="28"/>
          <w:szCs w:val="28"/>
        </w:rPr>
      </w:pPr>
      <w:bookmarkStart w:id="43" w:name="_Toc457935277"/>
      <w:bookmarkStart w:id="44" w:name="_Toc457937712"/>
      <w:bookmarkStart w:id="45" w:name="_Toc462226165"/>
      <w:bookmarkStart w:id="46" w:name="_Toc469661187"/>
      <w:bookmarkStart w:id="47" w:name="_Toc469661809"/>
      <w:bookmarkStart w:id="48" w:name="_Toc469662439"/>
      <w:bookmarkStart w:id="49" w:name="_Toc474827525"/>
      <w:bookmarkStart w:id="50" w:name="_Toc474827839"/>
      <w:r>
        <w:br w:type="page"/>
      </w:r>
    </w:p>
    <w:p w14:paraId="21A0CDCE" w14:textId="4A8BC078" w:rsidR="002E2DE8" w:rsidRPr="00583B24" w:rsidRDefault="002E2DE8" w:rsidP="00583B24">
      <w:pPr>
        <w:pStyle w:val="Overskrift1"/>
      </w:pPr>
      <w:r w:rsidRPr="00583B24">
        <w:lastRenderedPageBreak/>
        <w:t>Tables</w:t>
      </w:r>
      <w:r w:rsidR="00D110BA">
        <w:t xml:space="preserve"> and figures</w:t>
      </w:r>
      <w:r w:rsidRPr="00583B24">
        <w:t xml:space="preserve"> in the </w:t>
      </w:r>
      <w:r w:rsidR="009C1253">
        <w:t>t</w:t>
      </w:r>
      <w:r w:rsidRPr="00583B24">
        <w:t>emplate</w:t>
      </w:r>
      <w:bookmarkEnd w:id="43"/>
      <w:bookmarkEnd w:id="44"/>
      <w:bookmarkEnd w:id="45"/>
      <w:bookmarkEnd w:id="46"/>
      <w:bookmarkEnd w:id="47"/>
      <w:bookmarkEnd w:id="48"/>
      <w:bookmarkEnd w:id="49"/>
      <w:bookmarkEnd w:id="50"/>
    </w:p>
    <w:p w14:paraId="31041401" w14:textId="55538237" w:rsidR="003765C4" w:rsidRDefault="0058224D" w:rsidP="00016A7D">
      <w:pPr>
        <w:pStyle w:val="Brdtekst"/>
      </w:pPr>
      <w:r w:rsidRPr="00E307B8">
        <w:t xml:space="preserve">The list below shows the </w:t>
      </w:r>
      <w:r w:rsidRPr="007F0F0C">
        <w:t xml:space="preserve">tables which have been included in this template. A country </w:t>
      </w:r>
      <w:r w:rsidRPr="00223164">
        <w:t>VSR should ideally contain many more tables, figures and maps than this as they often provide good visualizations of data</w:t>
      </w:r>
      <w:r w:rsidR="00F13EBD" w:rsidRPr="00223164">
        <w:t>. The list shows the tables which have been included in this template. A country VSR should ideally contain many more tables, figures and maps than this as they often provide good visualizations of data.</w:t>
      </w:r>
    </w:p>
    <w:p w14:paraId="7FB74AB3" w14:textId="77777777" w:rsidR="00D110BA" w:rsidRDefault="00D110BA" w:rsidP="00016A7D">
      <w:pPr>
        <w:pStyle w:val="Brdtekst"/>
      </w:pPr>
    </w:p>
    <w:p w14:paraId="332C63A8" w14:textId="30059700" w:rsidR="003D0E87" w:rsidRPr="003D0E87" w:rsidRDefault="00DF6CE0">
      <w:pPr>
        <w:pStyle w:val="INNH1"/>
        <w:tabs>
          <w:tab w:val="right" w:leader="dot" w:pos="9062"/>
        </w:tabs>
        <w:rPr>
          <w:b w:val="0"/>
          <w:bCs w:val="0"/>
          <w:caps w:val="0"/>
          <w:noProof/>
          <w:sz w:val="22"/>
          <w:szCs w:val="22"/>
          <w:lang w:val="en-US" w:eastAsia="nb-NO"/>
        </w:rPr>
      </w:pPr>
      <w:r>
        <w:rPr>
          <w:rFonts w:eastAsiaTheme="minorHAnsi"/>
          <w:noProof/>
        </w:rPr>
        <w:fldChar w:fldCharType="begin"/>
      </w:r>
      <w:r>
        <w:rPr>
          <w:rFonts w:eastAsiaTheme="minorHAnsi"/>
          <w:noProof/>
        </w:rPr>
        <w:instrText xml:space="preserve"> TOC \t "Bildetekst;1" </w:instrText>
      </w:r>
      <w:r>
        <w:rPr>
          <w:rFonts w:eastAsiaTheme="minorHAnsi"/>
          <w:noProof/>
        </w:rPr>
        <w:fldChar w:fldCharType="separate"/>
      </w:r>
      <w:r w:rsidR="003D0E87">
        <w:rPr>
          <w:noProof/>
        </w:rPr>
        <w:t>Figure 2.1: Possible organizational chart presenting multisectoral health facility based engagements on different levels</w:t>
      </w:r>
      <w:r w:rsidR="003D0E87">
        <w:rPr>
          <w:noProof/>
        </w:rPr>
        <w:tab/>
      </w:r>
      <w:r w:rsidR="003D0E87">
        <w:rPr>
          <w:noProof/>
        </w:rPr>
        <w:fldChar w:fldCharType="begin"/>
      </w:r>
      <w:r w:rsidR="003D0E87">
        <w:rPr>
          <w:noProof/>
        </w:rPr>
        <w:instrText xml:space="preserve"> PAGEREF _Toc474830948 \h </w:instrText>
      </w:r>
      <w:r w:rsidR="003D0E87">
        <w:rPr>
          <w:noProof/>
        </w:rPr>
      </w:r>
      <w:r w:rsidR="003D0E87">
        <w:rPr>
          <w:noProof/>
        </w:rPr>
        <w:fldChar w:fldCharType="separate"/>
      </w:r>
      <w:r w:rsidR="003D0E87">
        <w:rPr>
          <w:noProof/>
        </w:rPr>
        <w:t>12</w:t>
      </w:r>
      <w:r w:rsidR="003D0E87">
        <w:rPr>
          <w:noProof/>
        </w:rPr>
        <w:fldChar w:fldCharType="end"/>
      </w:r>
    </w:p>
    <w:p w14:paraId="48F7FFE5" w14:textId="508B6037" w:rsidR="003D0E87" w:rsidRPr="003D0E87" w:rsidRDefault="003D0E87">
      <w:pPr>
        <w:pStyle w:val="INNH1"/>
        <w:tabs>
          <w:tab w:val="right" w:leader="dot" w:pos="9062"/>
        </w:tabs>
        <w:rPr>
          <w:b w:val="0"/>
          <w:bCs w:val="0"/>
          <w:caps w:val="0"/>
          <w:noProof/>
          <w:sz w:val="22"/>
          <w:szCs w:val="22"/>
          <w:lang w:val="en-US" w:eastAsia="nb-NO"/>
        </w:rPr>
      </w:pPr>
      <w:r>
        <w:rPr>
          <w:noProof/>
        </w:rPr>
        <w:t>Figure 2.2: Possible organizational chart showing the data flow and responsibilities of the different actors at central level</w:t>
      </w:r>
      <w:r>
        <w:rPr>
          <w:noProof/>
        </w:rPr>
        <w:tab/>
      </w:r>
      <w:r>
        <w:rPr>
          <w:noProof/>
        </w:rPr>
        <w:fldChar w:fldCharType="begin"/>
      </w:r>
      <w:r>
        <w:rPr>
          <w:noProof/>
        </w:rPr>
        <w:instrText xml:space="preserve"> PAGEREF _Toc474830949 \h </w:instrText>
      </w:r>
      <w:r>
        <w:rPr>
          <w:noProof/>
        </w:rPr>
      </w:r>
      <w:r>
        <w:rPr>
          <w:noProof/>
        </w:rPr>
        <w:fldChar w:fldCharType="separate"/>
      </w:r>
      <w:r>
        <w:rPr>
          <w:noProof/>
        </w:rPr>
        <w:t>13</w:t>
      </w:r>
      <w:r>
        <w:rPr>
          <w:noProof/>
        </w:rPr>
        <w:fldChar w:fldCharType="end"/>
      </w:r>
    </w:p>
    <w:p w14:paraId="6D20C230" w14:textId="55E18CB8" w:rsidR="003D0E87" w:rsidRPr="003D0E87" w:rsidRDefault="003D0E87">
      <w:pPr>
        <w:pStyle w:val="INNH1"/>
        <w:tabs>
          <w:tab w:val="right" w:leader="dot" w:pos="9062"/>
        </w:tabs>
        <w:rPr>
          <w:b w:val="0"/>
          <w:bCs w:val="0"/>
          <w:caps w:val="0"/>
          <w:noProof/>
          <w:sz w:val="22"/>
          <w:szCs w:val="22"/>
          <w:lang w:val="en-US" w:eastAsia="nb-NO"/>
        </w:rPr>
      </w:pPr>
      <w:r>
        <w:rPr>
          <w:noProof/>
        </w:rPr>
        <w:t>Table 3.1. Number and share of registered live births by region</w:t>
      </w:r>
      <w:r>
        <w:rPr>
          <w:noProof/>
        </w:rPr>
        <w:tab/>
      </w:r>
      <w:r>
        <w:rPr>
          <w:noProof/>
        </w:rPr>
        <w:fldChar w:fldCharType="begin"/>
      </w:r>
      <w:r>
        <w:rPr>
          <w:noProof/>
        </w:rPr>
        <w:instrText xml:space="preserve"> PAGEREF _Toc474830950 \h </w:instrText>
      </w:r>
      <w:r>
        <w:rPr>
          <w:noProof/>
        </w:rPr>
      </w:r>
      <w:r>
        <w:rPr>
          <w:noProof/>
        </w:rPr>
        <w:fldChar w:fldCharType="separate"/>
      </w:r>
      <w:r>
        <w:rPr>
          <w:noProof/>
        </w:rPr>
        <w:t>19</w:t>
      </w:r>
      <w:r>
        <w:rPr>
          <w:noProof/>
        </w:rPr>
        <w:fldChar w:fldCharType="end"/>
      </w:r>
    </w:p>
    <w:p w14:paraId="1CC6AF04" w14:textId="61CF5689" w:rsidR="003D0E87" w:rsidRPr="003D0E87" w:rsidRDefault="003D0E87">
      <w:pPr>
        <w:pStyle w:val="INNH1"/>
        <w:tabs>
          <w:tab w:val="right" w:leader="dot" w:pos="9062"/>
        </w:tabs>
        <w:rPr>
          <w:b w:val="0"/>
          <w:bCs w:val="0"/>
          <w:caps w:val="0"/>
          <w:noProof/>
          <w:sz w:val="22"/>
          <w:szCs w:val="22"/>
          <w:lang w:val="en-US" w:eastAsia="nb-NO"/>
        </w:rPr>
      </w:pPr>
      <w:r>
        <w:rPr>
          <w:noProof/>
        </w:rPr>
        <w:t>Table 3.2. Share of registered live births over time and by region</w:t>
      </w:r>
      <w:r>
        <w:rPr>
          <w:noProof/>
        </w:rPr>
        <w:tab/>
      </w:r>
      <w:r>
        <w:rPr>
          <w:noProof/>
        </w:rPr>
        <w:fldChar w:fldCharType="begin"/>
      </w:r>
      <w:r>
        <w:rPr>
          <w:noProof/>
        </w:rPr>
        <w:instrText xml:space="preserve"> PAGEREF _Toc474830951 \h </w:instrText>
      </w:r>
      <w:r>
        <w:rPr>
          <w:noProof/>
        </w:rPr>
      </w:r>
      <w:r>
        <w:rPr>
          <w:noProof/>
        </w:rPr>
        <w:fldChar w:fldCharType="separate"/>
      </w:r>
      <w:r>
        <w:rPr>
          <w:noProof/>
        </w:rPr>
        <w:t>20</w:t>
      </w:r>
      <w:r>
        <w:rPr>
          <w:noProof/>
        </w:rPr>
        <w:fldChar w:fldCharType="end"/>
      </w:r>
    </w:p>
    <w:p w14:paraId="0D34DE6F" w14:textId="73C1EC08" w:rsidR="003D0E87" w:rsidRPr="003D0E87" w:rsidRDefault="003D0E87">
      <w:pPr>
        <w:pStyle w:val="INNH1"/>
        <w:tabs>
          <w:tab w:val="right" w:leader="dot" w:pos="9062"/>
        </w:tabs>
        <w:rPr>
          <w:b w:val="0"/>
          <w:bCs w:val="0"/>
          <w:caps w:val="0"/>
          <w:noProof/>
          <w:sz w:val="22"/>
          <w:szCs w:val="22"/>
          <w:lang w:val="en-US" w:eastAsia="nb-NO"/>
        </w:rPr>
      </w:pPr>
      <w:r>
        <w:rPr>
          <w:noProof/>
        </w:rPr>
        <w:t>Table 3.3. Number of births by year of registration and region</w:t>
      </w:r>
      <w:r>
        <w:rPr>
          <w:noProof/>
        </w:rPr>
        <w:tab/>
      </w:r>
      <w:r>
        <w:rPr>
          <w:noProof/>
        </w:rPr>
        <w:fldChar w:fldCharType="begin"/>
      </w:r>
      <w:r>
        <w:rPr>
          <w:noProof/>
        </w:rPr>
        <w:instrText xml:space="preserve"> PAGEREF _Toc474830952 \h </w:instrText>
      </w:r>
      <w:r>
        <w:rPr>
          <w:noProof/>
        </w:rPr>
      </w:r>
      <w:r>
        <w:rPr>
          <w:noProof/>
        </w:rPr>
        <w:fldChar w:fldCharType="separate"/>
      </w:r>
      <w:r>
        <w:rPr>
          <w:noProof/>
        </w:rPr>
        <w:t>20</w:t>
      </w:r>
      <w:r>
        <w:rPr>
          <w:noProof/>
        </w:rPr>
        <w:fldChar w:fldCharType="end"/>
      </w:r>
    </w:p>
    <w:p w14:paraId="404601B8" w14:textId="28FFC853" w:rsidR="003D0E87" w:rsidRPr="003D0E87" w:rsidRDefault="003D0E87">
      <w:pPr>
        <w:pStyle w:val="INNH1"/>
        <w:tabs>
          <w:tab w:val="right" w:leader="dot" w:pos="9062"/>
        </w:tabs>
        <w:rPr>
          <w:b w:val="0"/>
          <w:bCs w:val="0"/>
          <w:caps w:val="0"/>
          <w:noProof/>
          <w:sz w:val="22"/>
          <w:szCs w:val="22"/>
          <w:lang w:val="en-US" w:eastAsia="nb-NO"/>
        </w:rPr>
      </w:pPr>
      <w:r>
        <w:rPr>
          <w:noProof/>
        </w:rPr>
        <w:t>Table 4.1. Total number of live births by sex, incl. sex ratio at birth and site of delivery, 2012-2014</w:t>
      </w:r>
      <w:r>
        <w:rPr>
          <w:noProof/>
        </w:rPr>
        <w:tab/>
      </w:r>
      <w:r>
        <w:rPr>
          <w:noProof/>
        </w:rPr>
        <w:fldChar w:fldCharType="begin"/>
      </w:r>
      <w:r>
        <w:rPr>
          <w:noProof/>
        </w:rPr>
        <w:instrText xml:space="preserve"> PAGEREF _Toc474830953 \h </w:instrText>
      </w:r>
      <w:r>
        <w:rPr>
          <w:noProof/>
        </w:rPr>
      </w:r>
      <w:r>
        <w:rPr>
          <w:noProof/>
        </w:rPr>
        <w:fldChar w:fldCharType="separate"/>
      </w:r>
      <w:r>
        <w:rPr>
          <w:noProof/>
        </w:rPr>
        <w:t>24</w:t>
      </w:r>
      <w:r>
        <w:rPr>
          <w:noProof/>
        </w:rPr>
        <w:fldChar w:fldCharType="end"/>
      </w:r>
    </w:p>
    <w:p w14:paraId="58BCCEED" w14:textId="6F256373" w:rsidR="003D0E87" w:rsidRPr="003D0E87" w:rsidRDefault="003D0E87">
      <w:pPr>
        <w:pStyle w:val="INNH1"/>
        <w:tabs>
          <w:tab w:val="right" w:leader="dot" w:pos="9062"/>
        </w:tabs>
        <w:rPr>
          <w:b w:val="0"/>
          <w:bCs w:val="0"/>
          <w:caps w:val="0"/>
          <w:noProof/>
          <w:sz w:val="22"/>
          <w:szCs w:val="22"/>
          <w:lang w:val="en-US" w:eastAsia="nb-NO"/>
        </w:rPr>
      </w:pPr>
      <w:r>
        <w:rPr>
          <w:noProof/>
        </w:rPr>
        <w:t>Table 4.2. Live births by place of residence, region and urban–rural residence of the mother 201x</w:t>
      </w:r>
      <w:r>
        <w:rPr>
          <w:noProof/>
        </w:rPr>
        <w:tab/>
      </w:r>
      <w:r>
        <w:rPr>
          <w:noProof/>
        </w:rPr>
        <w:fldChar w:fldCharType="begin"/>
      </w:r>
      <w:r>
        <w:rPr>
          <w:noProof/>
        </w:rPr>
        <w:instrText xml:space="preserve"> PAGEREF _Toc474830954 \h </w:instrText>
      </w:r>
      <w:r>
        <w:rPr>
          <w:noProof/>
        </w:rPr>
      </w:r>
      <w:r>
        <w:rPr>
          <w:noProof/>
        </w:rPr>
        <w:fldChar w:fldCharType="separate"/>
      </w:r>
      <w:r>
        <w:rPr>
          <w:noProof/>
        </w:rPr>
        <w:t>24</w:t>
      </w:r>
      <w:r>
        <w:rPr>
          <w:noProof/>
        </w:rPr>
        <w:fldChar w:fldCharType="end"/>
      </w:r>
    </w:p>
    <w:p w14:paraId="5E5B4731" w14:textId="2B173350" w:rsidR="003D0E87" w:rsidRPr="003D0E87" w:rsidRDefault="003D0E87">
      <w:pPr>
        <w:pStyle w:val="INNH1"/>
        <w:tabs>
          <w:tab w:val="right" w:leader="dot" w:pos="9062"/>
        </w:tabs>
        <w:rPr>
          <w:b w:val="0"/>
          <w:bCs w:val="0"/>
          <w:caps w:val="0"/>
          <w:noProof/>
          <w:sz w:val="22"/>
          <w:szCs w:val="22"/>
          <w:lang w:val="en-US" w:eastAsia="nb-NO"/>
        </w:rPr>
      </w:pPr>
      <w:r>
        <w:rPr>
          <w:noProof/>
        </w:rPr>
        <w:t>Table 4.3. Crude Birth Rate, 2012-2014</w:t>
      </w:r>
      <w:r>
        <w:rPr>
          <w:noProof/>
        </w:rPr>
        <w:tab/>
      </w:r>
      <w:r>
        <w:rPr>
          <w:noProof/>
        </w:rPr>
        <w:fldChar w:fldCharType="begin"/>
      </w:r>
      <w:r>
        <w:rPr>
          <w:noProof/>
        </w:rPr>
        <w:instrText xml:space="preserve"> PAGEREF _Toc474830955 \h </w:instrText>
      </w:r>
      <w:r>
        <w:rPr>
          <w:noProof/>
        </w:rPr>
      </w:r>
      <w:r>
        <w:rPr>
          <w:noProof/>
        </w:rPr>
        <w:fldChar w:fldCharType="separate"/>
      </w:r>
      <w:r>
        <w:rPr>
          <w:noProof/>
        </w:rPr>
        <w:t>25</w:t>
      </w:r>
      <w:r>
        <w:rPr>
          <w:noProof/>
        </w:rPr>
        <w:fldChar w:fldCharType="end"/>
      </w:r>
    </w:p>
    <w:p w14:paraId="6EC70E9F" w14:textId="2652D308" w:rsidR="003D0E87" w:rsidRPr="003D0E87" w:rsidRDefault="003D0E87">
      <w:pPr>
        <w:pStyle w:val="INNH1"/>
        <w:tabs>
          <w:tab w:val="right" w:leader="dot" w:pos="9062"/>
        </w:tabs>
        <w:rPr>
          <w:b w:val="0"/>
          <w:bCs w:val="0"/>
          <w:caps w:val="0"/>
          <w:noProof/>
          <w:sz w:val="22"/>
          <w:szCs w:val="22"/>
          <w:lang w:val="en-US" w:eastAsia="nb-NO"/>
        </w:rPr>
      </w:pPr>
      <w:r>
        <w:rPr>
          <w:noProof/>
        </w:rPr>
        <w:t>Table 4.4 Registered live births by age of mother, 201x</w:t>
      </w:r>
      <w:r>
        <w:rPr>
          <w:noProof/>
        </w:rPr>
        <w:tab/>
      </w:r>
      <w:r>
        <w:rPr>
          <w:noProof/>
        </w:rPr>
        <w:fldChar w:fldCharType="begin"/>
      </w:r>
      <w:r>
        <w:rPr>
          <w:noProof/>
        </w:rPr>
        <w:instrText xml:space="preserve"> PAGEREF _Toc474830956 \h </w:instrText>
      </w:r>
      <w:r>
        <w:rPr>
          <w:noProof/>
        </w:rPr>
      </w:r>
      <w:r>
        <w:rPr>
          <w:noProof/>
        </w:rPr>
        <w:fldChar w:fldCharType="separate"/>
      </w:r>
      <w:r>
        <w:rPr>
          <w:noProof/>
        </w:rPr>
        <w:t>25</w:t>
      </w:r>
      <w:r>
        <w:rPr>
          <w:noProof/>
        </w:rPr>
        <w:fldChar w:fldCharType="end"/>
      </w:r>
    </w:p>
    <w:p w14:paraId="6588D236" w14:textId="2B3A01D5" w:rsidR="003D0E87" w:rsidRPr="003D0E87" w:rsidRDefault="003D0E87">
      <w:pPr>
        <w:pStyle w:val="INNH1"/>
        <w:tabs>
          <w:tab w:val="right" w:leader="dot" w:pos="9062"/>
        </w:tabs>
        <w:rPr>
          <w:b w:val="0"/>
          <w:bCs w:val="0"/>
          <w:caps w:val="0"/>
          <w:noProof/>
          <w:sz w:val="22"/>
          <w:szCs w:val="22"/>
          <w:lang w:val="en-US" w:eastAsia="nb-NO"/>
        </w:rPr>
      </w:pPr>
      <w:r>
        <w:rPr>
          <w:noProof/>
        </w:rPr>
        <w:t>Table 4.5 Registered live births by age of mother, 201x</w:t>
      </w:r>
      <w:r>
        <w:rPr>
          <w:noProof/>
        </w:rPr>
        <w:tab/>
      </w:r>
      <w:r>
        <w:rPr>
          <w:noProof/>
        </w:rPr>
        <w:fldChar w:fldCharType="begin"/>
      </w:r>
      <w:r>
        <w:rPr>
          <w:noProof/>
        </w:rPr>
        <w:instrText xml:space="preserve"> PAGEREF _Toc474830957 \h </w:instrText>
      </w:r>
      <w:r>
        <w:rPr>
          <w:noProof/>
        </w:rPr>
      </w:r>
      <w:r>
        <w:rPr>
          <w:noProof/>
        </w:rPr>
        <w:fldChar w:fldCharType="separate"/>
      </w:r>
      <w:r>
        <w:rPr>
          <w:noProof/>
        </w:rPr>
        <w:t>26</w:t>
      </w:r>
      <w:r>
        <w:rPr>
          <w:noProof/>
        </w:rPr>
        <w:fldChar w:fldCharType="end"/>
      </w:r>
    </w:p>
    <w:p w14:paraId="4CF5438C" w14:textId="200FC4D7" w:rsidR="003D0E87" w:rsidRPr="003D0E87" w:rsidRDefault="003D0E87">
      <w:pPr>
        <w:pStyle w:val="INNH1"/>
        <w:tabs>
          <w:tab w:val="right" w:leader="dot" w:pos="9062"/>
        </w:tabs>
        <w:rPr>
          <w:b w:val="0"/>
          <w:bCs w:val="0"/>
          <w:caps w:val="0"/>
          <w:noProof/>
          <w:sz w:val="22"/>
          <w:szCs w:val="22"/>
          <w:lang w:val="en-US" w:eastAsia="nb-NO"/>
        </w:rPr>
      </w:pPr>
      <w:r>
        <w:rPr>
          <w:noProof/>
        </w:rPr>
        <w:t>Table 7.1 Time series of vital events, 201x</w:t>
      </w:r>
      <w:r>
        <w:rPr>
          <w:noProof/>
        </w:rPr>
        <w:tab/>
      </w:r>
      <w:r>
        <w:rPr>
          <w:noProof/>
        </w:rPr>
        <w:fldChar w:fldCharType="begin"/>
      </w:r>
      <w:r>
        <w:rPr>
          <w:noProof/>
        </w:rPr>
        <w:instrText xml:space="preserve"> PAGEREF _Toc474830958 \h </w:instrText>
      </w:r>
      <w:r>
        <w:rPr>
          <w:noProof/>
        </w:rPr>
      </w:r>
      <w:r>
        <w:rPr>
          <w:noProof/>
        </w:rPr>
        <w:fldChar w:fldCharType="separate"/>
      </w:r>
      <w:r>
        <w:rPr>
          <w:noProof/>
        </w:rPr>
        <w:t>31</w:t>
      </w:r>
      <w:r>
        <w:rPr>
          <w:noProof/>
        </w:rPr>
        <w:fldChar w:fldCharType="end"/>
      </w:r>
    </w:p>
    <w:p w14:paraId="782D3B35" w14:textId="330F15EC" w:rsidR="003D0E87" w:rsidRPr="003D0E87" w:rsidRDefault="003D0E87">
      <w:pPr>
        <w:pStyle w:val="INNH1"/>
        <w:tabs>
          <w:tab w:val="right" w:leader="dot" w:pos="9062"/>
        </w:tabs>
        <w:rPr>
          <w:b w:val="0"/>
          <w:bCs w:val="0"/>
          <w:caps w:val="0"/>
          <w:noProof/>
          <w:sz w:val="22"/>
          <w:szCs w:val="22"/>
          <w:lang w:val="en-US" w:eastAsia="nb-NO"/>
        </w:rPr>
      </w:pPr>
      <w:r>
        <w:rPr>
          <w:noProof/>
        </w:rPr>
        <w:t>Table 7.2. Time series of vital rates, 201x</w:t>
      </w:r>
      <w:r>
        <w:rPr>
          <w:noProof/>
        </w:rPr>
        <w:tab/>
      </w:r>
      <w:r>
        <w:rPr>
          <w:noProof/>
        </w:rPr>
        <w:fldChar w:fldCharType="begin"/>
      </w:r>
      <w:r>
        <w:rPr>
          <w:noProof/>
        </w:rPr>
        <w:instrText xml:space="preserve"> PAGEREF _Toc474830959 \h </w:instrText>
      </w:r>
      <w:r>
        <w:rPr>
          <w:noProof/>
        </w:rPr>
      </w:r>
      <w:r>
        <w:rPr>
          <w:noProof/>
        </w:rPr>
        <w:fldChar w:fldCharType="separate"/>
      </w:r>
      <w:r>
        <w:rPr>
          <w:noProof/>
        </w:rPr>
        <w:t>31</w:t>
      </w:r>
      <w:r>
        <w:rPr>
          <w:noProof/>
        </w:rPr>
        <w:fldChar w:fldCharType="end"/>
      </w:r>
    </w:p>
    <w:p w14:paraId="7BDBDA05" w14:textId="622150FA" w:rsidR="00CF5DE0" w:rsidRDefault="00DF6CE0" w:rsidP="00CF5DE0">
      <w:pPr>
        <w:pStyle w:val="INNH1"/>
      </w:pPr>
      <w:r>
        <w:rPr>
          <w:rFonts w:eastAsiaTheme="minorHAnsi"/>
          <w:noProof/>
        </w:rPr>
        <w:fldChar w:fldCharType="end"/>
      </w:r>
      <w:r w:rsidR="00F13EBD" w:rsidRPr="00223164">
        <w:rPr>
          <w:rFonts w:eastAsiaTheme="minorHAnsi"/>
          <w:noProof/>
        </w:rPr>
        <w:fldChar w:fldCharType="begin"/>
      </w:r>
      <w:r w:rsidR="00F13EBD" w:rsidRPr="00223164">
        <w:rPr>
          <w:noProof/>
        </w:rPr>
        <w:instrText xml:space="preserve"> TOC \h \z \t "Bildetekst;1" </w:instrText>
      </w:r>
      <w:r w:rsidR="00F13EBD" w:rsidRPr="00223164">
        <w:rPr>
          <w:rFonts w:eastAsiaTheme="minorHAnsi"/>
          <w:noProof/>
        </w:rPr>
        <w:fldChar w:fldCharType="separate"/>
      </w:r>
    </w:p>
    <w:p w14:paraId="3C47F2C5" w14:textId="77777777" w:rsidR="007F0F0C" w:rsidRPr="00583B24" w:rsidRDefault="00F13EBD" w:rsidP="00583B24">
      <w:r w:rsidRPr="00223164">
        <w:rPr>
          <w:rFonts w:ascii="Times New Roman" w:hAnsi="Times New Roman" w:cs="Times New Roman"/>
          <w:bCs/>
          <w:color w:val="365F91" w:themeColor="accent1" w:themeShade="BF"/>
          <w:sz w:val="24"/>
          <w:szCs w:val="24"/>
          <w:lang w:val="nb-NO"/>
        </w:rPr>
        <w:fldChar w:fldCharType="end"/>
      </w:r>
    </w:p>
    <w:p w14:paraId="2F393A45" w14:textId="77777777" w:rsidR="00DF6CE0" w:rsidRDefault="00DF6CE0">
      <w:pPr>
        <w:rPr>
          <w:rFonts w:asciiTheme="majorHAnsi" w:eastAsiaTheme="majorEastAsia" w:hAnsiTheme="majorHAnsi" w:cstheme="majorBidi"/>
          <w:b/>
          <w:bCs/>
          <w:color w:val="548DD4" w:themeColor="text2" w:themeTint="99"/>
          <w:sz w:val="28"/>
          <w:szCs w:val="28"/>
          <w:lang w:val="en-US"/>
        </w:rPr>
      </w:pPr>
      <w:bookmarkStart w:id="51" w:name="_Toc433568186"/>
      <w:bookmarkStart w:id="52" w:name="_Toc450338863"/>
      <w:bookmarkStart w:id="53" w:name="_Toc457937713"/>
      <w:bookmarkStart w:id="54" w:name="_Toc462226166"/>
      <w:bookmarkStart w:id="55" w:name="_Toc469661023"/>
      <w:bookmarkStart w:id="56" w:name="_Toc469661188"/>
      <w:bookmarkStart w:id="57" w:name="_Toc469661810"/>
      <w:bookmarkStart w:id="58" w:name="_Toc469662440"/>
      <w:bookmarkStart w:id="59" w:name="_Toc441066205"/>
      <w:bookmarkStart w:id="60" w:name="_Toc443420678"/>
      <w:r>
        <w:rPr>
          <w:color w:val="548DD4" w:themeColor="text2" w:themeTint="99"/>
          <w:lang w:val="en-US"/>
        </w:rPr>
        <w:br w:type="page"/>
      </w:r>
    </w:p>
    <w:p w14:paraId="5B9DB7B7" w14:textId="77777777" w:rsidR="00D82BFC" w:rsidRPr="00583B24" w:rsidRDefault="00D82BFC" w:rsidP="00D82BFC">
      <w:pPr>
        <w:pStyle w:val="Overskrift1"/>
      </w:pPr>
      <w:bookmarkStart w:id="61" w:name="_Toc474827526"/>
      <w:bookmarkStart w:id="62" w:name="_Toc474827840"/>
      <w:bookmarkStart w:id="63" w:name="_Toc450338858"/>
      <w:bookmarkStart w:id="64" w:name="_Toc457935274"/>
      <w:bookmarkStart w:id="65" w:name="_Toc457937709"/>
      <w:bookmarkStart w:id="66" w:name="_Toc462226163"/>
      <w:bookmarkStart w:id="67" w:name="_Toc469661185"/>
      <w:bookmarkStart w:id="68" w:name="_Toc469661807"/>
      <w:bookmarkStart w:id="69" w:name="_Toc469662436"/>
      <w:bookmarkStart w:id="70" w:name="_Toc444368550"/>
      <w:bookmarkStart w:id="71" w:name="_Toc474827523"/>
      <w:bookmarkStart w:id="72" w:name="_Toc474827837"/>
      <w:r>
        <w:lastRenderedPageBreak/>
        <w:t>Abbreviations and a</w:t>
      </w:r>
      <w:r w:rsidRPr="00583B24">
        <w:t>cronyms</w:t>
      </w:r>
      <w:bookmarkEnd w:id="63"/>
      <w:bookmarkEnd w:id="64"/>
      <w:bookmarkEnd w:id="65"/>
      <w:bookmarkEnd w:id="66"/>
      <w:bookmarkEnd w:id="67"/>
      <w:bookmarkEnd w:id="68"/>
      <w:bookmarkEnd w:id="69"/>
      <w:bookmarkEnd w:id="71"/>
      <w:bookmarkEnd w:id="72"/>
      <w:r w:rsidRPr="00583B24">
        <w:t xml:space="preserve"> </w:t>
      </w:r>
      <w:bookmarkEnd w:id="70"/>
    </w:p>
    <w:p w14:paraId="4C9DCAAF" w14:textId="77777777" w:rsidR="00D82BFC" w:rsidRDefault="00D82BFC" w:rsidP="00D82BFC">
      <w:pPr>
        <w:pStyle w:val="Brdtekst"/>
      </w:pPr>
      <w:r w:rsidRPr="00583B24">
        <w:t>Here</w:t>
      </w:r>
      <w:r>
        <w:t>,</w:t>
      </w:r>
      <w:r w:rsidRPr="00583B24">
        <w:t xml:space="preserve"> the acronyms and abbreviations used in the </w:t>
      </w:r>
      <w:r>
        <w:t>VSR</w:t>
      </w:r>
      <w:r w:rsidRPr="00583B24">
        <w:t xml:space="preserve"> should be </w:t>
      </w:r>
      <w:r>
        <w:t>inserted</w:t>
      </w:r>
      <w:r w:rsidRPr="00583B24">
        <w:t xml:space="preserve">. </w:t>
      </w:r>
    </w:p>
    <w:tbl>
      <w:tblPr>
        <w:tblStyle w:val="Tabellrutenett"/>
        <w:tblW w:w="0" w:type="auto"/>
        <w:tblLook w:val="04A0" w:firstRow="1" w:lastRow="0" w:firstColumn="1" w:lastColumn="0" w:noHBand="0" w:noVBand="1"/>
      </w:tblPr>
      <w:tblGrid>
        <w:gridCol w:w="2376"/>
        <w:gridCol w:w="5529"/>
      </w:tblGrid>
      <w:tr w:rsidR="00D82BFC" w:rsidRPr="0003443C" w14:paraId="5F233B8C" w14:textId="77777777" w:rsidTr="00695D3C">
        <w:tc>
          <w:tcPr>
            <w:tcW w:w="2376" w:type="dxa"/>
          </w:tcPr>
          <w:p w14:paraId="5C75884B" w14:textId="77777777" w:rsidR="00D82BFC" w:rsidRPr="00583B24" w:rsidRDefault="00D82BFC" w:rsidP="00695D3C">
            <w:pPr>
              <w:spacing w:after="200"/>
            </w:pPr>
            <w:r w:rsidRPr="00583B24">
              <w:t>ABR</w:t>
            </w:r>
          </w:p>
        </w:tc>
        <w:tc>
          <w:tcPr>
            <w:tcW w:w="5529" w:type="dxa"/>
          </w:tcPr>
          <w:p w14:paraId="23FA9497" w14:textId="77777777" w:rsidR="00D82BFC" w:rsidRPr="00583B24" w:rsidRDefault="00D82BFC" w:rsidP="00695D3C">
            <w:pPr>
              <w:spacing w:after="200"/>
            </w:pPr>
            <w:r w:rsidRPr="00583B24">
              <w:t>Abbreviation</w:t>
            </w:r>
          </w:p>
        </w:tc>
      </w:tr>
      <w:tr w:rsidR="00D82BFC" w:rsidRPr="0003443C" w14:paraId="35095C90" w14:textId="77777777" w:rsidTr="00695D3C">
        <w:tc>
          <w:tcPr>
            <w:tcW w:w="2376" w:type="dxa"/>
          </w:tcPr>
          <w:p w14:paraId="65B049C4" w14:textId="77777777" w:rsidR="00D82BFC" w:rsidRPr="00583B24" w:rsidRDefault="00D82BFC" w:rsidP="00695D3C">
            <w:pPr>
              <w:spacing w:after="200"/>
            </w:pPr>
          </w:p>
        </w:tc>
        <w:tc>
          <w:tcPr>
            <w:tcW w:w="5529" w:type="dxa"/>
          </w:tcPr>
          <w:p w14:paraId="370AD13A" w14:textId="77777777" w:rsidR="00D82BFC" w:rsidRPr="00583B24" w:rsidRDefault="00D82BFC" w:rsidP="00695D3C">
            <w:pPr>
              <w:spacing w:after="200"/>
            </w:pPr>
          </w:p>
        </w:tc>
      </w:tr>
      <w:tr w:rsidR="00D82BFC" w:rsidRPr="0003443C" w14:paraId="52474124" w14:textId="77777777" w:rsidTr="00695D3C">
        <w:tc>
          <w:tcPr>
            <w:tcW w:w="2376" w:type="dxa"/>
          </w:tcPr>
          <w:p w14:paraId="4330C685" w14:textId="77777777" w:rsidR="00D82BFC" w:rsidRPr="00583B24" w:rsidRDefault="00D82BFC" w:rsidP="00695D3C">
            <w:pPr>
              <w:spacing w:after="200"/>
            </w:pPr>
          </w:p>
        </w:tc>
        <w:tc>
          <w:tcPr>
            <w:tcW w:w="5529" w:type="dxa"/>
          </w:tcPr>
          <w:p w14:paraId="413CBDB9" w14:textId="77777777" w:rsidR="00D82BFC" w:rsidRPr="00583B24" w:rsidRDefault="00D82BFC" w:rsidP="00695D3C">
            <w:pPr>
              <w:spacing w:after="200"/>
            </w:pPr>
          </w:p>
        </w:tc>
      </w:tr>
      <w:tr w:rsidR="00D82BFC" w:rsidRPr="0003443C" w14:paraId="06A415A0" w14:textId="77777777" w:rsidTr="00695D3C">
        <w:tc>
          <w:tcPr>
            <w:tcW w:w="2376" w:type="dxa"/>
          </w:tcPr>
          <w:p w14:paraId="129AE13D" w14:textId="77777777" w:rsidR="00D82BFC" w:rsidRPr="00583B24" w:rsidRDefault="00D82BFC" w:rsidP="00695D3C">
            <w:pPr>
              <w:spacing w:after="200"/>
            </w:pPr>
          </w:p>
        </w:tc>
        <w:tc>
          <w:tcPr>
            <w:tcW w:w="5529" w:type="dxa"/>
          </w:tcPr>
          <w:p w14:paraId="5ABFAEDC" w14:textId="77777777" w:rsidR="00D82BFC" w:rsidRPr="00583B24" w:rsidRDefault="00D82BFC" w:rsidP="00695D3C">
            <w:pPr>
              <w:spacing w:after="200"/>
            </w:pPr>
          </w:p>
        </w:tc>
      </w:tr>
      <w:tr w:rsidR="00D82BFC" w:rsidRPr="0003443C" w14:paraId="0950AFED" w14:textId="77777777" w:rsidTr="00695D3C">
        <w:tc>
          <w:tcPr>
            <w:tcW w:w="2376" w:type="dxa"/>
          </w:tcPr>
          <w:p w14:paraId="5FDE5D96" w14:textId="77777777" w:rsidR="00D82BFC" w:rsidRPr="00583B24" w:rsidRDefault="00D82BFC" w:rsidP="00695D3C">
            <w:pPr>
              <w:spacing w:after="200"/>
            </w:pPr>
          </w:p>
        </w:tc>
        <w:tc>
          <w:tcPr>
            <w:tcW w:w="5529" w:type="dxa"/>
          </w:tcPr>
          <w:p w14:paraId="70B921C0" w14:textId="77777777" w:rsidR="00D82BFC" w:rsidRPr="00583B24" w:rsidRDefault="00D82BFC" w:rsidP="00695D3C">
            <w:pPr>
              <w:spacing w:after="200"/>
            </w:pPr>
          </w:p>
        </w:tc>
      </w:tr>
      <w:tr w:rsidR="00D82BFC" w:rsidRPr="0003443C" w14:paraId="64BA80C0" w14:textId="77777777" w:rsidTr="00695D3C">
        <w:tc>
          <w:tcPr>
            <w:tcW w:w="2376" w:type="dxa"/>
          </w:tcPr>
          <w:p w14:paraId="7779BD3C" w14:textId="77777777" w:rsidR="00D82BFC" w:rsidRPr="00583B24" w:rsidRDefault="00D82BFC" w:rsidP="00695D3C">
            <w:pPr>
              <w:spacing w:after="200"/>
            </w:pPr>
          </w:p>
        </w:tc>
        <w:tc>
          <w:tcPr>
            <w:tcW w:w="5529" w:type="dxa"/>
          </w:tcPr>
          <w:p w14:paraId="145D9219" w14:textId="77777777" w:rsidR="00D82BFC" w:rsidRPr="00583B24" w:rsidRDefault="00D82BFC" w:rsidP="00695D3C">
            <w:pPr>
              <w:spacing w:after="200"/>
            </w:pPr>
          </w:p>
        </w:tc>
      </w:tr>
      <w:tr w:rsidR="00D82BFC" w:rsidRPr="0003443C" w14:paraId="15AFEDC0" w14:textId="77777777" w:rsidTr="00695D3C">
        <w:tc>
          <w:tcPr>
            <w:tcW w:w="2376" w:type="dxa"/>
          </w:tcPr>
          <w:p w14:paraId="61EA4461" w14:textId="77777777" w:rsidR="00D82BFC" w:rsidRPr="00583B24" w:rsidRDefault="00D82BFC" w:rsidP="00695D3C">
            <w:pPr>
              <w:spacing w:after="200"/>
            </w:pPr>
          </w:p>
        </w:tc>
        <w:tc>
          <w:tcPr>
            <w:tcW w:w="5529" w:type="dxa"/>
          </w:tcPr>
          <w:p w14:paraId="734E1607" w14:textId="77777777" w:rsidR="00D82BFC" w:rsidRPr="00583B24" w:rsidRDefault="00D82BFC" w:rsidP="00695D3C">
            <w:pPr>
              <w:spacing w:after="200"/>
            </w:pPr>
          </w:p>
        </w:tc>
      </w:tr>
      <w:tr w:rsidR="00D82BFC" w:rsidRPr="0003443C" w14:paraId="1E126ADD" w14:textId="77777777" w:rsidTr="00695D3C">
        <w:tc>
          <w:tcPr>
            <w:tcW w:w="2376" w:type="dxa"/>
          </w:tcPr>
          <w:p w14:paraId="1940A51C" w14:textId="77777777" w:rsidR="00D82BFC" w:rsidRPr="00583B24" w:rsidRDefault="00D82BFC" w:rsidP="00695D3C">
            <w:pPr>
              <w:spacing w:after="200"/>
            </w:pPr>
          </w:p>
        </w:tc>
        <w:tc>
          <w:tcPr>
            <w:tcW w:w="5529" w:type="dxa"/>
          </w:tcPr>
          <w:p w14:paraId="600AEC27" w14:textId="77777777" w:rsidR="00D82BFC" w:rsidRPr="00583B24" w:rsidRDefault="00D82BFC" w:rsidP="00695D3C">
            <w:pPr>
              <w:spacing w:after="200"/>
            </w:pPr>
          </w:p>
        </w:tc>
      </w:tr>
    </w:tbl>
    <w:p w14:paraId="28A0EC11" w14:textId="77777777" w:rsidR="00D82BFC" w:rsidRDefault="00D82BFC">
      <w:pPr>
        <w:rPr>
          <w:rFonts w:asciiTheme="majorHAnsi" w:eastAsiaTheme="majorEastAsia" w:hAnsiTheme="majorHAnsi" w:cstheme="majorBidi"/>
          <w:b/>
          <w:bCs/>
          <w:color w:val="365F91" w:themeColor="accent1" w:themeShade="BF"/>
          <w:sz w:val="28"/>
          <w:szCs w:val="28"/>
        </w:rPr>
      </w:pPr>
      <w:r>
        <w:br w:type="page"/>
      </w:r>
    </w:p>
    <w:p w14:paraId="417D4694" w14:textId="7B4BDE6D" w:rsidR="009843DC" w:rsidRPr="00D110BA" w:rsidRDefault="00C01B85" w:rsidP="00D110BA">
      <w:pPr>
        <w:pStyle w:val="Overskrift1"/>
      </w:pPr>
      <w:r w:rsidRPr="00D110BA">
        <w:lastRenderedPageBreak/>
        <w:t xml:space="preserve">Chapter 1. </w:t>
      </w:r>
      <w:r w:rsidR="009843DC" w:rsidRPr="00D110BA">
        <w:t>Introduction</w:t>
      </w:r>
      <w:bookmarkEnd w:id="41"/>
      <w:bookmarkEnd w:id="42"/>
      <w:bookmarkEnd w:id="51"/>
      <w:r w:rsidR="00773293" w:rsidRPr="00D110BA">
        <w:t xml:space="preserve"> and </w:t>
      </w:r>
      <w:r w:rsidR="00EB417D" w:rsidRPr="00D110BA">
        <w:t>B</w:t>
      </w:r>
      <w:r w:rsidR="00773293" w:rsidRPr="00D110BA">
        <w:t>ackground</w:t>
      </w:r>
      <w:bookmarkEnd w:id="52"/>
      <w:bookmarkEnd w:id="53"/>
      <w:bookmarkEnd w:id="54"/>
      <w:bookmarkEnd w:id="55"/>
      <w:bookmarkEnd w:id="56"/>
      <w:bookmarkEnd w:id="57"/>
      <w:bookmarkEnd w:id="58"/>
      <w:bookmarkEnd w:id="61"/>
      <w:bookmarkEnd w:id="62"/>
      <w:r w:rsidR="00567C8A" w:rsidRPr="00D110BA">
        <w:t xml:space="preserve"> </w:t>
      </w:r>
      <w:bookmarkEnd w:id="59"/>
      <w:bookmarkEnd w:id="60"/>
    </w:p>
    <w:p w14:paraId="7E09699D" w14:textId="77777777" w:rsidR="00C86395" w:rsidRPr="002C724B" w:rsidRDefault="009843DC" w:rsidP="001422FE">
      <w:pPr>
        <w:pStyle w:val="Brdtekst-frsteinnrykk2"/>
        <w:ind w:left="0" w:firstLine="0"/>
        <w:jc w:val="both"/>
      </w:pPr>
      <w:r w:rsidRPr="002C724B">
        <w:t>This chapter should provide information about</w:t>
      </w:r>
      <w:r w:rsidR="00E32DD8" w:rsidRPr="002C724B">
        <w:t xml:space="preserve"> the o</w:t>
      </w:r>
      <w:r w:rsidRPr="002C724B">
        <w:t xml:space="preserve">bjectives of writing the </w:t>
      </w:r>
      <w:r w:rsidR="00035354">
        <w:t>VSR</w:t>
      </w:r>
      <w:r w:rsidR="000C785D" w:rsidRPr="002C724B">
        <w:t xml:space="preserve">, including </w:t>
      </w:r>
      <w:r w:rsidRPr="002C724B">
        <w:t>the need</w:t>
      </w:r>
      <w:r w:rsidR="00012E7F" w:rsidRPr="002C724B">
        <w:t>s</w:t>
      </w:r>
      <w:r w:rsidRPr="002C724B">
        <w:t xml:space="preserve"> of the public</w:t>
      </w:r>
      <w:r w:rsidR="00FA6653">
        <w:t xml:space="preserve">, </w:t>
      </w:r>
      <w:r w:rsidR="00012E7F" w:rsidRPr="002C724B">
        <w:t>the</w:t>
      </w:r>
      <w:r w:rsidR="00035354">
        <w:t xml:space="preserve"> G</w:t>
      </w:r>
      <w:r w:rsidR="00012E7F" w:rsidRPr="002C724B">
        <w:t xml:space="preserve">overnment </w:t>
      </w:r>
      <w:r w:rsidR="00FA6653">
        <w:t xml:space="preserve">and international organizations </w:t>
      </w:r>
      <w:r w:rsidR="00012E7F" w:rsidRPr="002C724B">
        <w:t>for data on births and deaths.</w:t>
      </w:r>
      <w:r w:rsidR="00E32DD8" w:rsidRPr="002C724B">
        <w:t xml:space="preserve"> </w:t>
      </w:r>
      <w:r w:rsidR="00285120" w:rsidRPr="002C724B">
        <w:t>A description of the background and rationale for the report should also be included.</w:t>
      </w:r>
    </w:p>
    <w:p w14:paraId="4A25A1AC" w14:textId="77777777" w:rsidR="00EB417D" w:rsidRDefault="00E32DD8" w:rsidP="001422FE">
      <w:pPr>
        <w:pStyle w:val="Brdtekst-frsteinnrykk2"/>
        <w:ind w:left="0" w:firstLine="0"/>
        <w:jc w:val="both"/>
      </w:pPr>
      <w:r w:rsidRPr="002C724B">
        <w:t>There should be an explanation of the s</w:t>
      </w:r>
      <w:r w:rsidR="00AE3EED" w:rsidRPr="002C724B">
        <w:t>cope of the report</w:t>
      </w:r>
      <w:r w:rsidR="000C785D" w:rsidRPr="002C724B">
        <w:t xml:space="preserve">, including </w:t>
      </w:r>
      <w:r w:rsidR="00AE3EED" w:rsidRPr="002C724B">
        <w:t>the vital events covered</w:t>
      </w:r>
      <w:r w:rsidR="000C785D" w:rsidRPr="002C724B">
        <w:t xml:space="preserve"> and</w:t>
      </w:r>
      <w:r w:rsidR="00AE3EED" w:rsidRPr="002C724B">
        <w:t xml:space="preserve"> the year</w:t>
      </w:r>
      <w:r w:rsidR="000C785D" w:rsidRPr="002C724B">
        <w:t>(s)</w:t>
      </w:r>
      <w:r w:rsidR="00AE3EED" w:rsidRPr="002C724B">
        <w:t xml:space="preserve"> for which the statistics are released</w:t>
      </w:r>
      <w:r w:rsidRPr="002C724B">
        <w:t>.</w:t>
      </w:r>
      <w:r w:rsidR="00AE3EED" w:rsidRPr="002C724B">
        <w:t xml:space="preserve"> </w:t>
      </w:r>
      <w:r w:rsidR="00BE24D7" w:rsidRPr="002C724B">
        <w:t xml:space="preserve">The content of each chapter of the report should also be described under this heading. </w:t>
      </w:r>
      <w:r w:rsidR="00856757" w:rsidRPr="002C724B">
        <w:t>If the same set</w:t>
      </w:r>
      <w:r w:rsidRPr="002C724B">
        <w:t>-</w:t>
      </w:r>
      <w:r w:rsidR="00856757" w:rsidRPr="002C724B">
        <w:t xml:space="preserve">up is used as in this template, </w:t>
      </w:r>
      <w:r w:rsidR="009843DC" w:rsidRPr="002C724B">
        <w:t xml:space="preserve">the major contents of the chapters </w:t>
      </w:r>
      <w:r w:rsidR="00012E7F" w:rsidRPr="002C724B">
        <w:t>would be</w:t>
      </w:r>
      <w:r w:rsidRPr="002C724B">
        <w:t xml:space="preserve"> as described</w:t>
      </w:r>
      <w:r w:rsidR="00EB417D">
        <w:t>.</w:t>
      </w:r>
    </w:p>
    <w:p w14:paraId="20B82438" w14:textId="77777777" w:rsidR="00C86395" w:rsidRPr="002C724B" w:rsidRDefault="009843DC" w:rsidP="001422FE">
      <w:pPr>
        <w:pStyle w:val="Brdtekst-frsteinnrykk2"/>
        <w:ind w:left="0" w:firstLine="0"/>
        <w:jc w:val="both"/>
      </w:pPr>
      <w:r w:rsidRPr="002C724B">
        <w:t>Chapter 2</w:t>
      </w:r>
      <w:r w:rsidR="00AD374E" w:rsidRPr="002C724B">
        <w:t xml:space="preserve"> should de</w:t>
      </w:r>
      <w:r w:rsidRPr="002C724B">
        <w:t>scri</w:t>
      </w:r>
      <w:r w:rsidR="00AD374E" w:rsidRPr="002C724B">
        <w:t>be</w:t>
      </w:r>
      <w:r w:rsidRPr="002C724B">
        <w:t xml:space="preserve"> the </w:t>
      </w:r>
      <w:r w:rsidR="00F13EBD">
        <w:t>CR</w:t>
      </w:r>
      <w:r w:rsidRPr="002C724B">
        <w:t xml:space="preserve"> system, including history, legal background, administrative structure, local and regional system</w:t>
      </w:r>
      <w:r w:rsidR="00EB417D">
        <w:t>s</w:t>
      </w:r>
      <w:r w:rsidRPr="002C724B">
        <w:t xml:space="preserve">, data flows, relationship between the </w:t>
      </w:r>
      <w:r w:rsidR="00F13EBD">
        <w:t>CRVS</w:t>
      </w:r>
      <w:r w:rsidRPr="002C724B">
        <w:t xml:space="preserve"> authorities</w:t>
      </w:r>
      <w:r w:rsidR="00EB417D">
        <w:t xml:space="preserve"> and </w:t>
      </w:r>
      <w:r w:rsidRPr="002C724B">
        <w:t>agencies, incentives and disincentives for civil registration</w:t>
      </w:r>
      <w:r w:rsidR="00615EAF" w:rsidRPr="002C724B">
        <w:t>,</w:t>
      </w:r>
      <w:r w:rsidRPr="002C724B">
        <w:t xml:space="preserve"> and plans for further improvement of CRVS. </w:t>
      </w:r>
      <w:r w:rsidR="00AD374E" w:rsidRPr="002C724B">
        <w:t>The length of this chapter would depend on previous descriptions of the system and the capacity of the office.</w:t>
      </w:r>
    </w:p>
    <w:p w14:paraId="53523EED" w14:textId="77777777" w:rsidR="00C86395" w:rsidRPr="002C724B" w:rsidRDefault="009843DC" w:rsidP="001422FE">
      <w:pPr>
        <w:pStyle w:val="Brdtekst-frsteinnrykk2"/>
        <w:ind w:left="0" w:firstLine="0"/>
        <w:jc w:val="both"/>
      </w:pPr>
      <w:r w:rsidRPr="002C724B">
        <w:t>Chapter 3</w:t>
      </w:r>
      <w:r w:rsidR="00AD374E" w:rsidRPr="002C724B">
        <w:t xml:space="preserve"> should present the q</w:t>
      </w:r>
      <w:r w:rsidRPr="002C724B">
        <w:t xml:space="preserve">uality and </w:t>
      </w:r>
      <w:r w:rsidR="00DD2D80" w:rsidRPr="002C724B">
        <w:t xml:space="preserve">completeness </w:t>
      </w:r>
      <w:r w:rsidRPr="002C724B">
        <w:t xml:space="preserve">of </w:t>
      </w:r>
      <w:r w:rsidR="00567C8A" w:rsidRPr="002C724B">
        <w:t xml:space="preserve">the </w:t>
      </w:r>
      <w:r w:rsidR="00F13EBD">
        <w:t>CR</w:t>
      </w:r>
      <w:r w:rsidRPr="002C724B">
        <w:t xml:space="preserve"> data</w:t>
      </w:r>
      <w:r w:rsidR="00AD374E" w:rsidRPr="002C724B">
        <w:t>, in the form of tables and preferably</w:t>
      </w:r>
      <w:r w:rsidR="00035354">
        <w:t>,</w:t>
      </w:r>
      <w:r w:rsidR="00AD374E" w:rsidRPr="002C724B">
        <w:t xml:space="preserve"> also graphs and maps. Both the absolute numbers of registered events should be shown, and if possible, also the </w:t>
      </w:r>
      <w:r w:rsidR="0023241E" w:rsidRPr="002C724B">
        <w:t>completeness</w:t>
      </w:r>
      <w:r w:rsidR="00AD374E" w:rsidRPr="002C724B">
        <w:t xml:space="preserve"> rates. Data for several years are useful for showing the time trends</w:t>
      </w:r>
      <w:r w:rsidR="00DF0AB4" w:rsidRPr="002C724B">
        <w:t>,</w:t>
      </w:r>
      <w:r w:rsidR="00FA6653" w:rsidRPr="00FA6653">
        <w:t xml:space="preserve"> </w:t>
      </w:r>
      <w:r w:rsidR="00FA6653">
        <w:t>at national</w:t>
      </w:r>
      <w:r w:rsidR="00AD374E" w:rsidRPr="002C724B">
        <w:t xml:space="preserve"> and regional </w:t>
      </w:r>
      <w:r w:rsidR="00FA6653">
        <w:t>levels</w:t>
      </w:r>
      <w:r w:rsidR="00B40800">
        <w:t xml:space="preserve"> </w:t>
      </w:r>
      <w:r w:rsidR="00AD374E" w:rsidRPr="002C724B">
        <w:t>to see where the needs for improvement are the greatest.</w:t>
      </w:r>
    </w:p>
    <w:p w14:paraId="1544E7FC" w14:textId="77777777" w:rsidR="00C86395" w:rsidRPr="002C724B" w:rsidRDefault="009843DC" w:rsidP="001422FE">
      <w:pPr>
        <w:pStyle w:val="Brdtekst-frsteinnrykk2"/>
        <w:ind w:left="0" w:firstLine="0"/>
        <w:jc w:val="both"/>
      </w:pPr>
      <w:r w:rsidRPr="002C724B">
        <w:t xml:space="preserve">Chapter </w:t>
      </w:r>
      <w:r w:rsidR="00305D56" w:rsidRPr="002C724B">
        <w:t>4</w:t>
      </w:r>
      <w:r w:rsidR="00AD374E" w:rsidRPr="002C724B">
        <w:t xml:space="preserve"> should be devoted to b</w:t>
      </w:r>
      <w:r w:rsidRPr="002C724B">
        <w:t xml:space="preserve">asic tables </w:t>
      </w:r>
      <w:r w:rsidR="0022565B" w:rsidRPr="002C724B">
        <w:t>and analys</w:t>
      </w:r>
      <w:r w:rsidR="00AD374E" w:rsidRPr="002C724B">
        <w:t>is</w:t>
      </w:r>
      <w:r w:rsidR="0022565B" w:rsidRPr="002C724B">
        <w:t xml:space="preserve"> </w:t>
      </w:r>
      <w:r w:rsidRPr="002C724B">
        <w:t>o</w:t>
      </w:r>
      <w:r w:rsidR="00AD374E" w:rsidRPr="002C724B">
        <w:t>f registered live</w:t>
      </w:r>
      <w:r w:rsidRPr="002C724B">
        <w:t xml:space="preserve"> births and the most essential fertility indicators. </w:t>
      </w:r>
      <w:r w:rsidR="00AD374E" w:rsidRPr="002C724B">
        <w:t>Graphs and maps may also be presented.</w:t>
      </w:r>
    </w:p>
    <w:p w14:paraId="0F8478E1" w14:textId="77777777" w:rsidR="002952E9" w:rsidRPr="002C724B" w:rsidRDefault="009843DC" w:rsidP="001422FE">
      <w:pPr>
        <w:pStyle w:val="Brdtekst-frsteinnrykk2"/>
        <w:ind w:left="0" w:firstLine="0"/>
        <w:jc w:val="both"/>
      </w:pPr>
      <w:r w:rsidRPr="002C724B">
        <w:t xml:space="preserve">Chapter </w:t>
      </w:r>
      <w:r w:rsidR="00305D56" w:rsidRPr="002C724B">
        <w:t>5</w:t>
      </w:r>
      <w:r w:rsidR="00AD374E" w:rsidRPr="002C724B">
        <w:t xml:space="preserve"> should cover </w:t>
      </w:r>
      <w:r w:rsidRPr="002C724B">
        <w:t xml:space="preserve">tables </w:t>
      </w:r>
      <w:r w:rsidR="0022565B" w:rsidRPr="002C724B">
        <w:t>and analys</w:t>
      </w:r>
      <w:r w:rsidR="00AD374E" w:rsidRPr="002C724B">
        <w:t>i</w:t>
      </w:r>
      <w:r w:rsidR="0022565B" w:rsidRPr="002C724B">
        <w:t xml:space="preserve">s </w:t>
      </w:r>
      <w:r w:rsidRPr="002C724B">
        <w:t>o</w:t>
      </w:r>
      <w:r w:rsidR="00AD374E" w:rsidRPr="002C724B">
        <w:t>f registered</w:t>
      </w:r>
      <w:r w:rsidRPr="002C724B">
        <w:t xml:space="preserve"> deaths as well as the most essential</w:t>
      </w:r>
      <w:r w:rsidR="00AD374E" w:rsidRPr="002C724B">
        <w:t xml:space="preserve"> </w:t>
      </w:r>
      <w:r w:rsidRPr="002C724B">
        <w:t>mortality indicators.</w:t>
      </w:r>
      <w:r w:rsidR="002952E9" w:rsidRPr="002C724B">
        <w:t xml:space="preserve"> </w:t>
      </w:r>
    </w:p>
    <w:p w14:paraId="681E0A68" w14:textId="77777777" w:rsidR="002952E9" w:rsidRPr="002C724B" w:rsidRDefault="00086352" w:rsidP="001422FE">
      <w:pPr>
        <w:pStyle w:val="Brdtekst-frsteinnrykk2"/>
        <w:ind w:left="0" w:firstLine="0"/>
        <w:jc w:val="both"/>
      </w:pPr>
      <w:r w:rsidRPr="002C724B">
        <w:t xml:space="preserve">CoD </w:t>
      </w:r>
      <w:r w:rsidR="002952E9" w:rsidRPr="002C724B">
        <w:t xml:space="preserve">statistics are presented in </w:t>
      </w:r>
      <w:r w:rsidR="00AC4B89">
        <w:t>c</w:t>
      </w:r>
      <w:r w:rsidR="002952E9" w:rsidRPr="002C724B">
        <w:t xml:space="preserve">hapter 6, but </w:t>
      </w:r>
      <w:r w:rsidRPr="002C724B">
        <w:t>the</w:t>
      </w:r>
      <w:r w:rsidR="003679A7" w:rsidRPr="002C724B">
        <w:t xml:space="preserve"> </w:t>
      </w:r>
      <w:r w:rsidRPr="002C724B">
        <w:t>guidance provided for this section is not as detailed as for births and deaths. While</w:t>
      </w:r>
      <w:r w:rsidR="003679A7" w:rsidRPr="002C724B">
        <w:t xml:space="preserve"> more detailed and </w:t>
      </w:r>
      <w:r w:rsidRPr="002C724B">
        <w:t xml:space="preserve">key information could </w:t>
      </w:r>
      <w:r w:rsidR="003679A7" w:rsidRPr="002C724B">
        <w:t xml:space="preserve">have </w:t>
      </w:r>
      <w:r w:rsidRPr="002C724B">
        <w:t>be</w:t>
      </w:r>
      <w:r w:rsidR="003679A7" w:rsidRPr="002C724B">
        <w:t>en</w:t>
      </w:r>
      <w:r w:rsidRPr="002C724B">
        <w:t xml:space="preserve"> included in this report, access to CoD data is often </w:t>
      </w:r>
      <w:r w:rsidR="003679A7" w:rsidRPr="002C724B">
        <w:t xml:space="preserve">strongly </w:t>
      </w:r>
      <w:r w:rsidRPr="002C724B">
        <w:t xml:space="preserve">linked to </w:t>
      </w:r>
      <w:r w:rsidR="003679A7" w:rsidRPr="002C724B">
        <w:t>health</w:t>
      </w:r>
      <w:r w:rsidR="00DF0AB4" w:rsidRPr="002C724B">
        <w:t xml:space="preserve"> or oth</w:t>
      </w:r>
      <w:r w:rsidR="00E42EF2" w:rsidRPr="002C724B">
        <w:t>er</w:t>
      </w:r>
      <w:r w:rsidRPr="002C724B">
        <w:t xml:space="preserve"> </w:t>
      </w:r>
      <w:r w:rsidR="003679A7" w:rsidRPr="002C724B">
        <w:t>institutions</w:t>
      </w:r>
      <w:r w:rsidR="001344D0" w:rsidRPr="002C724B">
        <w:t xml:space="preserve"> with other set</w:t>
      </w:r>
      <w:r w:rsidR="00035354">
        <w:t>s</w:t>
      </w:r>
      <w:r w:rsidR="001344D0" w:rsidRPr="002C724B">
        <w:t xml:space="preserve"> of regulations</w:t>
      </w:r>
      <w:r w:rsidRPr="002C724B">
        <w:t xml:space="preserve">. Depending on the setting in the </w:t>
      </w:r>
      <w:r w:rsidR="00035354">
        <w:t xml:space="preserve">specific </w:t>
      </w:r>
      <w:r w:rsidRPr="002C724B">
        <w:t xml:space="preserve">country, it might be more appropriate to </w:t>
      </w:r>
      <w:r w:rsidR="003679A7" w:rsidRPr="002C724B">
        <w:t xml:space="preserve">publish </w:t>
      </w:r>
      <w:r w:rsidRPr="002C724B">
        <w:t>a separate report for CoD statistics</w:t>
      </w:r>
      <w:r w:rsidR="003679A7" w:rsidRPr="002C724B">
        <w:t>, w</w:t>
      </w:r>
      <w:r w:rsidR="001344D0" w:rsidRPr="002C724B">
        <w:t xml:space="preserve">hich is done in some countries, </w:t>
      </w:r>
      <w:r w:rsidR="00DF0AB4" w:rsidRPr="002C724B">
        <w:t>such as</w:t>
      </w:r>
      <w:r w:rsidR="003679A7" w:rsidRPr="002C724B">
        <w:t xml:space="preserve"> South Africa.</w:t>
      </w:r>
      <w:r w:rsidRPr="002C724B">
        <w:t xml:space="preserve"> </w:t>
      </w:r>
    </w:p>
    <w:p w14:paraId="63821A3C" w14:textId="77777777" w:rsidR="00FD5F6D" w:rsidRPr="002C724B" w:rsidRDefault="00A15C59" w:rsidP="001422FE">
      <w:pPr>
        <w:pStyle w:val="Brdtekst-frsteinnrykk2"/>
        <w:ind w:left="0" w:firstLine="0"/>
        <w:jc w:val="both"/>
      </w:pPr>
      <w:r w:rsidRPr="002C724B">
        <w:t xml:space="preserve">A </w:t>
      </w:r>
      <w:r w:rsidR="000C4D0C" w:rsidRPr="002C724B">
        <w:t>c</w:t>
      </w:r>
      <w:r w:rsidR="00FD5F6D" w:rsidRPr="002C724B">
        <w:t>hapter</w:t>
      </w:r>
      <w:r w:rsidRPr="002C724B">
        <w:t xml:space="preserve"> on</w:t>
      </w:r>
      <w:r w:rsidR="00FD5F6D" w:rsidRPr="002C724B">
        <w:t xml:space="preserve"> marriages</w:t>
      </w:r>
      <w:r w:rsidRPr="002C724B">
        <w:t xml:space="preserve"> and divorces should be included in the VSR if such data are recorded</w:t>
      </w:r>
      <w:r w:rsidR="00DF0AB4" w:rsidRPr="002C724B">
        <w:t xml:space="preserve"> and available</w:t>
      </w:r>
      <w:r w:rsidRPr="002C724B">
        <w:t>.</w:t>
      </w:r>
      <w:r w:rsidR="000C4D0C" w:rsidRPr="002C724B">
        <w:t xml:space="preserve"> Key information to include can be found in chapter 7</w:t>
      </w:r>
      <w:r w:rsidR="00EB417D">
        <w:t>.</w:t>
      </w:r>
    </w:p>
    <w:p w14:paraId="11356390" w14:textId="77777777" w:rsidR="00C86395" w:rsidRPr="002C724B" w:rsidRDefault="00305D56" w:rsidP="001422FE">
      <w:pPr>
        <w:pStyle w:val="Brdtekst-frsteinnrykk2"/>
        <w:ind w:left="0" w:firstLine="0"/>
        <w:jc w:val="both"/>
      </w:pPr>
      <w:r w:rsidRPr="002C724B">
        <w:t xml:space="preserve">Chapter </w:t>
      </w:r>
      <w:r w:rsidR="00FD5F6D" w:rsidRPr="002C724B">
        <w:t>8</w:t>
      </w:r>
      <w:r w:rsidR="00AD374E" w:rsidRPr="002C724B">
        <w:t xml:space="preserve"> should show</w:t>
      </w:r>
      <w:r w:rsidRPr="002C724B">
        <w:t xml:space="preserve"> </w:t>
      </w:r>
      <w:r w:rsidR="00AD374E" w:rsidRPr="002C724B">
        <w:t>k</w:t>
      </w:r>
      <w:r w:rsidRPr="002C724B">
        <w:t xml:space="preserve">ey summary tables </w:t>
      </w:r>
      <w:r w:rsidR="00AD374E" w:rsidRPr="002C724B">
        <w:t>and graphs f</w:t>
      </w:r>
      <w:r w:rsidRPr="002C724B">
        <w:t>rom the CRVS system</w:t>
      </w:r>
      <w:r w:rsidR="00AD374E" w:rsidRPr="002C724B">
        <w:t xml:space="preserve">, based on the United Nations (2014) </w:t>
      </w:r>
      <w:r w:rsidR="00AD374E" w:rsidRPr="002C724B">
        <w:rPr>
          <w:i/>
        </w:rPr>
        <w:t xml:space="preserve">Principles and </w:t>
      </w:r>
      <w:r w:rsidR="00AD374E" w:rsidRPr="002C724B">
        <w:rPr>
          <w:rFonts w:cs="Times New Roman"/>
          <w:bCs/>
          <w:i/>
        </w:rPr>
        <w:t>Recommendations</w:t>
      </w:r>
      <w:r w:rsidR="00AD374E" w:rsidRPr="002C724B">
        <w:rPr>
          <w:rFonts w:cs="Times New Roman"/>
          <w:bCs/>
        </w:rPr>
        <w:t>,</w:t>
      </w:r>
      <w:r w:rsidR="00AD374E" w:rsidRPr="002C724B">
        <w:t xml:space="preserve"> if possible combined with estimates of the population size for various groups.</w:t>
      </w:r>
    </w:p>
    <w:p w14:paraId="48395724" w14:textId="77777777" w:rsidR="003B4FB7" w:rsidRPr="002C724B" w:rsidRDefault="00E27F05" w:rsidP="002C724B">
      <w:pPr>
        <w:pStyle w:val="Brdtekst-frsteinnrykk2"/>
        <w:numPr>
          <w:ilvl w:val="0"/>
          <w:numId w:val="49"/>
        </w:numPr>
        <w:spacing w:after="0"/>
      </w:pPr>
      <w:r w:rsidRPr="002C724B">
        <w:t>At the end of the VS</w:t>
      </w:r>
      <w:r w:rsidR="00035354">
        <w:t>R</w:t>
      </w:r>
      <w:r w:rsidR="007F0F0C">
        <w:t>,</w:t>
      </w:r>
      <w:r w:rsidRPr="002C724B">
        <w:t xml:space="preserve"> there should be</w:t>
      </w:r>
      <w:r w:rsidR="003B4FB7" w:rsidRPr="002C724B">
        <w:t>:</w:t>
      </w:r>
      <w:r w:rsidR="001422FE">
        <w:t xml:space="preserve"> </w:t>
      </w:r>
      <w:r w:rsidR="004343EA" w:rsidRPr="002C724B">
        <w:t>A</w:t>
      </w:r>
      <w:r w:rsidR="000C4D0C" w:rsidRPr="002C724B">
        <w:t>n appendix on the definitions used</w:t>
      </w:r>
      <w:r w:rsidR="00EB417D">
        <w:t>,</w:t>
      </w:r>
      <w:r w:rsidR="000C4D0C" w:rsidRPr="002C724B">
        <w:t xml:space="preserve"> </w:t>
      </w:r>
      <w:r w:rsidR="003B4FB7" w:rsidRPr="002C724B">
        <w:t>which also specifies the formulas used for computation of the different indicators presented</w:t>
      </w:r>
      <w:r w:rsidR="004343EA" w:rsidRPr="002C724B">
        <w:t>.</w:t>
      </w:r>
    </w:p>
    <w:p w14:paraId="5AD0D306" w14:textId="77777777" w:rsidR="007F0F0C" w:rsidRDefault="004343EA" w:rsidP="007F0F0C">
      <w:pPr>
        <w:pStyle w:val="Brdtekst-frsteinnrykk2"/>
        <w:numPr>
          <w:ilvl w:val="0"/>
          <w:numId w:val="49"/>
        </w:numPr>
        <w:spacing w:after="0"/>
      </w:pPr>
      <w:r w:rsidRPr="002C724B">
        <w:t>A</w:t>
      </w:r>
      <w:r w:rsidR="003B4FB7" w:rsidRPr="002C724B">
        <w:t xml:space="preserve">n </w:t>
      </w:r>
      <w:r w:rsidR="00E27F05" w:rsidRPr="002C724B">
        <w:t>a</w:t>
      </w:r>
      <w:r w:rsidR="005853A8" w:rsidRPr="002C724B">
        <w:t>ppendi</w:t>
      </w:r>
      <w:r w:rsidR="003B4FB7" w:rsidRPr="002C724B">
        <w:t>x</w:t>
      </w:r>
      <w:r w:rsidR="00E27F05" w:rsidRPr="002C724B">
        <w:t xml:space="preserve"> </w:t>
      </w:r>
      <w:r w:rsidR="003B4FB7" w:rsidRPr="002C724B">
        <w:t>which</w:t>
      </w:r>
      <w:r w:rsidR="00E27F05" w:rsidRPr="002C724B">
        <w:t xml:space="preserve"> include</w:t>
      </w:r>
      <w:r w:rsidR="003B4FB7" w:rsidRPr="002C724B">
        <w:t>s</w:t>
      </w:r>
      <w:r w:rsidR="00E27F05" w:rsidRPr="002C724B">
        <w:t xml:space="preserve"> copies of n</w:t>
      </w:r>
      <w:r w:rsidR="005853A8" w:rsidRPr="002C724B">
        <w:t>otification and</w:t>
      </w:r>
      <w:r w:rsidR="00E27F05" w:rsidRPr="002C724B">
        <w:t xml:space="preserve"> </w:t>
      </w:r>
      <w:r w:rsidR="005853A8" w:rsidRPr="002C724B">
        <w:t xml:space="preserve">registration forms for </w:t>
      </w:r>
      <w:r w:rsidR="00E27F05" w:rsidRPr="002C724B">
        <w:t xml:space="preserve">the </w:t>
      </w:r>
      <w:r w:rsidR="005853A8" w:rsidRPr="002C724B">
        <w:t>vital events presented in the VS</w:t>
      </w:r>
      <w:r w:rsidR="00D670F9" w:rsidRPr="002C724B">
        <w:t>R</w:t>
      </w:r>
      <w:r w:rsidR="005853A8" w:rsidRPr="002C724B">
        <w:t>.</w:t>
      </w:r>
      <w:r w:rsidR="007F0F0C" w:rsidRPr="007F0F0C">
        <w:t xml:space="preserve"> </w:t>
      </w:r>
    </w:p>
    <w:p w14:paraId="183C69F2" w14:textId="77777777" w:rsidR="007F0F0C" w:rsidRPr="002C724B" w:rsidRDefault="007F0F0C" w:rsidP="007F0F0C">
      <w:pPr>
        <w:pStyle w:val="Brdtekst-frsteinnrykk2"/>
        <w:numPr>
          <w:ilvl w:val="0"/>
          <w:numId w:val="49"/>
        </w:numPr>
        <w:spacing w:after="0"/>
      </w:pPr>
      <w:r w:rsidRPr="002C724B">
        <w:t xml:space="preserve">A list of references, including reports, selected available vital statistics reports, and other reference material. </w:t>
      </w:r>
    </w:p>
    <w:p w14:paraId="6120D430" w14:textId="77777777" w:rsidR="00B3309E" w:rsidRPr="002C724B" w:rsidRDefault="00C01B85" w:rsidP="001422FE">
      <w:pPr>
        <w:pStyle w:val="Overskrift1"/>
        <w:spacing w:after="240"/>
      </w:pPr>
      <w:bookmarkStart w:id="73" w:name="_Toc433716776"/>
      <w:bookmarkStart w:id="74" w:name="_Toc434363339"/>
      <w:bookmarkStart w:id="75" w:name="_Toc441066206"/>
      <w:bookmarkStart w:id="76" w:name="_Toc443420680"/>
      <w:bookmarkStart w:id="77" w:name="_Toc450338865"/>
      <w:bookmarkStart w:id="78" w:name="_Toc457937716"/>
      <w:bookmarkStart w:id="79" w:name="_Toc462226169"/>
      <w:bookmarkStart w:id="80" w:name="_Toc469661026"/>
      <w:bookmarkStart w:id="81" w:name="_Toc469661191"/>
      <w:bookmarkStart w:id="82" w:name="_Toc469661811"/>
      <w:bookmarkStart w:id="83" w:name="_Toc469662441"/>
      <w:bookmarkStart w:id="84" w:name="_Toc474827527"/>
      <w:bookmarkStart w:id="85" w:name="_Toc474827841"/>
      <w:r w:rsidRPr="002C724B">
        <w:lastRenderedPageBreak/>
        <w:t xml:space="preserve">Chapter </w:t>
      </w:r>
      <w:r w:rsidR="00D272CE" w:rsidRPr="002C724B">
        <w:t xml:space="preserve">2. </w:t>
      </w:r>
      <w:r w:rsidR="007E5DA5" w:rsidRPr="002C724B">
        <w:t>C</w:t>
      </w:r>
      <w:r w:rsidR="00B3309E" w:rsidRPr="002C724B">
        <w:t xml:space="preserve">ivil </w:t>
      </w:r>
      <w:r w:rsidR="007E5DA5" w:rsidRPr="002C724B">
        <w:t>R</w:t>
      </w:r>
      <w:r w:rsidR="00B3309E" w:rsidRPr="002C724B">
        <w:t xml:space="preserve">egistration </w:t>
      </w:r>
      <w:r w:rsidR="00E41AB6">
        <w:t>S</w:t>
      </w:r>
      <w:r w:rsidR="00B3309E" w:rsidRPr="002C724B">
        <w:t>ystem</w:t>
      </w:r>
      <w:bookmarkEnd w:id="73"/>
      <w:bookmarkEnd w:id="74"/>
      <w:bookmarkEnd w:id="75"/>
      <w:r w:rsidR="0057743B" w:rsidRPr="002C724B">
        <w:t xml:space="preserve"> of the </w:t>
      </w:r>
      <w:r w:rsidR="00E41AB6">
        <w:t>C</w:t>
      </w:r>
      <w:r w:rsidR="0057743B" w:rsidRPr="002C724B">
        <w:t>ountry</w:t>
      </w:r>
      <w:bookmarkEnd w:id="76"/>
      <w:bookmarkEnd w:id="77"/>
      <w:bookmarkEnd w:id="78"/>
      <w:bookmarkEnd w:id="79"/>
      <w:bookmarkEnd w:id="80"/>
      <w:bookmarkEnd w:id="81"/>
      <w:bookmarkEnd w:id="82"/>
      <w:bookmarkEnd w:id="83"/>
      <w:bookmarkEnd w:id="84"/>
      <w:bookmarkEnd w:id="85"/>
    </w:p>
    <w:p w14:paraId="43792C20" w14:textId="77777777" w:rsidR="003765C4" w:rsidRDefault="00B3309E" w:rsidP="00016A7D">
      <w:pPr>
        <w:pStyle w:val="Brdtekst"/>
      </w:pPr>
      <w:r w:rsidRPr="002C724B">
        <w:t>Before presenting the data</w:t>
      </w:r>
      <w:r w:rsidR="00466D0F">
        <w:t>,</w:t>
      </w:r>
      <w:r w:rsidRPr="002C724B">
        <w:t xml:space="preserve"> the CRVS system should be presented to the </w:t>
      </w:r>
      <w:r w:rsidR="00F17D16">
        <w:t>audience</w:t>
      </w:r>
      <w:r w:rsidRPr="002C724B">
        <w:t xml:space="preserve"> </w:t>
      </w:r>
      <w:r w:rsidR="0057743B" w:rsidRPr="002C724B">
        <w:t>as</w:t>
      </w:r>
      <w:r w:rsidRPr="002C724B">
        <w:t xml:space="preserve"> background information. This could be brief or long, depending on </w:t>
      </w:r>
      <w:r w:rsidR="00371F6A" w:rsidRPr="002C724B">
        <w:t xml:space="preserve">the </w:t>
      </w:r>
      <w:r w:rsidRPr="002C724B">
        <w:t>availability of this information in earlier reports or elsewhere, the situation in the country, and the capacity of the office</w:t>
      </w:r>
      <w:r w:rsidR="00D670F9" w:rsidRPr="002C724B">
        <w:t xml:space="preserve"> publishing </w:t>
      </w:r>
      <w:r w:rsidR="00912E98" w:rsidRPr="002C724B">
        <w:t>the</w:t>
      </w:r>
      <w:r w:rsidR="00D670F9" w:rsidRPr="002C724B">
        <w:t xml:space="preserve"> VSR</w:t>
      </w:r>
      <w:r w:rsidRPr="002C724B">
        <w:t>.</w:t>
      </w:r>
    </w:p>
    <w:p w14:paraId="1A9E96AD" w14:textId="77777777" w:rsidR="003765C4" w:rsidRDefault="00B3309E" w:rsidP="00016A7D">
      <w:pPr>
        <w:pStyle w:val="Brdtekst"/>
      </w:pPr>
      <w:r w:rsidRPr="002C724B">
        <w:t xml:space="preserve">The description should highlight the most important historical, legal, organizational, administrative and practical issues. To help in this description we have formulated a number of questions that would be </w:t>
      </w:r>
      <w:r w:rsidR="00371F6A" w:rsidRPr="002C724B">
        <w:t>useful</w:t>
      </w:r>
      <w:r w:rsidRPr="002C724B">
        <w:t xml:space="preserve"> to answer - or at least to address.</w:t>
      </w:r>
    </w:p>
    <w:p w14:paraId="51073686" w14:textId="77777777" w:rsidR="003765C4" w:rsidRDefault="00911C06" w:rsidP="00016A7D">
      <w:pPr>
        <w:pStyle w:val="Brdtekst"/>
      </w:pPr>
      <w:r w:rsidRPr="002C724B">
        <w:t>Many of the suggestions in t</w:t>
      </w:r>
      <w:r w:rsidR="00B3309E" w:rsidRPr="002C724B">
        <w:t xml:space="preserve">his chapter </w:t>
      </w:r>
      <w:r w:rsidRPr="002C724B">
        <w:t>are</w:t>
      </w:r>
      <w:r w:rsidR="00B3309E" w:rsidRPr="002C724B">
        <w:t xml:space="preserve"> based on </w:t>
      </w:r>
      <w:r w:rsidRPr="002C724B">
        <w:t>the</w:t>
      </w:r>
      <w:r w:rsidR="00CF2382" w:rsidRPr="002C724B">
        <w:t xml:space="preserve"> </w:t>
      </w:r>
      <w:r w:rsidR="001E3D8E" w:rsidRPr="00E74F47">
        <w:t>United Nations</w:t>
      </w:r>
      <w:r w:rsidR="001E3D8E" w:rsidRPr="002C724B">
        <w:t xml:space="preserve"> </w:t>
      </w:r>
      <w:r w:rsidR="00CF2382" w:rsidRPr="002C724B">
        <w:rPr>
          <w:i/>
        </w:rPr>
        <w:t xml:space="preserve">Principles and </w:t>
      </w:r>
      <w:r w:rsidR="00844F27" w:rsidRPr="002C724B">
        <w:rPr>
          <w:i/>
        </w:rPr>
        <w:t>R</w:t>
      </w:r>
      <w:r w:rsidR="00CF2382" w:rsidRPr="002C724B">
        <w:rPr>
          <w:i/>
        </w:rPr>
        <w:t xml:space="preserve">ecommendations for a Vital Statistics </w:t>
      </w:r>
      <w:r w:rsidR="00F56FA2">
        <w:rPr>
          <w:i/>
        </w:rPr>
        <w:t>S</w:t>
      </w:r>
      <w:r w:rsidR="00CF2382" w:rsidRPr="002C724B">
        <w:rPr>
          <w:i/>
        </w:rPr>
        <w:t>ystem</w:t>
      </w:r>
      <w:r w:rsidR="00CF2382" w:rsidRPr="002C724B">
        <w:t xml:space="preserve">, </w:t>
      </w:r>
      <w:r w:rsidR="00501195" w:rsidRPr="002C724B">
        <w:t xml:space="preserve">the </w:t>
      </w:r>
      <w:r w:rsidR="00CF2382" w:rsidRPr="002C724B">
        <w:t>U</w:t>
      </w:r>
      <w:r w:rsidR="00466D0F">
        <w:t xml:space="preserve">nited </w:t>
      </w:r>
      <w:r w:rsidR="00CF2382" w:rsidRPr="002C724B">
        <w:t>N</w:t>
      </w:r>
      <w:r w:rsidR="00466D0F">
        <w:t>ations</w:t>
      </w:r>
      <w:r w:rsidR="00CF2382" w:rsidRPr="002C724B">
        <w:t xml:space="preserve"> handbooks on civil registration and vital statistics systems</w:t>
      </w:r>
      <w:r w:rsidR="00501195" w:rsidRPr="002C724B">
        <w:rPr>
          <w:rStyle w:val="Fotnotereferanse"/>
        </w:rPr>
        <w:footnoteReference w:id="1"/>
      </w:r>
      <w:r w:rsidR="00CF2382" w:rsidRPr="002C724B">
        <w:t>,</w:t>
      </w:r>
      <w:r w:rsidRPr="002C724B">
        <w:t xml:space="preserve"> </w:t>
      </w:r>
      <w:r w:rsidR="00F21C51" w:rsidRPr="002C724B">
        <w:rPr>
          <w:lang w:val="en-US"/>
        </w:rPr>
        <w:t xml:space="preserve">ESCAP </w:t>
      </w:r>
      <w:r w:rsidR="00F56FA2">
        <w:rPr>
          <w:lang w:val="en-US"/>
        </w:rPr>
        <w:t>g</w:t>
      </w:r>
      <w:r w:rsidR="00F21C51" w:rsidRPr="002C724B">
        <w:rPr>
          <w:lang w:val="en-US"/>
        </w:rPr>
        <w:t>uidelines for</w:t>
      </w:r>
      <w:r w:rsidR="00C56D51" w:rsidRPr="002C724B">
        <w:rPr>
          <w:lang w:val="en-US"/>
        </w:rPr>
        <w:t xml:space="preserve"> setting and monitoring the goals and targets of the</w:t>
      </w:r>
      <w:r w:rsidR="00F21C51" w:rsidRPr="002C724B">
        <w:rPr>
          <w:lang w:val="en-US"/>
        </w:rPr>
        <w:t xml:space="preserve"> Regional Action Framework</w:t>
      </w:r>
      <w:r w:rsidR="00C56D51" w:rsidRPr="002C724B">
        <w:rPr>
          <w:lang w:val="en-US"/>
        </w:rPr>
        <w:t xml:space="preserve"> on </w:t>
      </w:r>
      <w:r w:rsidR="00E8409C" w:rsidRPr="002C724B">
        <w:rPr>
          <w:lang w:val="en-US"/>
        </w:rPr>
        <w:t>CRVS</w:t>
      </w:r>
      <w:r w:rsidR="00C56D51" w:rsidRPr="002C724B">
        <w:rPr>
          <w:lang w:val="en-US"/>
        </w:rPr>
        <w:t xml:space="preserve"> in Asia and the Pacific</w:t>
      </w:r>
      <w:r w:rsidR="00F21C51" w:rsidRPr="002C724B">
        <w:rPr>
          <w:lang w:val="en-US"/>
        </w:rPr>
        <w:t xml:space="preserve">, </w:t>
      </w:r>
      <w:r w:rsidRPr="002C724B">
        <w:t xml:space="preserve">as well as </w:t>
      </w:r>
      <w:r w:rsidR="00F56FA2">
        <w:t>VSRs</w:t>
      </w:r>
      <w:r w:rsidRPr="002C724B">
        <w:t xml:space="preserve"> from </w:t>
      </w:r>
      <w:r w:rsidR="0020540D" w:rsidRPr="002C724B">
        <w:t xml:space="preserve">Botswana, </w:t>
      </w:r>
      <w:r w:rsidRPr="002C724B">
        <w:t>Kenya</w:t>
      </w:r>
      <w:r w:rsidR="0020540D" w:rsidRPr="002C724B">
        <w:t xml:space="preserve"> and South Africa in the ECA region and </w:t>
      </w:r>
      <w:r w:rsidRPr="002C724B">
        <w:t>India</w:t>
      </w:r>
      <w:r w:rsidR="0020540D" w:rsidRPr="002C724B">
        <w:t xml:space="preserve"> in the ESCAP region</w:t>
      </w:r>
      <w:r w:rsidRPr="002C724B">
        <w:t>.</w:t>
      </w:r>
      <w:r w:rsidR="00B3309E" w:rsidRPr="002C724B">
        <w:t xml:space="preserve"> </w:t>
      </w:r>
      <w:r w:rsidR="0020540D" w:rsidRPr="002C724B">
        <w:t>A</w:t>
      </w:r>
      <w:r w:rsidR="00B3309E" w:rsidRPr="002C724B">
        <w:t xml:space="preserve"> </w:t>
      </w:r>
      <w:r w:rsidR="0020540D" w:rsidRPr="002C724B">
        <w:t>l</w:t>
      </w:r>
      <w:r w:rsidR="00B3309E" w:rsidRPr="002C724B">
        <w:t xml:space="preserve">ist of reference </w:t>
      </w:r>
      <w:r w:rsidR="001E3D8E" w:rsidRPr="002C724B">
        <w:t>materials is</w:t>
      </w:r>
      <w:r w:rsidR="00F56FA2">
        <w:t xml:space="preserve"> also</w:t>
      </w:r>
      <w:r w:rsidR="001E3D8E" w:rsidRPr="002C724B">
        <w:t xml:space="preserve"> provided </w:t>
      </w:r>
      <w:r w:rsidR="00D670F9" w:rsidRPr="002C724B">
        <w:t>at</w:t>
      </w:r>
      <w:r w:rsidR="001E3D8E" w:rsidRPr="002C724B">
        <w:t xml:space="preserve"> the </w:t>
      </w:r>
      <w:r w:rsidR="00D670F9" w:rsidRPr="002C724B">
        <w:t>end of this document</w:t>
      </w:r>
      <w:r w:rsidR="00B3309E" w:rsidRPr="002C724B">
        <w:t>. Countries may find it useful to consult these publications.</w:t>
      </w:r>
      <w:r w:rsidRPr="002C724B">
        <w:t xml:space="preserve"> It m</w:t>
      </w:r>
      <w:r w:rsidR="0057743B" w:rsidRPr="002C724B">
        <w:t>ay</w:t>
      </w:r>
      <w:r w:rsidRPr="002C724B">
        <w:t xml:space="preserve"> also</w:t>
      </w:r>
      <w:r w:rsidR="00B3309E" w:rsidRPr="002C724B">
        <w:t xml:space="preserve"> be useful to refer to the tools</w:t>
      </w:r>
      <w:r w:rsidR="00CF2382" w:rsidRPr="002C724B">
        <w:t xml:space="preserve"> and guidelines</w:t>
      </w:r>
      <w:r w:rsidR="00B3309E" w:rsidRPr="002C724B">
        <w:t xml:space="preserve"> developed by </w:t>
      </w:r>
      <w:r w:rsidR="00FB4A1B" w:rsidRPr="002C724B">
        <w:t>ECA</w:t>
      </w:r>
      <w:r w:rsidR="00FB4A1B" w:rsidRPr="002C724B">
        <w:rPr>
          <w:rStyle w:val="Fotnotereferanse"/>
        </w:rPr>
        <w:footnoteReference w:id="2"/>
      </w:r>
      <w:r w:rsidR="00FB4A1B" w:rsidRPr="002C724B">
        <w:t xml:space="preserve">, </w:t>
      </w:r>
      <w:r w:rsidR="00086444" w:rsidRPr="002C724B">
        <w:t>ESCAP</w:t>
      </w:r>
      <w:r w:rsidR="00086444" w:rsidRPr="002C724B">
        <w:rPr>
          <w:rStyle w:val="Fotnotereferanse"/>
        </w:rPr>
        <w:footnoteReference w:id="3"/>
      </w:r>
      <w:r w:rsidR="00086444" w:rsidRPr="002C724B">
        <w:t>,</w:t>
      </w:r>
      <w:r w:rsidR="00BD1879" w:rsidRPr="002C724B">
        <w:t xml:space="preserve"> </w:t>
      </w:r>
      <w:r w:rsidR="00B3309E" w:rsidRPr="002C724B">
        <w:t>WHO</w:t>
      </w:r>
      <w:r w:rsidR="00981EFE" w:rsidRPr="002C724B">
        <w:rPr>
          <w:rStyle w:val="Fotnotereferanse"/>
        </w:rPr>
        <w:footnoteReference w:id="4"/>
      </w:r>
      <w:r w:rsidR="00086444" w:rsidRPr="002C724B">
        <w:t xml:space="preserve">, </w:t>
      </w:r>
      <w:r w:rsidR="00D26423" w:rsidRPr="002C724B">
        <w:rPr>
          <w:rFonts w:eastAsia="Times New Roman" w:cs="Tahoma"/>
          <w:shd w:val="clear" w:color="auto" w:fill="FFFFFF"/>
          <w:lang w:val="en-US"/>
        </w:rPr>
        <w:t>Ce</w:t>
      </w:r>
      <w:r w:rsidR="00BE24D7" w:rsidRPr="002C724B">
        <w:rPr>
          <w:rFonts w:eastAsia="Times New Roman" w:cs="Tahoma"/>
          <w:shd w:val="clear" w:color="auto" w:fill="FFFFFF"/>
          <w:lang w:val="en-US"/>
        </w:rPr>
        <w:t>nter</w:t>
      </w:r>
      <w:r w:rsidR="00D26423" w:rsidRPr="002C724B">
        <w:rPr>
          <w:rFonts w:eastAsia="Times New Roman" w:cs="Tahoma"/>
          <w:shd w:val="clear" w:color="auto" w:fill="FFFFFF"/>
          <w:lang w:val="en-US"/>
        </w:rPr>
        <w:t xml:space="preserve"> for Disease Control and Pr</w:t>
      </w:r>
      <w:r w:rsidR="00D26423" w:rsidRPr="002C724B">
        <w:rPr>
          <w:lang w:val="en-US"/>
        </w:rPr>
        <w:t>evention</w:t>
      </w:r>
      <w:r w:rsidR="00D26423" w:rsidRPr="002C724B">
        <w:rPr>
          <w:rStyle w:val="Fotnotereferanse"/>
          <w:lang w:val="en-US"/>
        </w:rPr>
        <w:footnoteReference w:id="5"/>
      </w:r>
      <w:r w:rsidR="00086444" w:rsidRPr="002C724B">
        <w:t xml:space="preserve"> and others</w:t>
      </w:r>
      <w:r w:rsidR="00F56FA2">
        <w:t>,</w:t>
      </w:r>
      <w:r w:rsidR="00B3309E" w:rsidRPr="002C724B">
        <w:t xml:space="preserve"> to review and assess CRVS systems, </w:t>
      </w:r>
      <w:r w:rsidR="00CF2382" w:rsidRPr="002C724B">
        <w:t>reports</w:t>
      </w:r>
      <w:r w:rsidR="00315172" w:rsidRPr="002C724B">
        <w:t>,</w:t>
      </w:r>
      <w:r w:rsidR="00CF2382" w:rsidRPr="002C724B">
        <w:t xml:space="preserve"> </w:t>
      </w:r>
      <w:r w:rsidR="00B3309E" w:rsidRPr="002C724B">
        <w:t xml:space="preserve">reviews and assessments that have been undertaken in the country. </w:t>
      </w:r>
      <w:r w:rsidR="00F56FA2">
        <w:t>Especially t</w:t>
      </w:r>
      <w:r w:rsidR="00890AB8" w:rsidRPr="002C724B">
        <w:t>he E</w:t>
      </w:r>
      <w:r w:rsidR="00297EC8" w:rsidRPr="002C724B">
        <w:t xml:space="preserve">SCAP </w:t>
      </w:r>
      <w:r w:rsidR="00890AB8" w:rsidRPr="002C724B">
        <w:t>and WHO</w:t>
      </w:r>
      <w:r w:rsidR="00CF2382" w:rsidRPr="002C724B">
        <w:t xml:space="preserve"> </w:t>
      </w:r>
      <w:r w:rsidR="00B3309E" w:rsidRPr="002C724B">
        <w:t>publications include a number of relevant questions</w:t>
      </w:r>
      <w:r w:rsidR="00D670F9" w:rsidRPr="002C724B">
        <w:t xml:space="preserve"> and issues</w:t>
      </w:r>
      <w:r w:rsidR="00B3309E" w:rsidRPr="002C724B">
        <w:t xml:space="preserve"> </w:t>
      </w:r>
      <w:r w:rsidR="00890AB8" w:rsidRPr="002C724B">
        <w:t xml:space="preserve">that </w:t>
      </w:r>
      <w:r w:rsidR="00297EC8" w:rsidRPr="002C724B">
        <w:t>w</w:t>
      </w:r>
      <w:r w:rsidR="00890AB8" w:rsidRPr="002C724B">
        <w:t>ould guide the development of a well</w:t>
      </w:r>
      <w:r w:rsidR="0020540D" w:rsidRPr="002C724B">
        <w:t>-</w:t>
      </w:r>
      <w:r w:rsidR="00890AB8" w:rsidRPr="002C724B">
        <w:t>functioning</w:t>
      </w:r>
      <w:r w:rsidR="00B3309E" w:rsidRPr="002C724B">
        <w:t xml:space="preserve"> CRVS system.</w:t>
      </w:r>
      <w:r w:rsidR="00D26423" w:rsidRPr="002C724B">
        <w:t xml:space="preserve"> </w:t>
      </w:r>
    </w:p>
    <w:p w14:paraId="1CC39E0E" w14:textId="77777777" w:rsidR="009843DC" w:rsidRPr="002C724B" w:rsidRDefault="009843DC" w:rsidP="002C724B">
      <w:pPr>
        <w:pStyle w:val="Overskrift2"/>
        <w:numPr>
          <w:ilvl w:val="1"/>
          <w:numId w:val="33"/>
        </w:numPr>
      </w:pPr>
      <w:bookmarkStart w:id="86" w:name="_Toc441066207"/>
      <w:bookmarkStart w:id="87" w:name="_Toc443420681"/>
      <w:bookmarkStart w:id="88" w:name="_Toc469661027"/>
      <w:bookmarkStart w:id="89" w:name="_Toc469661192"/>
      <w:bookmarkStart w:id="90" w:name="_Toc469661812"/>
      <w:bookmarkStart w:id="91" w:name="_Toc469662442"/>
      <w:bookmarkStart w:id="92" w:name="_Toc474827528"/>
      <w:bookmarkStart w:id="93" w:name="_Toc474827842"/>
      <w:r w:rsidRPr="002C724B">
        <w:t>History</w:t>
      </w:r>
      <w:bookmarkEnd w:id="86"/>
      <w:bookmarkEnd w:id="87"/>
      <w:bookmarkEnd w:id="88"/>
      <w:bookmarkEnd w:id="89"/>
      <w:bookmarkEnd w:id="90"/>
      <w:bookmarkEnd w:id="91"/>
      <w:bookmarkEnd w:id="92"/>
      <w:bookmarkEnd w:id="93"/>
    </w:p>
    <w:p w14:paraId="17933DBB" w14:textId="77777777" w:rsidR="003765C4" w:rsidRDefault="009843DC" w:rsidP="003765C4">
      <w:pPr>
        <w:pStyle w:val="Brdtekst"/>
      </w:pPr>
      <w:r w:rsidRPr="002C724B">
        <w:t xml:space="preserve">It is useful for the </w:t>
      </w:r>
      <w:r w:rsidR="00F17D16">
        <w:t>audience</w:t>
      </w:r>
      <w:r w:rsidRPr="002C724B">
        <w:t xml:space="preserve"> of the </w:t>
      </w:r>
      <w:r w:rsidR="00676CFC" w:rsidRPr="002C724B">
        <w:t>VS</w:t>
      </w:r>
      <w:r w:rsidR="00466D0F">
        <w:t>R</w:t>
      </w:r>
      <w:r w:rsidRPr="002C724B">
        <w:t xml:space="preserve"> to </w:t>
      </w:r>
      <w:r w:rsidR="00D670F9" w:rsidRPr="002C724B">
        <w:t>learn</w:t>
      </w:r>
      <w:r w:rsidRPr="002C724B">
        <w:t xml:space="preserve"> about the history of civil registration</w:t>
      </w:r>
      <w:r w:rsidR="00592AD4" w:rsidRPr="002C724B">
        <w:t xml:space="preserve"> as well as the production of vital statistics</w:t>
      </w:r>
      <w:r w:rsidRPr="002C724B">
        <w:t xml:space="preserve"> in the country. Key </w:t>
      </w:r>
      <w:r w:rsidR="00C01B85" w:rsidRPr="002C724B">
        <w:t xml:space="preserve">questions that should </w:t>
      </w:r>
      <w:r w:rsidR="00824549" w:rsidRPr="002C724B">
        <w:t>be</w:t>
      </w:r>
      <w:r w:rsidRPr="002C724B">
        <w:t xml:space="preserve"> </w:t>
      </w:r>
      <w:r w:rsidR="00C01B85" w:rsidRPr="002C724B">
        <w:t>addressed</w:t>
      </w:r>
      <w:r w:rsidRPr="002C724B">
        <w:t xml:space="preserve"> are:</w:t>
      </w:r>
    </w:p>
    <w:p w14:paraId="06B3DCB8" w14:textId="77777777" w:rsidR="00C86395" w:rsidRPr="00AD1F5D" w:rsidRDefault="00824549" w:rsidP="002C724B">
      <w:pPr>
        <w:pStyle w:val="Punktliste2"/>
        <w:numPr>
          <w:ilvl w:val="0"/>
          <w:numId w:val="3"/>
        </w:numPr>
      </w:pPr>
      <w:r w:rsidRPr="00AD1F5D">
        <w:t>When was civil registration</w:t>
      </w:r>
      <w:r w:rsidR="009843DC" w:rsidRPr="00AD1F5D">
        <w:t xml:space="preserve"> introduced and by whom</w:t>
      </w:r>
      <w:r w:rsidRPr="00AD1F5D">
        <w:t>?</w:t>
      </w:r>
    </w:p>
    <w:p w14:paraId="3D2731A5" w14:textId="77777777" w:rsidR="00C86395" w:rsidRPr="00AD1F5D" w:rsidRDefault="009843DC" w:rsidP="002C724B">
      <w:pPr>
        <w:pStyle w:val="Punktliste2"/>
        <w:numPr>
          <w:ilvl w:val="0"/>
          <w:numId w:val="3"/>
        </w:numPr>
      </w:pPr>
      <w:r w:rsidRPr="00AD1F5D">
        <w:t xml:space="preserve">What </w:t>
      </w:r>
      <w:r w:rsidR="00824549" w:rsidRPr="00AD1F5D">
        <w:t xml:space="preserve">where </w:t>
      </w:r>
      <w:r w:rsidRPr="00AD1F5D">
        <w:t xml:space="preserve">the reasons for introducing civil registration? </w:t>
      </w:r>
    </w:p>
    <w:p w14:paraId="23A866A0" w14:textId="77777777" w:rsidR="00C86395" w:rsidRPr="00AD1F5D" w:rsidRDefault="00824549" w:rsidP="002C724B">
      <w:pPr>
        <w:pStyle w:val="Punktliste2"/>
        <w:numPr>
          <w:ilvl w:val="0"/>
          <w:numId w:val="3"/>
        </w:numPr>
      </w:pPr>
      <w:r w:rsidRPr="00AD1F5D">
        <w:t>Was</w:t>
      </w:r>
      <w:r w:rsidR="009843DC" w:rsidRPr="00AD1F5D">
        <w:t xml:space="preserve"> </w:t>
      </w:r>
      <w:r w:rsidR="00E8409C" w:rsidRPr="00AD1F5D">
        <w:t xml:space="preserve">civil </w:t>
      </w:r>
      <w:r w:rsidR="009843DC" w:rsidRPr="00AD1F5D">
        <w:t>registration initially inclu</w:t>
      </w:r>
      <w:r w:rsidRPr="00AD1F5D">
        <w:t>ding</w:t>
      </w:r>
      <w:r w:rsidR="009843DC" w:rsidRPr="00AD1F5D">
        <w:t xml:space="preserve"> everybody or </w:t>
      </w:r>
      <w:r w:rsidR="00F8571E" w:rsidRPr="00AD1F5D">
        <w:t>did it only include</w:t>
      </w:r>
      <w:r w:rsidR="009843DC" w:rsidRPr="00AD1F5D">
        <w:t xml:space="preserve"> s</w:t>
      </w:r>
      <w:r w:rsidR="00D670F9" w:rsidRPr="00AD1F5D">
        <w:t>ome</w:t>
      </w:r>
      <w:r w:rsidR="009843DC" w:rsidRPr="00AD1F5D">
        <w:t xml:space="preserve"> regions or population </w:t>
      </w:r>
      <w:r w:rsidRPr="00AD1F5D">
        <w:t>groups?</w:t>
      </w:r>
    </w:p>
    <w:p w14:paraId="0E75E03E" w14:textId="77777777" w:rsidR="00C86395" w:rsidRPr="00AD1F5D" w:rsidRDefault="004A49CD" w:rsidP="002C724B">
      <w:pPr>
        <w:pStyle w:val="Punktliste2"/>
        <w:numPr>
          <w:ilvl w:val="0"/>
          <w:numId w:val="3"/>
        </w:numPr>
      </w:pPr>
      <w:r w:rsidRPr="00AD1F5D">
        <w:lastRenderedPageBreak/>
        <w:t>Have there been i</w:t>
      </w:r>
      <w:r w:rsidR="009843DC" w:rsidRPr="00AD1F5D">
        <w:t xml:space="preserve">mportant changes in CR over time on </w:t>
      </w:r>
      <w:r w:rsidRPr="00AD1F5D">
        <w:t xml:space="preserve">issues such as </w:t>
      </w:r>
      <w:r w:rsidR="009843DC" w:rsidRPr="00AD1F5D">
        <w:t>legislation</w:t>
      </w:r>
      <w:r w:rsidR="00D670F9" w:rsidRPr="00AD1F5D">
        <w:t>,</w:t>
      </w:r>
      <w:r w:rsidR="009843DC" w:rsidRPr="00AD1F5D">
        <w:t xml:space="preserve"> organization</w:t>
      </w:r>
      <w:r w:rsidR="00D670F9" w:rsidRPr="00AD1F5D">
        <w:t xml:space="preserve"> and </w:t>
      </w:r>
      <w:r w:rsidR="0023241E" w:rsidRPr="00AD1F5D">
        <w:t>completeness</w:t>
      </w:r>
      <w:r w:rsidRPr="00AD1F5D">
        <w:t>?</w:t>
      </w:r>
    </w:p>
    <w:p w14:paraId="5B287560" w14:textId="77777777" w:rsidR="00C86395" w:rsidRPr="00AD1F5D" w:rsidRDefault="00592AD4" w:rsidP="002C724B">
      <w:pPr>
        <w:pStyle w:val="Punktliste2"/>
        <w:numPr>
          <w:ilvl w:val="0"/>
          <w:numId w:val="3"/>
        </w:numPr>
      </w:pPr>
      <w:r w:rsidRPr="00AD1F5D">
        <w:t xml:space="preserve">Does the country produce </w:t>
      </w:r>
      <w:r w:rsidR="006B5C7E">
        <w:t>VSRs</w:t>
      </w:r>
      <w:r w:rsidRPr="00AD1F5D">
        <w:t xml:space="preserve">? </w:t>
      </w:r>
      <w:r w:rsidR="001D1070" w:rsidRPr="00AD1F5D">
        <w:t>How frequent</w:t>
      </w:r>
      <w:r w:rsidR="00912E98" w:rsidRPr="00AD1F5D">
        <w:t>ly are</w:t>
      </w:r>
      <w:r w:rsidR="001D1070" w:rsidRPr="00AD1F5D">
        <w:t xml:space="preserve"> the</w:t>
      </w:r>
      <w:r w:rsidR="006B5C7E">
        <w:t>y</w:t>
      </w:r>
      <w:r w:rsidR="001D1070" w:rsidRPr="00AD1F5D">
        <w:t xml:space="preserve"> p</w:t>
      </w:r>
      <w:r w:rsidR="00912E98" w:rsidRPr="00AD1F5D">
        <w:t>ublished</w:t>
      </w:r>
      <w:r w:rsidR="001D1070" w:rsidRPr="00AD1F5D">
        <w:t xml:space="preserve"> and </w:t>
      </w:r>
      <w:r w:rsidRPr="00AD1F5D">
        <w:t xml:space="preserve">what is the reference </w:t>
      </w:r>
      <w:r w:rsidR="001D1070" w:rsidRPr="00AD1F5D">
        <w:t xml:space="preserve">period </w:t>
      </w:r>
      <w:r w:rsidRPr="00AD1F5D">
        <w:t>covered by each report?</w:t>
      </w:r>
    </w:p>
    <w:p w14:paraId="3A2BCF53" w14:textId="77777777" w:rsidR="00CE3F80" w:rsidRPr="002C724B" w:rsidRDefault="00CE3F80" w:rsidP="002C724B">
      <w:pPr>
        <w:pStyle w:val="Overskrift2"/>
        <w:numPr>
          <w:ilvl w:val="1"/>
          <w:numId w:val="33"/>
        </w:numPr>
      </w:pPr>
      <w:bookmarkStart w:id="94" w:name="_Toc443420682"/>
      <w:bookmarkStart w:id="95" w:name="_Toc469661028"/>
      <w:bookmarkStart w:id="96" w:name="_Toc469661193"/>
      <w:bookmarkStart w:id="97" w:name="_Toc469661813"/>
      <w:bookmarkStart w:id="98" w:name="_Toc469662443"/>
      <w:bookmarkStart w:id="99" w:name="_Toc441066208"/>
      <w:bookmarkStart w:id="100" w:name="_Toc474827529"/>
      <w:bookmarkStart w:id="101" w:name="_Toc474827843"/>
      <w:r w:rsidRPr="002C724B">
        <w:t>Legal and administrative issues</w:t>
      </w:r>
      <w:bookmarkEnd w:id="94"/>
      <w:bookmarkEnd w:id="95"/>
      <w:bookmarkEnd w:id="96"/>
      <w:bookmarkEnd w:id="97"/>
      <w:bookmarkEnd w:id="98"/>
      <w:bookmarkEnd w:id="100"/>
      <w:bookmarkEnd w:id="101"/>
    </w:p>
    <w:bookmarkEnd w:id="99"/>
    <w:p w14:paraId="3DBD68C3" w14:textId="77777777" w:rsidR="00762602" w:rsidRPr="002C724B" w:rsidRDefault="002C5189" w:rsidP="00AD1F5D">
      <w:pPr>
        <w:pStyle w:val="Merknadstekst"/>
        <w:spacing w:before="240"/>
        <w:jc w:val="both"/>
        <w:rPr>
          <w:sz w:val="22"/>
          <w:szCs w:val="22"/>
          <w:lang w:val="en-US"/>
        </w:rPr>
      </w:pPr>
      <w:r w:rsidRPr="002C724B">
        <w:rPr>
          <w:sz w:val="22"/>
          <w:szCs w:val="22"/>
        </w:rPr>
        <w:t>Countries have different legal traditions, with some having very detailed legislation wh</w:t>
      </w:r>
      <w:r w:rsidR="003E3EDC">
        <w:rPr>
          <w:sz w:val="22"/>
          <w:szCs w:val="22"/>
        </w:rPr>
        <w:t>ile</w:t>
      </w:r>
      <w:r w:rsidRPr="002C724B">
        <w:rPr>
          <w:sz w:val="22"/>
          <w:szCs w:val="22"/>
        </w:rPr>
        <w:t xml:space="preserve"> other</w:t>
      </w:r>
      <w:r w:rsidR="003E3EDC">
        <w:rPr>
          <w:sz w:val="22"/>
          <w:szCs w:val="22"/>
        </w:rPr>
        <w:t>s</w:t>
      </w:r>
      <w:r w:rsidRPr="002C724B">
        <w:rPr>
          <w:sz w:val="22"/>
          <w:szCs w:val="22"/>
        </w:rPr>
        <w:t xml:space="preserve"> have a tradition of writing rather general laws </w:t>
      </w:r>
      <w:r w:rsidR="00912E98" w:rsidRPr="002C724B">
        <w:rPr>
          <w:sz w:val="22"/>
          <w:szCs w:val="22"/>
        </w:rPr>
        <w:t>but</w:t>
      </w:r>
      <w:r w:rsidR="008C6666" w:rsidRPr="002C724B">
        <w:rPr>
          <w:sz w:val="22"/>
          <w:szCs w:val="22"/>
        </w:rPr>
        <w:t xml:space="preserve"> developing</w:t>
      </w:r>
      <w:r w:rsidRPr="002C724B">
        <w:rPr>
          <w:sz w:val="22"/>
          <w:szCs w:val="22"/>
        </w:rPr>
        <w:t xml:space="preserve"> detailed regulations and directives. A reference to </w:t>
      </w:r>
      <w:r w:rsidR="00500847" w:rsidRPr="002C724B">
        <w:rPr>
          <w:sz w:val="22"/>
          <w:szCs w:val="22"/>
        </w:rPr>
        <w:t xml:space="preserve">acts, </w:t>
      </w:r>
      <w:r w:rsidRPr="002C724B">
        <w:rPr>
          <w:sz w:val="22"/>
          <w:szCs w:val="22"/>
        </w:rPr>
        <w:t xml:space="preserve">laws, regulations and directives related to </w:t>
      </w:r>
      <w:r w:rsidR="006B5C7E">
        <w:rPr>
          <w:sz w:val="22"/>
          <w:szCs w:val="22"/>
        </w:rPr>
        <w:t>CRVS</w:t>
      </w:r>
      <w:r w:rsidRPr="002C724B">
        <w:rPr>
          <w:sz w:val="22"/>
          <w:szCs w:val="22"/>
        </w:rPr>
        <w:t xml:space="preserve"> wo</w:t>
      </w:r>
      <w:r w:rsidR="00762602" w:rsidRPr="002C724B">
        <w:rPr>
          <w:sz w:val="22"/>
          <w:szCs w:val="22"/>
        </w:rPr>
        <w:t xml:space="preserve">uld be </w:t>
      </w:r>
      <w:r w:rsidR="00AB32F6" w:rsidRPr="002C724B">
        <w:rPr>
          <w:sz w:val="22"/>
          <w:szCs w:val="22"/>
        </w:rPr>
        <w:t>necessary</w:t>
      </w:r>
      <w:r w:rsidR="00762602" w:rsidRPr="002C724B">
        <w:rPr>
          <w:sz w:val="22"/>
          <w:szCs w:val="22"/>
        </w:rPr>
        <w:t xml:space="preserve">, preferably with </w:t>
      </w:r>
      <w:r w:rsidRPr="002C724B">
        <w:rPr>
          <w:sz w:val="22"/>
          <w:szCs w:val="22"/>
        </w:rPr>
        <w:t>links to central documents</w:t>
      </w:r>
      <w:r w:rsidR="00DC7BBF">
        <w:rPr>
          <w:sz w:val="22"/>
          <w:szCs w:val="22"/>
        </w:rPr>
        <w:t xml:space="preserve"> available online</w:t>
      </w:r>
      <w:r w:rsidRPr="002C724B">
        <w:rPr>
          <w:sz w:val="22"/>
          <w:szCs w:val="22"/>
        </w:rPr>
        <w:t xml:space="preserve">. It would also be useful to note if the </w:t>
      </w:r>
      <w:r w:rsidRPr="002C724B">
        <w:rPr>
          <w:sz w:val="22"/>
          <w:szCs w:val="22"/>
          <w:lang w:val="en-US"/>
        </w:rPr>
        <w:t xml:space="preserve">law specifies </w:t>
      </w:r>
      <w:r w:rsidR="00297EC8" w:rsidRPr="002C724B">
        <w:rPr>
          <w:sz w:val="22"/>
          <w:szCs w:val="22"/>
          <w:lang w:val="en-US"/>
        </w:rPr>
        <w:t>in detail on</w:t>
      </w:r>
      <w:r w:rsidRPr="002C724B">
        <w:rPr>
          <w:sz w:val="22"/>
          <w:szCs w:val="22"/>
          <w:lang w:val="en-US"/>
        </w:rPr>
        <w:t xml:space="preserve"> the items of information </w:t>
      </w:r>
      <w:r w:rsidR="00762602" w:rsidRPr="002C724B">
        <w:rPr>
          <w:sz w:val="22"/>
          <w:szCs w:val="22"/>
          <w:lang w:val="en-US"/>
        </w:rPr>
        <w:t xml:space="preserve">be </w:t>
      </w:r>
      <w:r w:rsidRPr="002C724B">
        <w:rPr>
          <w:sz w:val="22"/>
          <w:szCs w:val="22"/>
          <w:lang w:val="en-US"/>
        </w:rPr>
        <w:t>collected at the time of registration. Such documents should be annexed to the report</w:t>
      </w:r>
      <w:r w:rsidR="00CE0E28" w:rsidRPr="002C724B">
        <w:rPr>
          <w:sz w:val="22"/>
          <w:szCs w:val="22"/>
          <w:lang w:val="en-US"/>
        </w:rPr>
        <w:t>.</w:t>
      </w:r>
      <w:r w:rsidRPr="002C724B">
        <w:rPr>
          <w:sz w:val="22"/>
          <w:szCs w:val="22"/>
          <w:lang w:val="en-US"/>
        </w:rPr>
        <w:t xml:space="preserve"> </w:t>
      </w:r>
    </w:p>
    <w:p w14:paraId="2668D0DD" w14:textId="77777777" w:rsidR="002C5189" w:rsidRPr="002C724B" w:rsidRDefault="00762602" w:rsidP="00AD1F5D">
      <w:pPr>
        <w:pStyle w:val="Merknadstekst"/>
        <w:spacing w:before="240"/>
        <w:jc w:val="both"/>
        <w:rPr>
          <w:sz w:val="22"/>
          <w:szCs w:val="22"/>
          <w:lang w:val="en-US"/>
        </w:rPr>
      </w:pPr>
      <w:r w:rsidRPr="002C724B">
        <w:rPr>
          <w:sz w:val="22"/>
          <w:szCs w:val="22"/>
          <w:lang w:val="en-US"/>
        </w:rPr>
        <w:t xml:space="preserve">Key issues which </w:t>
      </w:r>
      <w:r w:rsidR="00E17776" w:rsidRPr="002C724B">
        <w:rPr>
          <w:sz w:val="22"/>
          <w:szCs w:val="22"/>
          <w:lang w:val="en-US"/>
        </w:rPr>
        <w:t xml:space="preserve">should </w:t>
      </w:r>
      <w:r w:rsidR="00297EC8" w:rsidRPr="002C724B">
        <w:rPr>
          <w:sz w:val="22"/>
          <w:szCs w:val="22"/>
          <w:lang w:val="en-US"/>
        </w:rPr>
        <w:t xml:space="preserve">be </w:t>
      </w:r>
      <w:r w:rsidRPr="002C724B">
        <w:rPr>
          <w:sz w:val="22"/>
          <w:szCs w:val="22"/>
          <w:lang w:val="en-US"/>
        </w:rPr>
        <w:t>address</w:t>
      </w:r>
      <w:r w:rsidR="00297EC8" w:rsidRPr="002C724B">
        <w:rPr>
          <w:sz w:val="22"/>
          <w:szCs w:val="22"/>
          <w:lang w:val="en-US"/>
        </w:rPr>
        <w:t>ed</w:t>
      </w:r>
      <w:r w:rsidRPr="002C724B">
        <w:rPr>
          <w:sz w:val="22"/>
          <w:szCs w:val="22"/>
          <w:lang w:val="en-US"/>
        </w:rPr>
        <w:t xml:space="preserve"> are </w:t>
      </w:r>
      <w:r w:rsidR="007D08F8">
        <w:rPr>
          <w:sz w:val="22"/>
          <w:szCs w:val="22"/>
          <w:lang w:val="en-US"/>
        </w:rPr>
        <w:t xml:space="preserve">listed </w:t>
      </w:r>
      <w:r w:rsidR="00E17776" w:rsidRPr="002C724B">
        <w:rPr>
          <w:sz w:val="22"/>
          <w:szCs w:val="22"/>
          <w:lang w:val="en-US"/>
        </w:rPr>
        <w:t>below in italics</w:t>
      </w:r>
      <w:r w:rsidRPr="002C724B">
        <w:rPr>
          <w:sz w:val="22"/>
          <w:szCs w:val="22"/>
          <w:lang w:val="en-US"/>
        </w:rPr>
        <w:t xml:space="preserve">: </w:t>
      </w:r>
    </w:p>
    <w:p w14:paraId="1E2187D4" w14:textId="77777777" w:rsidR="00C86395" w:rsidRPr="002C724B" w:rsidRDefault="002C5189" w:rsidP="00AD1F5D">
      <w:pPr>
        <w:pStyle w:val="Punktliste2"/>
        <w:numPr>
          <w:ilvl w:val="0"/>
          <w:numId w:val="6"/>
        </w:numPr>
        <w:jc w:val="both"/>
        <w:rPr>
          <w:i/>
        </w:rPr>
      </w:pPr>
      <w:r w:rsidRPr="002C724B">
        <w:rPr>
          <w:i/>
        </w:rPr>
        <w:t>Are there special laws or acts for registration of vital events?</w:t>
      </w:r>
    </w:p>
    <w:p w14:paraId="076485D1" w14:textId="77777777" w:rsidR="003765C4" w:rsidRDefault="002C5189" w:rsidP="00016A7D">
      <w:pPr>
        <w:pStyle w:val="Brdtekst"/>
      </w:pPr>
      <w:r w:rsidRPr="002C724B">
        <w:t xml:space="preserve">It would be useful to identify the laws and when they were introduced, and what the most important paragraphs are. </w:t>
      </w:r>
    </w:p>
    <w:p w14:paraId="366E6670" w14:textId="77777777" w:rsidR="00C86395" w:rsidRPr="002C724B" w:rsidRDefault="002C5189" w:rsidP="00AD1F5D">
      <w:pPr>
        <w:pStyle w:val="Punktliste2"/>
        <w:numPr>
          <w:ilvl w:val="0"/>
          <w:numId w:val="6"/>
        </w:numPr>
        <w:jc w:val="both"/>
        <w:rPr>
          <w:i/>
        </w:rPr>
      </w:pPr>
      <w:r w:rsidRPr="002C724B">
        <w:rPr>
          <w:i/>
        </w:rPr>
        <w:t xml:space="preserve">Does the legislation specify which vital events should be registered? </w:t>
      </w:r>
    </w:p>
    <w:p w14:paraId="445CA36A" w14:textId="77777777" w:rsidR="003765C4" w:rsidRDefault="002C5189" w:rsidP="00016A7D">
      <w:pPr>
        <w:pStyle w:val="Brdtekst"/>
      </w:pPr>
      <w:r w:rsidRPr="002C724B">
        <w:t>Births and deaths are most common</w:t>
      </w:r>
      <w:r w:rsidR="00E17776" w:rsidRPr="002C724B">
        <w:t>ly registered</w:t>
      </w:r>
      <w:r w:rsidRPr="002C724B">
        <w:t>. The legislation may also say if registration of births and deaths is compulsory.</w:t>
      </w:r>
      <w:r w:rsidR="00CE0E28" w:rsidRPr="002C724B">
        <w:t xml:space="preserve"> </w:t>
      </w:r>
    </w:p>
    <w:p w14:paraId="30F5F359" w14:textId="77777777" w:rsidR="00C86395" w:rsidRPr="002C724B" w:rsidRDefault="00462631" w:rsidP="00AD1F5D">
      <w:pPr>
        <w:pStyle w:val="Punktliste2"/>
        <w:numPr>
          <w:ilvl w:val="0"/>
          <w:numId w:val="4"/>
        </w:numPr>
        <w:jc w:val="both"/>
        <w:rPr>
          <w:i/>
        </w:rPr>
      </w:pPr>
      <w:r w:rsidRPr="002C724B">
        <w:rPr>
          <w:i/>
        </w:rPr>
        <w:t xml:space="preserve">What are the time lines for vital event registration? </w:t>
      </w:r>
    </w:p>
    <w:p w14:paraId="66856F00" w14:textId="77777777" w:rsidR="003765C4" w:rsidRDefault="00462631" w:rsidP="003765C4">
      <w:pPr>
        <w:pStyle w:val="Brdtekst"/>
      </w:pPr>
      <w:r w:rsidRPr="002C724B">
        <w:t xml:space="preserve">In accordance with the legal framework of the country, when should vital events be registered? Is there a deadline for registering a vital event? Is there a difference in how soon an event is registered depending on where the vital event takes place and what kind of vital event it is? Is there a difference between birth and death registration? If yes, both should be specified. Generally, in actual practice, are vital events </w:t>
      </w:r>
      <w:r w:rsidR="00912E98" w:rsidRPr="002C724B">
        <w:t xml:space="preserve">usually </w:t>
      </w:r>
      <w:r w:rsidRPr="002C724B">
        <w:t>registered immediately or only some days</w:t>
      </w:r>
      <w:r w:rsidR="00F01CA8" w:rsidRPr="002C724B">
        <w:t>,</w:t>
      </w:r>
      <w:r w:rsidRPr="002C724B">
        <w:t xml:space="preserve"> weeks</w:t>
      </w:r>
      <w:r w:rsidR="00F01CA8" w:rsidRPr="002C724B">
        <w:t xml:space="preserve"> or months</w:t>
      </w:r>
      <w:r w:rsidRPr="002C724B">
        <w:t xml:space="preserve"> afterwards? </w:t>
      </w:r>
      <w:r w:rsidR="00DC7BBF" w:rsidRPr="00DC7BBF">
        <w:t>Is the time limit for late registration aligned to international reco</w:t>
      </w:r>
      <w:r w:rsidR="001763D8">
        <w:t xml:space="preserve">mmendations of up to one year? </w:t>
      </w:r>
    </w:p>
    <w:p w14:paraId="280052C1" w14:textId="77777777" w:rsidR="00F01CA8" w:rsidRPr="002C724B" w:rsidRDefault="003877AC" w:rsidP="001763D8">
      <w:pPr>
        <w:pStyle w:val="Punktliste2"/>
        <w:numPr>
          <w:ilvl w:val="0"/>
          <w:numId w:val="6"/>
        </w:numPr>
        <w:jc w:val="both"/>
        <w:rPr>
          <w:i/>
        </w:rPr>
      </w:pPr>
      <w:r w:rsidRPr="002C724B">
        <w:rPr>
          <w:i/>
        </w:rPr>
        <w:t xml:space="preserve">Does the legislation specify how the registration should be done? </w:t>
      </w:r>
    </w:p>
    <w:p w14:paraId="2F738457" w14:textId="77777777" w:rsidR="003765C4" w:rsidRDefault="00AB71B8" w:rsidP="00016A7D">
      <w:pPr>
        <w:pStyle w:val="Brdtekst"/>
      </w:pPr>
      <w:r w:rsidRPr="002C724B">
        <w:t xml:space="preserve">For example, is it </w:t>
      </w:r>
      <w:r w:rsidR="002F1951" w:rsidRPr="002C724B">
        <w:t xml:space="preserve">usually </w:t>
      </w:r>
      <w:r w:rsidRPr="002C724B">
        <w:t>the case that for institutional birth</w:t>
      </w:r>
      <w:r w:rsidR="00773293" w:rsidRPr="002C724B">
        <w:t>s</w:t>
      </w:r>
      <w:r w:rsidRPr="002C724B">
        <w:t xml:space="preserve"> the institution is responsible for </w:t>
      </w:r>
      <w:r w:rsidR="00773293" w:rsidRPr="002C724B">
        <w:t xml:space="preserve">providing a </w:t>
      </w:r>
      <w:r w:rsidRPr="002C724B">
        <w:t>not</w:t>
      </w:r>
      <w:r w:rsidR="002F1951" w:rsidRPr="002C724B">
        <w:t>i</w:t>
      </w:r>
      <w:r w:rsidRPr="002C724B">
        <w:t>f</w:t>
      </w:r>
      <w:r w:rsidR="00BE24D7" w:rsidRPr="002C724B">
        <w:t>i</w:t>
      </w:r>
      <w:r w:rsidRPr="002C724B">
        <w:t xml:space="preserve">cation of </w:t>
      </w:r>
      <w:r w:rsidR="002F1951" w:rsidRPr="002C724B">
        <w:t xml:space="preserve">a </w:t>
      </w:r>
      <w:r w:rsidRPr="002C724B">
        <w:t xml:space="preserve">birth </w:t>
      </w:r>
      <w:r w:rsidR="002F1951" w:rsidRPr="002C724B">
        <w:t>to the parents</w:t>
      </w:r>
      <w:r w:rsidR="00F01CA8" w:rsidRPr="002C724B">
        <w:t>?</w:t>
      </w:r>
      <w:r w:rsidR="002F1951" w:rsidRPr="002C724B">
        <w:t xml:space="preserve"> </w:t>
      </w:r>
      <w:r w:rsidR="00F01CA8" w:rsidRPr="002C724B">
        <w:t xml:space="preserve">What about </w:t>
      </w:r>
      <w:r w:rsidR="002F1951" w:rsidRPr="002C724B">
        <w:t>non-instituti</w:t>
      </w:r>
      <w:r w:rsidR="00324C44" w:rsidRPr="002C724B">
        <w:t>o</w:t>
      </w:r>
      <w:r w:rsidR="002F1951" w:rsidRPr="002C724B">
        <w:t>nal</w:t>
      </w:r>
      <w:r w:rsidR="00A81302" w:rsidRPr="002C724B">
        <w:t xml:space="preserve"> </w:t>
      </w:r>
      <w:r w:rsidR="002F1951" w:rsidRPr="002C724B">
        <w:t>births</w:t>
      </w:r>
      <w:r w:rsidR="00F01CA8" w:rsidRPr="002C724B">
        <w:t>? Are</w:t>
      </w:r>
      <w:r w:rsidR="002F1951" w:rsidRPr="002C724B">
        <w:t xml:space="preserve"> the</w:t>
      </w:r>
      <w:r w:rsidR="00F01CA8" w:rsidRPr="002C724B">
        <w:t xml:space="preserve"> parents </w:t>
      </w:r>
      <w:r w:rsidR="002F1951" w:rsidRPr="002C724B">
        <w:t>responsi</w:t>
      </w:r>
      <w:r w:rsidR="00524FBA" w:rsidRPr="002C724B">
        <w:t>bl</w:t>
      </w:r>
      <w:r w:rsidR="00F01CA8" w:rsidRPr="002C724B">
        <w:t>e</w:t>
      </w:r>
      <w:r w:rsidR="00524FBA" w:rsidRPr="002C724B">
        <w:t xml:space="preserve"> </w:t>
      </w:r>
      <w:r w:rsidR="00F01CA8" w:rsidRPr="002C724B">
        <w:t>for</w:t>
      </w:r>
      <w:r w:rsidR="00524FBA" w:rsidRPr="002C724B">
        <w:t xml:space="preserve"> </w:t>
      </w:r>
      <w:r w:rsidR="00324C44" w:rsidRPr="002C724B">
        <w:t>obtain</w:t>
      </w:r>
      <w:r w:rsidR="00F01CA8" w:rsidRPr="002C724B">
        <w:t>ing</w:t>
      </w:r>
      <w:r w:rsidR="00524FBA" w:rsidRPr="002C724B">
        <w:t xml:space="preserve"> a birth notification from a midwife, </w:t>
      </w:r>
      <w:r w:rsidR="00DC7BBF">
        <w:t xml:space="preserve">village </w:t>
      </w:r>
      <w:r w:rsidR="00524FBA" w:rsidRPr="002C724B">
        <w:t>chief or other re</w:t>
      </w:r>
      <w:r w:rsidR="00A81302" w:rsidRPr="002C724B">
        <w:t>s</w:t>
      </w:r>
      <w:r w:rsidR="00F01CA8" w:rsidRPr="002C724B">
        <w:t>pected person? Or do they have to register the birth elsewhere afterwards?</w:t>
      </w:r>
    </w:p>
    <w:p w14:paraId="7DA8C95B" w14:textId="77777777" w:rsidR="003765C4" w:rsidRDefault="00F01CA8" w:rsidP="00016A7D">
      <w:pPr>
        <w:pStyle w:val="Punktliste2"/>
        <w:numPr>
          <w:ilvl w:val="0"/>
          <w:numId w:val="6"/>
        </w:numPr>
      </w:pPr>
      <w:r w:rsidRPr="002C724B">
        <w:t xml:space="preserve">Does the legislation specify which information should be included when registering? </w:t>
      </w:r>
    </w:p>
    <w:p w14:paraId="4F419A66" w14:textId="77777777" w:rsidR="003765C4" w:rsidRDefault="00F01CA8" w:rsidP="00016A7D">
      <w:pPr>
        <w:pStyle w:val="Brdtekst"/>
      </w:pPr>
      <w:r w:rsidRPr="002C724B">
        <w:t xml:space="preserve">Typical </w:t>
      </w:r>
      <w:r w:rsidR="00685EAC" w:rsidRPr="002C724B">
        <w:t>key information could be name of person, birth</w:t>
      </w:r>
      <w:r w:rsidR="006B5C7E">
        <w:t xml:space="preserve"> or </w:t>
      </w:r>
      <w:r w:rsidR="00685EAC" w:rsidRPr="002C724B">
        <w:t>death date</w:t>
      </w:r>
      <w:r w:rsidR="00912E98" w:rsidRPr="002C724B">
        <w:t>,</w:t>
      </w:r>
      <w:r w:rsidR="00685EAC" w:rsidRPr="002C724B">
        <w:t xml:space="preserve"> etc.</w:t>
      </w:r>
    </w:p>
    <w:p w14:paraId="22CD1C17" w14:textId="77777777" w:rsidR="00C86395" w:rsidRPr="002C724B" w:rsidRDefault="00430772" w:rsidP="001763D8">
      <w:pPr>
        <w:pStyle w:val="Punktliste2"/>
        <w:numPr>
          <w:ilvl w:val="0"/>
          <w:numId w:val="6"/>
        </w:numPr>
        <w:jc w:val="both"/>
        <w:rPr>
          <w:i/>
        </w:rPr>
      </w:pPr>
      <w:r w:rsidRPr="002C724B">
        <w:rPr>
          <w:i/>
        </w:rPr>
        <w:t>Does the legislation specify who can register?</w:t>
      </w:r>
      <w:r w:rsidR="00A81302" w:rsidRPr="002C724B">
        <w:rPr>
          <w:i/>
        </w:rPr>
        <w:t xml:space="preserve"> </w:t>
      </w:r>
      <w:r w:rsidR="00070A35" w:rsidRPr="002C724B">
        <w:rPr>
          <w:i/>
        </w:rPr>
        <w:t xml:space="preserve">Can the vital events of all residents be registered or only those of citizens? </w:t>
      </w:r>
      <w:r w:rsidRPr="002C724B">
        <w:rPr>
          <w:i/>
        </w:rPr>
        <w:t xml:space="preserve">Is it, for example, possible </w:t>
      </w:r>
      <w:r w:rsidR="00070A35" w:rsidRPr="002C724B">
        <w:rPr>
          <w:i/>
        </w:rPr>
        <w:t xml:space="preserve">to register vital events </w:t>
      </w:r>
      <w:r w:rsidRPr="002C724B">
        <w:rPr>
          <w:i/>
        </w:rPr>
        <w:t>for citizens of other countries, including refugees</w:t>
      </w:r>
      <w:r w:rsidR="00297EC8" w:rsidRPr="002C724B">
        <w:rPr>
          <w:i/>
        </w:rPr>
        <w:t xml:space="preserve"> and stateless persons</w:t>
      </w:r>
      <w:r w:rsidRPr="002C724B">
        <w:rPr>
          <w:i/>
        </w:rPr>
        <w:t xml:space="preserve">? If yes, under which conditions? </w:t>
      </w:r>
    </w:p>
    <w:p w14:paraId="31BB5A73" w14:textId="77777777" w:rsidR="003765C4" w:rsidRDefault="008E640B" w:rsidP="00016A7D">
      <w:pPr>
        <w:pStyle w:val="Brdtekst"/>
      </w:pPr>
      <w:r w:rsidRPr="002C724B">
        <w:lastRenderedPageBreak/>
        <w:t>In some countries</w:t>
      </w:r>
      <w:r w:rsidR="003E3EDC">
        <w:t>,</w:t>
      </w:r>
      <w:r w:rsidRPr="002C724B">
        <w:t xml:space="preserve"> the law specifies that every birth should be registered but</w:t>
      </w:r>
      <w:r w:rsidR="003E3EDC">
        <w:t>,</w:t>
      </w:r>
      <w:r w:rsidRPr="002C724B">
        <w:t xml:space="preserve"> in practice</w:t>
      </w:r>
      <w:r w:rsidR="003E3EDC">
        <w:t>,</w:t>
      </w:r>
      <w:r w:rsidRPr="002C724B">
        <w:t xml:space="preserve"> persons with a foreign or an un</w:t>
      </w:r>
      <w:r w:rsidR="009E5D2C" w:rsidRPr="002C724B">
        <w:t>determined</w:t>
      </w:r>
      <w:r w:rsidRPr="002C724B">
        <w:t xml:space="preserve"> nationality are often denied the registration of their births.</w:t>
      </w:r>
    </w:p>
    <w:p w14:paraId="7B89BB2D" w14:textId="77777777" w:rsidR="00C86395" w:rsidRPr="002C724B" w:rsidRDefault="00CF4312" w:rsidP="001763D8">
      <w:pPr>
        <w:pStyle w:val="Punktliste2"/>
        <w:numPr>
          <w:ilvl w:val="0"/>
          <w:numId w:val="6"/>
        </w:numPr>
        <w:jc w:val="both"/>
        <w:rPr>
          <w:i/>
        </w:rPr>
      </w:pPr>
      <w:r w:rsidRPr="002C724B">
        <w:rPr>
          <w:i/>
        </w:rPr>
        <w:t>Is it specified in the legislation which a</w:t>
      </w:r>
      <w:r w:rsidR="00297EC8" w:rsidRPr="002C724B">
        <w:rPr>
          <w:i/>
        </w:rPr>
        <w:t>dministrative</w:t>
      </w:r>
      <w:r w:rsidR="003877AC" w:rsidRPr="002C724B">
        <w:rPr>
          <w:i/>
        </w:rPr>
        <w:t xml:space="preserve"> units </w:t>
      </w:r>
      <w:r w:rsidRPr="002C724B">
        <w:rPr>
          <w:i/>
        </w:rPr>
        <w:t>should</w:t>
      </w:r>
      <w:r w:rsidR="003877AC" w:rsidRPr="002C724B">
        <w:rPr>
          <w:i/>
        </w:rPr>
        <w:t xml:space="preserve"> register vital events, i.e. name of the institution, geographic level, etc.</w:t>
      </w:r>
      <w:r w:rsidRPr="002C724B">
        <w:rPr>
          <w:i/>
        </w:rPr>
        <w:t>?</w:t>
      </w:r>
    </w:p>
    <w:p w14:paraId="6DDE9F89" w14:textId="3A723A04" w:rsidR="003765C4" w:rsidRDefault="003877AC" w:rsidP="00016A7D">
      <w:pPr>
        <w:pStyle w:val="Brdtekst"/>
      </w:pPr>
      <w:r w:rsidRPr="002C724B">
        <w:t xml:space="preserve">For example, </w:t>
      </w:r>
      <w:r w:rsidR="00CF4312" w:rsidRPr="002C724B">
        <w:t>is it specified that registration should be done by local health facilities or</w:t>
      </w:r>
      <w:r w:rsidR="00912E98" w:rsidRPr="002C724B">
        <w:t xml:space="preserve"> </w:t>
      </w:r>
      <w:r w:rsidR="006B5C7E">
        <w:t xml:space="preserve">by </w:t>
      </w:r>
      <w:r w:rsidR="00F13EBD">
        <w:t xml:space="preserve">CR </w:t>
      </w:r>
      <w:r w:rsidRPr="002C724B">
        <w:t>offices? Can vital events be registered outside the country? Where?</w:t>
      </w:r>
    </w:p>
    <w:p w14:paraId="109B4415" w14:textId="77777777" w:rsidR="00C86395" w:rsidRPr="002C724B" w:rsidRDefault="002C5189" w:rsidP="001763D8">
      <w:pPr>
        <w:pStyle w:val="Punktliste2"/>
        <w:numPr>
          <w:ilvl w:val="0"/>
          <w:numId w:val="6"/>
        </w:numPr>
        <w:jc w:val="both"/>
        <w:rPr>
          <w:i/>
        </w:rPr>
      </w:pPr>
      <w:r w:rsidRPr="002C724B">
        <w:rPr>
          <w:i/>
        </w:rPr>
        <w:t>Are there any fees related to registration?</w:t>
      </w:r>
      <w:r w:rsidR="00CE0E28" w:rsidRPr="002C724B">
        <w:rPr>
          <w:i/>
        </w:rPr>
        <w:t xml:space="preserve"> </w:t>
      </w:r>
    </w:p>
    <w:p w14:paraId="2F8F901A" w14:textId="77777777" w:rsidR="003765C4" w:rsidRDefault="00762602" w:rsidP="00016A7D">
      <w:pPr>
        <w:pStyle w:val="Brdtekst"/>
      </w:pPr>
      <w:r w:rsidRPr="002C724B">
        <w:t xml:space="preserve">Does the person registering a vital event have </w:t>
      </w:r>
      <w:r w:rsidR="00DC7BBF">
        <w:t>within the time stipulated by law or regulation</w:t>
      </w:r>
      <w:r w:rsidR="00DC7BBF" w:rsidRPr="002C724B">
        <w:t xml:space="preserve"> </w:t>
      </w:r>
      <w:r w:rsidRPr="002C724B">
        <w:t>to pay a fee to th</w:t>
      </w:r>
      <w:r w:rsidR="003877AC" w:rsidRPr="002C724B">
        <w:t>e Government</w:t>
      </w:r>
      <w:r w:rsidR="007D08F8">
        <w:t xml:space="preserve"> </w:t>
      </w:r>
      <w:r w:rsidR="003E3EDC">
        <w:t>R</w:t>
      </w:r>
      <w:r w:rsidR="003877AC" w:rsidRPr="002C724B">
        <w:t>egistrar? If possible, state where in the law this is specified and how it is regulated.</w:t>
      </w:r>
    </w:p>
    <w:p w14:paraId="3198114F" w14:textId="77777777" w:rsidR="007850B6" w:rsidRPr="002C724B" w:rsidRDefault="002C5189" w:rsidP="001763D8">
      <w:pPr>
        <w:pStyle w:val="Punktliste2"/>
        <w:numPr>
          <w:ilvl w:val="0"/>
          <w:numId w:val="6"/>
        </w:numPr>
        <w:jc w:val="both"/>
        <w:rPr>
          <w:i/>
        </w:rPr>
      </w:pPr>
      <w:r w:rsidRPr="002C724B">
        <w:rPr>
          <w:i/>
        </w:rPr>
        <w:t xml:space="preserve">Is there </w:t>
      </w:r>
      <w:r w:rsidR="00070D4C" w:rsidRPr="002C724B">
        <w:rPr>
          <w:i/>
        </w:rPr>
        <w:t xml:space="preserve">a </w:t>
      </w:r>
      <w:r w:rsidRPr="002C724B">
        <w:rPr>
          <w:i/>
        </w:rPr>
        <w:t xml:space="preserve">penalty for late </w:t>
      </w:r>
      <w:r w:rsidR="00DC7BBF">
        <w:rPr>
          <w:i/>
        </w:rPr>
        <w:t xml:space="preserve">and delayed </w:t>
      </w:r>
      <w:r w:rsidRPr="002C724B">
        <w:rPr>
          <w:i/>
        </w:rPr>
        <w:t>registration?</w:t>
      </w:r>
      <w:r w:rsidR="003877AC" w:rsidRPr="002C724B">
        <w:rPr>
          <w:i/>
        </w:rPr>
        <w:t xml:space="preserve"> What is considered “late” in the law?</w:t>
      </w:r>
      <w:r w:rsidR="007850B6" w:rsidRPr="002C724B">
        <w:rPr>
          <w:i/>
        </w:rPr>
        <w:t xml:space="preserve"> </w:t>
      </w:r>
    </w:p>
    <w:p w14:paraId="31DCD1B3" w14:textId="77777777" w:rsidR="00C86395" w:rsidRPr="002C724B" w:rsidRDefault="003877AC" w:rsidP="001763D8">
      <w:pPr>
        <w:pStyle w:val="Punktliste2"/>
        <w:numPr>
          <w:ilvl w:val="0"/>
          <w:numId w:val="0"/>
        </w:numPr>
        <w:ind w:left="720"/>
        <w:jc w:val="both"/>
        <w:rPr>
          <w:i/>
        </w:rPr>
      </w:pPr>
      <w:r w:rsidRPr="002C724B">
        <w:rPr>
          <w:i/>
        </w:rPr>
        <w:t xml:space="preserve"> </w:t>
      </w:r>
    </w:p>
    <w:p w14:paraId="7F659D3C" w14:textId="77777777" w:rsidR="00E17776" w:rsidRPr="002C724B" w:rsidRDefault="007850B6" w:rsidP="001763D8">
      <w:pPr>
        <w:pStyle w:val="Punktliste2"/>
        <w:numPr>
          <w:ilvl w:val="0"/>
          <w:numId w:val="0"/>
        </w:numPr>
        <w:jc w:val="both"/>
      </w:pPr>
      <w:r w:rsidRPr="002C724B">
        <w:t>Some countries have a timeline of 6 months for early registration whereas other countries have no timeline at all.</w:t>
      </w:r>
    </w:p>
    <w:p w14:paraId="784E057F" w14:textId="77777777" w:rsidR="00C86395" w:rsidRPr="002C724B" w:rsidRDefault="002C5189" w:rsidP="001763D8">
      <w:pPr>
        <w:pStyle w:val="Punktliste2"/>
        <w:numPr>
          <w:ilvl w:val="0"/>
          <w:numId w:val="6"/>
        </w:numPr>
        <w:jc w:val="both"/>
        <w:rPr>
          <w:i/>
        </w:rPr>
      </w:pPr>
      <w:r w:rsidRPr="002C724B">
        <w:rPr>
          <w:i/>
        </w:rPr>
        <w:t>What do the relevant laws say about sharing and confidentiality of data?</w:t>
      </w:r>
    </w:p>
    <w:p w14:paraId="6435DF55" w14:textId="4B287050" w:rsidR="003765C4" w:rsidRDefault="00297EC8" w:rsidP="00016A7D">
      <w:pPr>
        <w:pStyle w:val="Brdtekst"/>
      </w:pPr>
      <w:r w:rsidRPr="002C724B">
        <w:t xml:space="preserve">Is it </w:t>
      </w:r>
      <w:r w:rsidR="002C5189" w:rsidRPr="002C724B">
        <w:t>specifi</w:t>
      </w:r>
      <w:r w:rsidRPr="002C724B">
        <w:t>ed</w:t>
      </w:r>
      <w:r w:rsidR="002C5189" w:rsidRPr="002C724B">
        <w:t xml:space="preserve"> which data can be shared </w:t>
      </w:r>
      <w:r w:rsidR="00CE0E28" w:rsidRPr="002C724B">
        <w:t xml:space="preserve">with other institutions </w:t>
      </w:r>
      <w:r w:rsidR="002C5189" w:rsidRPr="002C724B">
        <w:t xml:space="preserve">and </w:t>
      </w:r>
      <w:r w:rsidRPr="002C724B">
        <w:t>which can</w:t>
      </w:r>
      <w:r w:rsidR="002C5189" w:rsidRPr="002C724B">
        <w:t>not? Are there exceptions for producing stati</w:t>
      </w:r>
      <w:r w:rsidR="00430772" w:rsidRPr="002C724B">
        <w:t xml:space="preserve">stics or other areas? (See box </w:t>
      </w:r>
      <w:r w:rsidR="0036294A">
        <w:t>3</w:t>
      </w:r>
      <w:r w:rsidR="002C5189" w:rsidRPr="002C724B">
        <w:t>.)</w:t>
      </w:r>
    </w:p>
    <w:p w14:paraId="01C5A603" w14:textId="77777777" w:rsidR="00C86395" w:rsidRPr="002C724B" w:rsidRDefault="00297EC8" w:rsidP="001763D8">
      <w:pPr>
        <w:pStyle w:val="Punktliste2"/>
        <w:numPr>
          <w:ilvl w:val="0"/>
          <w:numId w:val="6"/>
        </w:numPr>
        <w:jc w:val="both"/>
        <w:rPr>
          <w:i/>
        </w:rPr>
      </w:pPr>
      <w:r w:rsidRPr="002C724B">
        <w:rPr>
          <w:i/>
        </w:rPr>
        <w:t>How a</w:t>
      </w:r>
      <w:r w:rsidR="002C5189" w:rsidRPr="002C724B">
        <w:rPr>
          <w:i/>
        </w:rPr>
        <w:t>re the</w:t>
      </w:r>
      <w:r w:rsidR="00586814" w:rsidRPr="002C724B">
        <w:rPr>
          <w:i/>
        </w:rPr>
        <w:t xml:space="preserve"> registration</w:t>
      </w:r>
      <w:r w:rsidR="002C5189" w:rsidRPr="002C724B">
        <w:rPr>
          <w:i/>
        </w:rPr>
        <w:t xml:space="preserve"> laws implemented?</w:t>
      </w:r>
    </w:p>
    <w:p w14:paraId="167E644F" w14:textId="77777777" w:rsidR="003765C4" w:rsidRDefault="002C5189" w:rsidP="00016A7D">
      <w:pPr>
        <w:pStyle w:val="Brdtekst"/>
      </w:pPr>
      <w:r w:rsidRPr="002C724B">
        <w:t xml:space="preserve">If possible, say something about </w:t>
      </w:r>
      <w:r w:rsidR="003D6B80" w:rsidRPr="002C724B">
        <w:t xml:space="preserve">to what extent the intentions of the registration law </w:t>
      </w:r>
      <w:r w:rsidR="00A60325" w:rsidRPr="002C724B">
        <w:t>are followed in different parts of the country</w:t>
      </w:r>
      <w:r w:rsidR="007850B6" w:rsidRPr="002C724B">
        <w:t xml:space="preserve"> and for different population groups</w:t>
      </w:r>
      <w:r w:rsidR="00A81302" w:rsidRPr="002C724B">
        <w:t>.</w:t>
      </w:r>
      <w:r w:rsidR="007850B6" w:rsidRPr="002C724B">
        <w:t xml:space="preserve"> </w:t>
      </w:r>
      <w:r w:rsidR="00A60325" w:rsidRPr="002C724B" w:rsidDel="00A60325">
        <w:t xml:space="preserve"> </w:t>
      </w:r>
    </w:p>
    <w:p w14:paraId="09DAEC6B" w14:textId="77777777" w:rsidR="00782C05" w:rsidRPr="002C724B" w:rsidRDefault="00161B08" w:rsidP="00AD1F5D">
      <w:pPr>
        <w:pStyle w:val="Listeavsnitt"/>
        <w:numPr>
          <w:ilvl w:val="0"/>
          <w:numId w:val="6"/>
        </w:numPr>
        <w:spacing w:after="0"/>
        <w:jc w:val="both"/>
        <w:rPr>
          <w:i/>
        </w:rPr>
      </w:pPr>
      <w:r w:rsidRPr="002C724B">
        <w:rPr>
          <w:i/>
        </w:rPr>
        <w:t xml:space="preserve">Is there a system for issuing and administering ID cards which is integrated with the </w:t>
      </w:r>
      <w:r w:rsidR="008969E7" w:rsidRPr="002C724B">
        <w:rPr>
          <w:i/>
        </w:rPr>
        <w:t xml:space="preserve">civil </w:t>
      </w:r>
      <w:r w:rsidRPr="002C724B">
        <w:rPr>
          <w:i/>
        </w:rPr>
        <w:t>registration system, or is th</w:t>
      </w:r>
      <w:r w:rsidR="002E2C48" w:rsidRPr="002C724B">
        <w:rPr>
          <w:i/>
        </w:rPr>
        <w:t>ere</w:t>
      </w:r>
      <w:r w:rsidRPr="002C724B">
        <w:rPr>
          <w:i/>
        </w:rPr>
        <w:t xml:space="preserve"> a separate system for ID management?</w:t>
      </w:r>
      <w:r w:rsidR="001065EB" w:rsidRPr="002C724B">
        <w:rPr>
          <w:i/>
        </w:rPr>
        <w:t xml:space="preserve"> Are personal identification numbers used to identify individuals in </w:t>
      </w:r>
      <w:bookmarkStart w:id="102" w:name="_Toc434362962"/>
      <w:bookmarkStart w:id="103" w:name="_Toc434363275"/>
      <w:bookmarkStart w:id="104" w:name="_Toc434363344"/>
      <w:bookmarkStart w:id="105" w:name="_Toc441066209"/>
      <w:bookmarkStart w:id="106" w:name="_Toc443420683"/>
      <w:bookmarkStart w:id="107" w:name="_Toc443420786"/>
      <w:r w:rsidR="00685EAC" w:rsidRPr="002C724B">
        <w:rPr>
          <w:i/>
        </w:rPr>
        <w:t xml:space="preserve">the </w:t>
      </w:r>
      <w:r w:rsidR="008969E7" w:rsidRPr="002C724B">
        <w:rPr>
          <w:i/>
        </w:rPr>
        <w:t>CR</w:t>
      </w:r>
      <w:r w:rsidR="00685EAC" w:rsidRPr="002C724B">
        <w:rPr>
          <w:i/>
        </w:rPr>
        <w:t xml:space="preserve"> system and other systems</w:t>
      </w:r>
      <w:r w:rsidR="00CF4312" w:rsidRPr="002C724B">
        <w:rPr>
          <w:i/>
        </w:rPr>
        <w:t>?</w:t>
      </w:r>
    </w:p>
    <w:p w14:paraId="115575F5" w14:textId="77777777" w:rsidR="00AC1317" w:rsidRPr="002C724B" w:rsidRDefault="00CE3F80" w:rsidP="00AD1F5D">
      <w:pPr>
        <w:pStyle w:val="Overskrift2"/>
        <w:numPr>
          <w:ilvl w:val="1"/>
          <w:numId w:val="33"/>
        </w:numPr>
        <w:spacing w:after="240"/>
      </w:pPr>
      <w:bookmarkStart w:id="108" w:name="_Toc441066212"/>
      <w:bookmarkStart w:id="109" w:name="_Toc443420684"/>
      <w:bookmarkStart w:id="110" w:name="_Toc469661030"/>
      <w:bookmarkStart w:id="111" w:name="_Toc469661195"/>
      <w:bookmarkStart w:id="112" w:name="_Toc469661814"/>
      <w:bookmarkStart w:id="113" w:name="_Toc469662444"/>
      <w:bookmarkStart w:id="114" w:name="_Toc474827530"/>
      <w:bookmarkStart w:id="115" w:name="_Toc474827844"/>
      <w:bookmarkEnd w:id="102"/>
      <w:bookmarkEnd w:id="103"/>
      <w:bookmarkEnd w:id="104"/>
      <w:bookmarkEnd w:id="105"/>
      <w:bookmarkEnd w:id="106"/>
      <w:bookmarkEnd w:id="107"/>
      <w:r w:rsidRPr="002C724B">
        <w:rPr>
          <w:lang w:val="en-US"/>
        </w:rPr>
        <w:t>Organizational structure</w:t>
      </w:r>
      <w:bookmarkEnd w:id="108"/>
      <w:bookmarkEnd w:id="109"/>
      <w:r w:rsidR="00AC1317" w:rsidRPr="002C724B">
        <w:rPr>
          <w:lang w:val="en-US"/>
        </w:rPr>
        <w:t>,</w:t>
      </w:r>
      <w:r w:rsidR="00AC1317" w:rsidRPr="002C724B">
        <w:t xml:space="preserve"> registration process </w:t>
      </w:r>
      <w:r w:rsidR="00AC1317" w:rsidRPr="002C724B">
        <w:rPr>
          <w:lang w:val="en-US"/>
        </w:rPr>
        <w:t>and information flows</w:t>
      </w:r>
      <w:bookmarkEnd w:id="110"/>
      <w:bookmarkEnd w:id="111"/>
      <w:bookmarkEnd w:id="112"/>
      <w:bookmarkEnd w:id="113"/>
      <w:bookmarkEnd w:id="114"/>
      <w:bookmarkEnd w:id="115"/>
    </w:p>
    <w:p w14:paraId="169B0482" w14:textId="77777777" w:rsidR="003765C4" w:rsidRDefault="0008106B" w:rsidP="002A4FAE">
      <w:pPr>
        <w:pStyle w:val="Brdtekst"/>
      </w:pPr>
      <w:r w:rsidRPr="002C724B">
        <w:t>The description of the o</w:t>
      </w:r>
      <w:r w:rsidR="00CF4312" w:rsidRPr="002C724B">
        <w:t xml:space="preserve">rganizational structure should cover the two following </w:t>
      </w:r>
      <w:r w:rsidRPr="002C724B">
        <w:t>issues</w:t>
      </w:r>
      <w:r w:rsidR="00CF4312" w:rsidRPr="002C724B">
        <w:t xml:space="preserve">: </w:t>
      </w:r>
    </w:p>
    <w:p w14:paraId="5408B429" w14:textId="77777777" w:rsidR="00CF4312" w:rsidRPr="00AD1F5D" w:rsidRDefault="00CF4312" w:rsidP="00AD1F5D">
      <w:pPr>
        <w:pStyle w:val="Listeavsnitt"/>
        <w:numPr>
          <w:ilvl w:val="0"/>
          <w:numId w:val="6"/>
        </w:numPr>
        <w:jc w:val="both"/>
      </w:pPr>
      <w:r w:rsidRPr="00AD1F5D">
        <w:t>How the CRVS system is organi</w:t>
      </w:r>
      <w:r w:rsidR="00DE7D84" w:rsidRPr="00AD1F5D">
        <w:t>z</w:t>
      </w:r>
      <w:r w:rsidRPr="00AD1F5D">
        <w:t xml:space="preserve">ed between agencies at </w:t>
      </w:r>
      <w:r w:rsidR="0008106B" w:rsidRPr="00AD1F5D">
        <w:t xml:space="preserve">the </w:t>
      </w:r>
      <w:r w:rsidRPr="00AD1F5D">
        <w:t>central level, who has which responsibilities</w:t>
      </w:r>
      <w:r w:rsidR="0008106B" w:rsidRPr="00AD1F5D">
        <w:t>,</w:t>
      </w:r>
      <w:r w:rsidRPr="00AD1F5D">
        <w:t xml:space="preserve"> and the data flow between the different agencies</w:t>
      </w:r>
    </w:p>
    <w:p w14:paraId="6CF466ED" w14:textId="77777777" w:rsidR="00CF4312" w:rsidRPr="00AD1F5D" w:rsidRDefault="00CF4312" w:rsidP="00AD1F5D">
      <w:pPr>
        <w:pStyle w:val="Listeavsnitt"/>
        <w:numPr>
          <w:ilvl w:val="0"/>
          <w:numId w:val="6"/>
        </w:numPr>
        <w:jc w:val="both"/>
      </w:pPr>
      <w:r w:rsidRPr="00AD1F5D">
        <w:t xml:space="preserve">How the different agencies are organized internally, </w:t>
      </w:r>
      <w:r w:rsidR="0008106B" w:rsidRPr="00AD1F5D">
        <w:t xml:space="preserve">the </w:t>
      </w:r>
      <w:r w:rsidRPr="00AD1F5D">
        <w:t xml:space="preserve">data flow between </w:t>
      </w:r>
      <w:r w:rsidR="0008106B" w:rsidRPr="00AD1F5D">
        <w:t xml:space="preserve">the </w:t>
      </w:r>
      <w:r w:rsidRPr="00AD1F5D">
        <w:t>different units</w:t>
      </w:r>
      <w:r w:rsidR="00867524" w:rsidRPr="00AD1F5D">
        <w:t xml:space="preserve"> and </w:t>
      </w:r>
      <w:r w:rsidR="00111B7A" w:rsidRPr="00AD1F5D">
        <w:t>administrative</w:t>
      </w:r>
      <w:r w:rsidR="00867524" w:rsidRPr="00AD1F5D">
        <w:t xml:space="preserve"> levels</w:t>
      </w:r>
      <w:r w:rsidR="0008106B" w:rsidRPr="00AD1F5D">
        <w:t>,</w:t>
      </w:r>
      <w:r w:rsidR="00867524" w:rsidRPr="00AD1F5D">
        <w:t xml:space="preserve"> and</w:t>
      </w:r>
      <w:r w:rsidR="0008106B" w:rsidRPr="00AD1F5D">
        <w:t xml:space="preserve"> their</w:t>
      </w:r>
      <w:r w:rsidR="0021077D" w:rsidRPr="00AD1F5D">
        <w:t xml:space="preserve"> </w:t>
      </w:r>
      <w:r w:rsidRPr="00AD1F5D">
        <w:t xml:space="preserve">responsibilities. </w:t>
      </w:r>
    </w:p>
    <w:p w14:paraId="771D90B9" w14:textId="77777777" w:rsidR="003765C4" w:rsidRDefault="00CE3F80" w:rsidP="002A4FAE">
      <w:pPr>
        <w:pStyle w:val="Brdtekst"/>
      </w:pPr>
      <w:r w:rsidRPr="002C724B">
        <w:t xml:space="preserve">In order for the </w:t>
      </w:r>
      <w:r w:rsidR="00F17D16">
        <w:t>audience</w:t>
      </w:r>
      <w:r w:rsidRPr="002C724B">
        <w:t xml:space="preserve"> to get a quick overview, it </w:t>
      </w:r>
      <w:r w:rsidR="00EA173B" w:rsidRPr="002C724B">
        <w:t>may be</w:t>
      </w:r>
      <w:r w:rsidRPr="002C724B">
        <w:t xml:space="preserve"> useful to present flow chart</w:t>
      </w:r>
      <w:r w:rsidR="00CF4312" w:rsidRPr="002C724B">
        <w:t>s</w:t>
      </w:r>
      <w:r w:rsidRPr="002C724B">
        <w:t xml:space="preserve"> </w:t>
      </w:r>
      <w:r w:rsidR="00630F28" w:rsidRPr="002C724B">
        <w:t>of the</w:t>
      </w:r>
      <w:r w:rsidR="00CF4312" w:rsidRPr="002C724B">
        <w:t xml:space="preserve"> inter</w:t>
      </w:r>
      <w:r w:rsidR="00867524" w:rsidRPr="002C724B">
        <w:t>-</w:t>
      </w:r>
      <w:r w:rsidR="00CF4312" w:rsidRPr="002C724B">
        <w:t xml:space="preserve">linkages and data flows. </w:t>
      </w:r>
      <w:r w:rsidRPr="002C724B">
        <w:t xml:space="preserve"> </w:t>
      </w:r>
    </w:p>
    <w:p w14:paraId="44460883" w14:textId="77777777" w:rsidR="003765C4" w:rsidRDefault="00CE3F80" w:rsidP="002A4FAE">
      <w:pPr>
        <w:pStyle w:val="Brdtekst"/>
      </w:pPr>
      <w:r w:rsidRPr="002C724B">
        <w:t>Figure 2.</w:t>
      </w:r>
      <w:r w:rsidR="00A221B4" w:rsidRPr="002C724B">
        <w:t>1</w:t>
      </w:r>
      <w:r w:rsidRPr="002C724B">
        <w:t xml:space="preserve"> </w:t>
      </w:r>
      <w:r w:rsidR="00491B85">
        <w:t>presents</w:t>
      </w:r>
      <w:r w:rsidRPr="002C724B">
        <w:t xml:space="preserve"> a </w:t>
      </w:r>
      <w:r w:rsidR="007F3ABC" w:rsidRPr="002C724B">
        <w:t>possible way of showing the overall structure and data flow</w:t>
      </w:r>
      <w:r w:rsidR="002D03AC" w:rsidRPr="002C724B">
        <w:t>s</w:t>
      </w:r>
      <w:r w:rsidR="007F3ABC" w:rsidRPr="002C724B">
        <w:t xml:space="preserve"> within and between agencies</w:t>
      </w:r>
      <w:r w:rsidR="00630F28" w:rsidRPr="002C724B">
        <w:t>.</w:t>
      </w:r>
      <w:r w:rsidRPr="002C724B">
        <w:t xml:space="preserve"> It includes:</w:t>
      </w:r>
    </w:p>
    <w:p w14:paraId="4DC15471" w14:textId="77777777" w:rsidR="00C86395" w:rsidRPr="00AD1F5D" w:rsidRDefault="008C3F0D" w:rsidP="00AD1F5D">
      <w:pPr>
        <w:pStyle w:val="Punktliste2"/>
        <w:numPr>
          <w:ilvl w:val="0"/>
          <w:numId w:val="24"/>
        </w:numPr>
        <w:jc w:val="both"/>
      </w:pPr>
      <w:r w:rsidRPr="00AD1F5D">
        <w:t>Regional</w:t>
      </w:r>
      <w:r w:rsidR="00CE3F80" w:rsidRPr="00AD1F5D">
        <w:t xml:space="preserve"> levels of registration offices</w:t>
      </w:r>
      <w:r w:rsidR="00A221B4" w:rsidRPr="00AD1F5D">
        <w:t>:</w:t>
      </w:r>
      <w:r w:rsidR="00CE3F80" w:rsidRPr="00AD1F5D">
        <w:t xml:space="preserve"> In some countries</w:t>
      </w:r>
      <w:r w:rsidR="00113AE7" w:rsidRPr="00AD1F5D">
        <w:t>,</w:t>
      </w:r>
      <w:r w:rsidR="00CE3F80" w:rsidRPr="00AD1F5D">
        <w:t xml:space="preserve"> there are only </w:t>
      </w:r>
      <w:r w:rsidR="002E2C48" w:rsidRPr="00AD1F5D">
        <w:t xml:space="preserve">one or </w:t>
      </w:r>
      <w:r w:rsidR="00CE3F80" w:rsidRPr="00AD1F5D">
        <w:t>two levels, while in others there can be three or more. In the example</w:t>
      </w:r>
      <w:r w:rsidR="00DE7D84" w:rsidRPr="00AD1F5D">
        <w:t>,</w:t>
      </w:r>
      <w:r w:rsidR="00CE3F80" w:rsidRPr="00AD1F5D">
        <w:t xml:space="preserve"> there are three levels.</w:t>
      </w:r>
      <w:r w:rsidR="007850B6" w:rsidRPr="00AD1F5D">
        <w:t xml:space="preserve"> It is useful to mention the number of local registration offices as well as the number of regional offices.</w:t>
      </w:r>
    </w:p>
    <w:p w14:paraId="0CD15E80" w14:textId="77777777" w:rsidR="00C86395" w:rsidRPr="00AD1F5D" w:rsidRDefault="00CE3F80" w:rsidP="00AD1F5D">
      <w:pPr>
        <w:pStyle w:val="Punktliste2"/>
        <w:numPr>
          <w:ilvl w:val="0"/>
          <w:numId w:val="24"/>
        </w:numPr>
        <w:jc w:val="both"/>
      </w:pPr>
      <w:r w:rsidRPr="00AD1F5D">
        <w:lastRenderedPageBreak/>
        <w:t>Flow of information from one unit to another</w:t>
      </w:r>
      <w:r w:rsidR="00A221B4" w:rsidRPr="00AD1F5D">
        <w:t>:</w:t>
      </w:r>
      <w:r w:rsidRPr="00AD1F5D">
        <w:t xml:space="preserve"> In the </w:t>
      </w:r>
      <w:r w:rsidR="00A221B4" w:rsidRPr="00AD1F5D">
        <w:t>figure</w:t>
      </w:r>
      <w:r w:rsidR="00DE7D84" w:rsidRPr="00AD1F5D">
        <w:t>,</w:t>
      </w:r>
      <w:r w:rsidRPr="00AD1F5D">
        <w:t xml:space="preserve"> it is assumed </w:t>
      </w:r>
      <w:r w:rsidR="006F5938" w:rsidRPr="00AD1F5D">
        <w:t xml:space="preserve">that </w:t>
      </w:r>
      <w:r w:rsidRPr="00AD1F5D">
        <w:t>the local health facility is the first point of registration. The arrows show how the information flows</w:t>
      </w:r>
      <w:r w:rsidR="006F5938" w:rsidRPr="00AD1F5D">
        <w:t xml:space="preserve"> go</w:t>
      </w:r>
      <w:r w:rsidRPr="00AD1F5D">
        <w:t xml:space="preserve"> from there.  It is assumed that information is shared with the local </w:t>
      </w:r>
      <w:r w:rsidR="00F13EBD">
        <w:t>CR</w:t>
      </w:r>
      <w:r w:rsidRPr="00AD1F5D">
        <w:t xml:space="preserve"> office, but</w:t>
      </w:r>
      <w:r w:rsidR="00DE7D84" w:rsidRPr="00AD1F5D">
        <w:t>,</w:t>
      </w:r>
      <w:r w:rsidRPr="00AD1F5D">
        <w:t xml:space="preserve"> in some countries</w:t>
      </w:r>
      <w:r w:rsidR="00DE7D84" w:rsidRPr="00AD1F5D">
        <w:t>,</w:t>
      </w:r>
      <w:r w:rsidRPr="00AD1F5D">
        <w:t xml:space="preserve"> there </w:t>
      </w:r>
      <w:r w:rsidR="00A221B4" w:rsidRPr="00AD1F5D">
        <w:t>are no registration offices</w:t>
      </w:r>
      <w:r w:rsidRPr="00AD1F5D">
        <w:t xml:space="preserve"> at th</w:t>
      </w:r>
      <w:r w:rsidR="006F5938" w:rsidRPr="00AD1F5D">
        <w:t>e local</w:t>
      </w:r>
      <w:r w:rsidRPr="00AD1F5D">
        <w:t xml:space="preserve"> level. In some countries</w:t>
      </w:r>
      <w:r w:rsidR="00DE7D84" w:rsidRPr="00AD1F5D">
        <w:t>,</w:t>
      </w:r>
      <w:r w:rsidRPr="00AD1F5D">
        <w:t xml:space="preserve"> information </w:t>
      </w:r>
      <w:r w:rsidR="009D3E28" w:rsidRPr="00AD1F5D">
        <w:t>may</w:t>
      </w:r>
      <w:r w:rsidRPr="00AD1F5D">
        <w:t xml:space="preserve"> also be sent directly to the Ministry of Health or the </w:t>
      </w:r>
      <w:r w:rsidR="00D568E8" w:rsidRPr="00AD1F5D">
        <w:t>Vital Statistics Compiling Office</w:t>
      </w:r>
      <w:r w:rsidR="00A221B4" w:rsidRPr="00AD1F5D">
        <w:t>.</w:t>
      </w:r>
    </w:p>
    <w:p w14:paraId="57231A1B" w14:textId="77777777" w:rsidR="00C86395" w:rsidRPr="00AD1F5D" w:rsidRDefault="007F3ABC" w:rsidP="00AD1F5D">
      <w:pPr>
        <w:pStyle w:val="Punktliste2"/>
        <w:numPr>
          <w:ilvl w:val="0"/>
          <w:numId w:val="24"/>
        </w:numPr>
        <w:jc w:val="both"/>
      </w:pPr>
      <w:r w:rsidRPr="00AD1F5D">
        <w:t>Data flow at central level: I</w:t>
      </w:r>
      <w:r w:rsidR="00D568E8" w:rsidRPr="00AD1F5D">
        <w:t>t is common that the data flow from the Civil Register to the Vital Statistics Compiling Office</w:t>
      </w:r>
      <w:r w:rsidR="00491B85">
        <w:t>,</w:t>
      </w:r>
      <w:r w:rsidR="00D568E8" w:rsidRPr="00AD1F5D">
        <w:t xml:space="preserve"> as shown in the figure</w:t>
      </w:r>
      <w:r w:rsidR="00491B85">
        <w:t>. I</w:t>
      </w:r>
      <w:r w:rsidR="00D568E8" w:rsidRPr="00AD1F5D">
        <w:t>n some countries</w:t>
      </w:r>
      <w:r w:rsidR="00DE7D84" w:rsidRPr="00AD1F5D">
        <w:t xml:space="preserve">, </w:t>
      </w:r>
      <w:r w:rsidR="00D568E8" w:rsidRPr="00AD1F5D">
        <w:t xml:space="preserve">the Civil Registration Authority carries out the </w:t>
      </w:r>
      <w:r w:rsidR="00D46949" w:rsidRPr="00AD1F5D">
        <w:t xml:space="preserve">compilation and statistical </w:t>
      </w:r>
      <w:r w:rsidR="00D568E8" w:rsidRPr="00AD1F5D">
        <w:t xml:space="preserve">work </w:t>
      </w:r>
      <w:r w:rsidR="00D46949" w:rsidRPr="00AD1F5D">
        <w:t>itself</w:t>
      </w:r>
      <w:r w:rsidR="00D568E8" w:rsidRPr="00AD1F5D">
        <w:t xml:space="preserve"> while in others</w:t>
      </w:r>
      <w:r w:rsidR="00113AE7" w:rsidRPr="00AD1F5D">
        <w:t>,</w:t>
      </w:r>
      <w:r w:rsidR="00D568E8" w:rsidRPr="00AD1F5D">
        <w:t xml:space="preserve"> a Ministry,</w:t>
      </w:r>
      <w:r w:rsidR="00867524" w:rsidRPr="00AD1F5D">
        <w:t xml:space="preserve"> </w:t>
      </w:r>
      <w:r w:rsidR="002E2C48" w:rsidRPr="00AD1F5D">
        <w:t>often</w:t>
      </w:r>
      <w:r w:rsidR="00D568E8" w:rsidRPr="00AD1F5D">
        <w:t xml:space="preserve"> the Ministry of Health, might be responsible</w:t>
      </w:r>
      <w:r w:rsidRPr="00AD1F5D">
        <w:t>.</w:t>
      </w:r>
    </w:p>
    <w:p w14:paraId="78AD7431" w14:textId="77777777" w:rsidR="00CE3F80" w:rsidRPr="00AD1F5D" w:rsidRDefault="002952E9" w:rsidP="00DE7D84">
      <w:pPr>
        <w:pStyle w:val="Bildetekst"/>
        <w:rPr>
          <w:rFonts w:ascii="Times New Roman" w:hAnsi="Times New Roman" w:cs="Times New Roman"/>
          <w:sz w:val="24"/>
          <w:szCs w:val="24"/>
        </w:rPr>
      </w:pPr>
      <w:bookmarkStart w:id="116" w:name="_Toc444367995"/>
      <w:r w:rsidRPr="00AD1F5D">
        <w:rPr>
          <w:rFonts w:ascii="Times New Roman" w:hAnsi="Times New Roman" w:cs="Times New Roman"/>
          <w:sz w:val="24"/>
          <w:szCs w:val="24"/>
        </w:rPr>
        <w:br w:type="page"/>
      </w:r>
      <w:bookmarkStart w:id="117" w:name="_Toc457937121"/>
      <w:bookmarkStart w:id="118" w:name="_Toc469661988"/>
      <w:bookmarkStart w:id="119" w:name="_Toc469662614"/>
      <w:bookmarkStart w:id="120" w:name="_Toc469662720"/>
      <w:bookmarkStart w:id="121" w:name="_Toc469663495"/>
      <w:bookmarkStart w:id="122" w:name="_Toc474705375"/>
      <w:bookmarkStart w:id="123" w:name="_Toc474706174"/>
      <w:bookmarkStart w:id="124" w:name="_Toc474707882"/>
      <w:bookmarkStart w:id="125" w:name="_Toc474709256"/>
      <w:bookmarkStart w:id="126" w:name="_Toc474830948"/>
      <w:r w:rsidR="00874C86" w:rsidRPr="00DE7D84">
        <w:rPr>
          <w:sz w:val="22"/>
        </w:rPr>
        <w:lastRenderedPageBreak/>
        <w:t>Figure 2.</w:t>
      </w:r>
      <w:r w:rsidR="00874C86" w:rsidRPr="00DE7D84">
        <w:rPr>
          <w:sz w:val="22"/>
        </w:rPr>
        <w:fldChar w:fldCharType="begin"/>
      </w:r>
      <w:r w:rsidR="00874C86" w:rsidRPr="00DE7D84">
        <w:rPr>
          <w:sz w:val="22"/>
        </w:rPr>
        <w:instrText xml:space="preserve"> SEQ Figure \* ARABIC \s 1 </w:instrText>
      </w:r>
      <w:r w:rsidR="00874C86" w:rsidRPr="00DE7D84">
        <w:rPr>
          <w:sz w:val="22"/>
        </w:rPr>
        <w:fldChar w:fldCharType="separate"/>
      </w:r>
      <w:r w:rsidR="007B5E8E">
        <w:rPr>
          <w:noProof/>
          <w:sz w:val="22"/>
        </w:rPr>
        <w:t>1</w:t>
      </w:r>
      <w:r w:rsidR="00874C86" w:rsidRPr="00DE7D84">
        <w:rPr>
          <w:sz w:val="22"/>
        </w:rPr>
        <w:fldChar w:fldCharType="end"/>
      </w:r>
      <w:r w:rsidR="00874C86" w:rsidRPr="00DE7D84">
        <w:rPr>
          <w:sz w:val="22"/>
        </w:rPr>
        <w:t xml:space="preserve">: </w:t>
      </w:r>
      <w:r w:rsidR="00CE3F80" w:rsidRPr="00DE7D84">
        <w:rPr>
          <w:sz w:val="22"/>
        </w:rPr>
        <w:t xml:space="preserve">Possible organizational chart presenting </w:t>
      </w:r>
      <w:r w:rsidR="008161AA">
        <w:rPr>
          <w:sz w:val="22"/>
        </w:rPr>
        <w:t>multisectoral</w:t>
      </w:r>
      <w:r w:rsidR="0062176E" w:rsidRPr="00DE7D84">
        <w:rPr>
          <w:sz w:val="22"/>
        </w:rPr>
        <w:t xml:space="preserve"> </w:t>
      </w:r>
      <w:r w:rsidR="00C768A5">
        <w:rPr>
          <w:sz w:val="22"/>
        </w:rPr>
        <w:t xml:space="preserve">health facility based </w:t>
      </w:r>
      <w:r w:rsidR="0062176E" w:rsidRPr="00DE7D84">
        <w:rPr>
          <w:sz w:val="22"/>
        </w:rPr>
        <w:t>engagement</w:t>
      </w:r>
      <w:r w:rsidR="004343EA" w:rsidRPr="00DE7D84">
        <w:rPr>
          <w:sz w:val="22"/>
        </w:rPr>
        <w:t>s</w:t>
      </w:r>
      <w:r w:rsidR="0062176E" w:rsidRPr="00DE7D84">
        <w:rPr>
          <w:sz w:val="22"/>
        </w:rPr>
        <w:t xml:space="preserve"> on </w:t>
      </w:r>
      <w:r w:rsidR="00CE3F80" w:rsidRPr="00DE7D84">
        <w:rPr>
          <w:sz w:val="22"/>
        </w:rPr>
        <w:t>different levels</w:t>
      </w:r>
      <w:bookmarkEnd w:id="117"/>
      <w:bookmarkEnd w:id="118"/>
      <w:bookmarkEnd w:id="119"/>
      <w:bookmarkEnd w:id="120"/>
      <w:bookmarkEnd w:id="121"/>
      <w:bookmarkEnd w:id="122"/>
      <w:bookmarkEnd w:id="123"/>
      <w:bookmarkEnd w:id="124"/>
      <w:bookmarkEnd w:id="125"/>
      <w:bookmarkEnd w:id="126"/>
      <w:r w:rsidR="00CE3F80" w:rsidRPr="00DE7D84">
        <w:rPr>
          <w:sz w:val="22"/>
        </w:rPr>
        <w:t xml:space="preserve"> </w:t>
      </w:r>
      <w:bookmarkEnd w:id="116"/>
    </w:p>
    <w:p w14:paraId="314F7BB4" w14:textId="77777777" w:rsidR="00CE3F80" w:rsidRPr="00AD1F5D" w:rsidRDefault="00D568E8" w:rsidP="00AD1F5D">
      <w:pPr>
        <w:jc w:val="both"/>
        <w:rPr>
          <w:rFonts w:ascii="Times New Roman" w:hAnsi="Times New Roman" w:cs="Times New Roman"/>
          <w:sz w:val="24"/>
          <w:szCs w:val="24"/>
        </w:rPr>
      </w:pPr>
      <w:r w:rsidRPr="00AD1F5D">
        <w:rPr>
          <w:rFonts w:ascii="Times New Roman" w:hAnsi="Times New Roman" w:cs="Times New Roman"/>
          <w:noProof/>
          <w:sz w:val="24"/>
          <w:szCs w:val="24"/>
          <w:lang w:val="nb-NO" w:eastAsia="nb-NO"/>
        </w:rPr>
        <w:drawing>
          <wp:inline distT="0" distB="0" distL="0" distR="0" wp14:anchorId="78E03E14" wp14:editId="4DBA7ECC">
            <wp:extent cx="5564037" cy="3017639"/>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731" cy="3017473"/>
                    </a:xfrm>
                    <a:prstGeom prst="rect">
                      <a:avLst/>
                    </a:prstGeom>
                    <a:blipFill>
                      <a:blip r:embed="rId9"/>
                      <a:tile tx="0" ty="0" sx="100000" sy="100000" flip="none" algn="tl"/>
                    </a:blipFill>
                  </pic:spPr>
                </pic:pic>
              </a:graphicData>
            </a:graphic>
          </wp:inline>
        </w:drawing>
      </w:r>
    </w:p>
    <w:p w14:paraId="514984A0" w14:textId="77777777" w:rsidR="00D568E8" w:rsidRPr="00AD1F5D" w:rsidRDefault="00D568E8" w:rsidP="00AD1F5D">
      <w:pPr>
        <w:pStyle w:val="Bildetekst"/>
        <w:jc w:val="both"/>
        <w:rPr>
          <w:rFonts w:ascii="Times New Roman" w:hAnsi="Times New Roman" w:cs="Times New Roman"/>
          <w:b w:val="0"/>
          <w:color w:val="auto"/>
          <w:sz w:val="24"/>
          <w:szCs w:val="24"/>
        </w:rPr>
      </w:pPr>
    </w:p>
    <w:p w14:paraId="0C71DEF8" w14:textId="77777777" w:rsidR="003765C4" w:rsidRDefault="007F3ABC" w:rsidP="003765C4">
      <w:pPr>
        <w:pStyle w:val="Brdtekst"/>
      </w:pPr>
      <w:r w:rsidRPr="00DE7D84">
        <w:t>It is possible to split the information</w:t>
      </w:r>
      <w:r w:rsidR="00D46949" w:rsidRPr="00DE7D84">
        <w:t xml:space="preserve"> in </w:t>
      </w:r>
      <w:r w:rsidR="00113AE7">
        <w:t>f</w:t>
      </w:r>
      <w:r w:rsidR="00D46949" w:rsidRPr="00DE7D84">
        <w:t>igure 2</w:t>
      </w:r>
      <w:r w:rsidRPr="00DE7D84">
        <w:t xml:space="preserve"> in</w:t>
      </w:r>
      <w:r w:rsidR="00113AE7">
        <w:t>to</w:t>
      </w:r>
      <w:r w:rsidRPr="00DE7D84">
        <w:t xml:space="preserve"> two or more different figures, presenting different levels or reporting schemes. Box </w:t>
      </w:r>
      <w:r w:rsidR="002E2C48" w:rsidRPr="00DE7D84">
        <w:t>4</w:t>
      </w:r>
      <w:r w:rsidRPr="00DE7D84">
        <w:t xml:space="preserve"> gives an example of how this is done in Kenya.</w:t>
      </w:r>
    </w:p>
    <w:p w14:paraId="078398B4" w14:textId="77777777" w:rsidR="003765C4" w:rsidRDefault="00113AE7" w:rsidP="00016A7D">
      <w:pPr>
        <w:pStyle w:val="Brdtekst"/>
      </w:pPr>
      <w:bookmarkStart w:id="127" w:name="_Toc457935722"/>
      <w:bookmarkStart w:id="128" w:name="_Toc457935875"/>
      <w:r>
        <w:t xml:space="preserve">Figure 2.1 </w:t>
      </w:r>
      <w:r w:rsidR="007F3ABC" w:rsidRPr="00DE7D84">
        <w:t xml:space="preserve">does not provide information about the responsibilities of the different actors involved. ECA has developed a general figure </w:t>
      </w:r>
      <w:r w:rsidR="000523AB">
        <w:t>showing possible</w:t>
      </w:r>
      <w:r w:rsidR="000523AB" w:rsidRPr="00DE7D84">
        <w:rPr>
          <w:sz w:val="20"/>
        </w:rPr>
        <w:t xml:space="preserve"> data flow</w:t>
      </w:r>
      <w:r w:rsidR="000523AB">
        <w:rPr>
          <w:sz w:val="20"/>
        </w:rPr>
        <w:t>,</w:t>
      </w:r>
      <w:r w:rsidR="000523AB" w:rsidRPr="00DE7D84">
        <w:rPr>
          <w:sz w:val="20"/>
        </w:rPr>
        <w:t xml:space="preserve"> and </w:t>
      </w:r>
      <w:r w:rsidR="000523AB">
        <w:rPr>
          <w:sz w:val="20"/>
        </w:rPr>
        <w:t xml:space="preserve">the </w:t>
      </w:r>
      <w:r w:rsidR="000523AB" w:rsidRPr="00DE7D84">
        <w:rPr>
          <w:sz w:val="20"/>
        </w:rPr>
        <w:t>responsibilities of the different actors</w:t>
      </w:r>
      <w:r w:rsidR="000523AB">
        <w:rPr>
          <w:sz w:val="20"/>
        </w:rPr>
        <w:t xml:space="preserve"> </w:t>
      </w:r>
      <w:r w:rsidR="00DC1ED6">
        <w:rPr>
          <w:sz w:val="20"/>
        </w:rPr>
        <w:t xml:space="preserve">at central level </w:t>
      </w:r>
      <w:r>
        <w:t>(s</w:t>
      </w:r>
      <w:r w:rsidR="007F3ABC" w:rsidRPr="00DE7D84">
        <w:t>ee figure 2.2</w:t>
      </w:r>
      <w:r>
        <w:t>)</w:t>
      </w:r>
      <w:r w:rsidR="007F3ABC" w:rsidRPr="00DE7D84">
        <w:t>.</w:t>
      </w:r>
      <w:bookmarkEnd w:id="127"/>
      <w:bookmarkEnd w:id="128"/>
    </w:p>
    <w:p w14:paraId="5E85E53D" w14:textId="77777777" w:rsidR="00677249" w:rsidRPr="00DE7D84" w:rsidRDefault="002952E9" w:rsidP="00DE7D84">
      <w:pPr>
        <w:pStyle w:val="Bildetekst"/>
      </w:pPr>
      <w:r w:rsidRPr="00766BC6">
        <w:rPr>
          <w:rFonts w:ascii="Times New Roman" w:hAnsi="Times New Roman" w:cs="Times New Roman"/>
          <w:sz w:val="24"/>
          <w:szCs w:val="24"/>
        </w:rPr>
        <w:br w:type="page"/>
      </w:r>
      <w:bookmarkStart w:id="129" w:name="_Toc457937122"/>
      <w:bookmarkStart w:id="130" w:name="_Toc469661989"/>
      <w:bookmarkStart w:id="131" w:name="_Toc469662615"/>
      <w:bookmarkStart w:id="132" w:name="_Toc469662721"/>
      <w:bookmarkStart w:id="133" w:name="_Toc469663496"/>
      <w:bookmarkStart w:id="134" w:name="_Toc474705376"/>
      <w:bookmarkStart w:id="135" w:name="_Toc474706175"/>
      <w:bookmarkStart w:id="136" w:name="_Toc474707883"/>
      <w:bookmarkStart w:id="137" w:name="_Toc474709257"/>
      <w:bookmarkStart w:id="138" w:name="_Toc474830949"/>
      <w:r w:rsidR="00677249" w:rsidRPr="00DE7D84">
        <w:rPr>
          <w:sz w:val="20"/>
        </w:rPr>
        <w:lastRenderedPageBreak/>
        <w:t>Figure 2.2</w:t>
      </w:r>
      <w:r w:rsidR="00D568E8" w:rsidRPr="00DE7D84">
        <w:rPr>
          <w:sz w:val="20"/>
        </w:rPr>
        <w:t>:</w:t>
      </w:r>
      <w:r w:rsidR="00677249" w:rsidRPr="00DE7D84">
        <w:rPr>
          <w:sz w:val="20"/>
        </w:rPr>
        <w:t xml:space="preserve"> Possible organizational chart </w:t>
      </w:r>
      <w:r w:rsidR="00D568E8" w:rsidRPr="00DE7D84">
        <w:rPr>
          <w:sz w:val="20"/>
        </w:rPr>
        <w:t>showing the data flow and responsibilities of the different actors at central level</w:t>
      </w:r>
      <w:bookmarkEnd w:id="129"/>
      <w:bookmarkEnd w:id="130"/>
      <w:bookmarkEnd w:id="131"/>
      <w:bookmarkEnd w:id="132"/>
      <w:bookmarkEnd w:id="133"/>
      <w:bookmarkEnd w:id="134"/>
      <w:bookmarkEnd w:id="135"/>
      <w:bookmarkEnd w:id="136"/>
      <w:bookmarkEnd w:id="137"/>
      <w:bookmarkEnd w:id="138"/>
    </w:p>
    <w:p w14:paraId="51B849AC" w14:textId="77777777" w:rsidR="00CE3F80" w:rsidRPr="00766BC6" w:rsidRDefault="00677249" w:rsidP="00766BC6">
      <w:pPr>
        <w:jc w:val="both"/>
        <w:rPr>
          <w:rFonts w:ascii="Times New Roman" w:hAnsi="Times New Roman" w:cs="Times New Roman"/>
          <w:sz w:val="24"/>
          <w:szCs w:val="24"/>
        </w:rPr>
      </w:pPr>
      <w:r w:rsidRPr="00766BC6">
        <w:rPr>
          <w:rFonts w:ascii="Times New Roman" w:hAnsi="Times New Roman" w:cs="Times New Roman"/>
          <w:noProof/>
          <w:sz w:val="24"/>
          <w:szCs w:val="24"/>
          <w:lang w:val="nb-NO" w:eastAsia="nb-NO"/>
        </w:rPr>
        <w:drawing>
          <wp:inline distT="0" distB="0" distL="0" distR="0" wp14:anchorId="069F49EE" wp14:editId="27E3DF91">
            <wp:extent cx="5753735" cy="442531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4425315"/>
                    </a:xfrm>
                    <a:prstGeom prst="rect">
                      <a:avLst/>
                    </a:prstGeom>
                    <a:noFill/>
                    <a:ln>
                      <a:noFill/>
                    </a:ln>
                  </pic:spPr>
                </pic:pic>
              </a:graphicData>
            </a:graphic>
          </wp:inline>
        </w:drawing>
      </w:r>
    </w:p>
    <w:p w14:paraId="25EF36A2" w14:textId="77777777" w:rsidR="003765C4" w:rsidRDefault="00D568E8" w:rsidP="00016A7D">
      <w:pPr>
        <w:pStyle w:val="Brdtekst-frsteinnrykk"/>
        <w:rPr>
          <w:lang w:val="fr-FR"/>
        </w:rPr>
      </w:pPr>
      <w:bookmarkStart w:id="139" w:name="_Toc443420685"/>
      <w:bookmarkStart w:id="140" w:name="_Toc443420788"/>
      <w:bookmarkStart w:id="141" w:name="_Toc450338867"/>
      <w:r w:rsidRPr="00766BC6">
        <w:rPr>
          <w:i/>
          <w:lang w:val="fr-FR"/>
        </w:rPr>
        <w:t>Source:</w:t>
      </w:r>
      <w:r w:rsidRPr="00DE7D84">
        <w:rPr>
          <w:lang w:val="fr-FR"/>
        </w:rPr>
        <w:t xml:space="preserve"> </w:t>
      </w:r>
      <w:hyperlink r:id="rId11" w:history="1">
        <w:r w:rsidR="003765C4" w:rsidRPr="00391756">
          <w:rPr>
            <w:rStyle w:val="Hyperkobling"/>
            <w:lang w:val="fr-FR"/>
          </w:rPr>
          <w:t>http://apai-crvs.org/</w:t>
        </w:r>
      </w:hyperlink>
    </w:p>
    <w:p w14:paraId="76AC256A" w14:textId="77777777" w:rsidR="009843DC" w:rsidRPr="00D65481" w:rsidRDefault="009843DC" w:rsidP="00DC4214">
      <w:pPr>
        <w:pStyle w:val="Overskrift3"/>
        <w:spacing w:after="240"/>
        <w:rPr>
          <w:lang w:val="en-US"/>
        </w:rPr>
      </w:pPr>
      <w:bookmarkStart w:id="142" w:name="_Toc441066210"/>
      <w:bookmarkStart w:id="143" w:name="_Toc443420686"/>
      <w:bookmarkStart w:id="144" w:name="_Toc457937904"/>
      <w:bookmarkEnd w:id="139"/>
      <w:bookmarkEnd w:id="140"/>
      <w:bookmarkEnd w:id="141"/>
      <w:r w:rsidRPr="00D65481">
        <w:rPr>
          <w:lang w:val="en-US"/>
        </w:rPr>
        <w:t>Registration process</w:t>
      </w:r>
      <w:bookmarkEnd w:id="142"/>
      <w:bookmarkEnd w:id="143"/>
      <w:r w:rsidR="008E640B" w:rsidRPr="00D65481">
        <w:rPr>
          <w:lang w:val="en-US"/>
        </w:rPr>
        <w:t xml:space="preserve"> and information flows</w:t>
      </w:r>
      <w:bookmarkEnd w:id="144"/>
      <w:r w:rsidR="008E640B" w:rsidRPr="00D65481">
        <w:rPr>
          <w:rStyle w:val="Merknadsreferanse"/>
          <w:sz w:val="22"/>
          <w:szCs w:val="22"/>
          <w:lang w:val="en-US"/>
        </w:rPr>
        <w:t xml:space="preserve"> </w:t>
      </w:r>
    </w:p>
    <w:p w14:paraId="45244B18" w14:textId="77777777" w:rsidR="003765C4" w:rsidRDefault="00831D31" w:rsidP="002A4FAE">
      <w:pPr>
        <w:pStyle w:val="Brdtekst"/>
      </w:pPr>
      <w:r w:rsidRPr="00D65481">
        <w:t xml:space="preserve">In this </w:t>
      </w:r>
      <w:r w:rsidR="00CD102A" w:rsidRPr="00D65481">
        <w:t>section</w:t>
      </w:r>
      <w:r w:rsidRPr="00D65481">
        <w:t xml:space="preserve">, following the overall presentation of the organization in the previous chapter, the processes and information flows should be presented </w:t>
      </w:r>
      <w:r w:rsidR="007F6BB8" w:rsidRPr="00D65481">
        <w:t xml:space="preserve">in </w:t>
      </w:r>
      <w:r w:rsidRPr="00D65481">
        <w:t xml:space="preserve">more detail. </w:t>
      </w:r>
    </w:p>
    <w:p w14:paraId="1C61ADAA" w14:textId="57EDF425" w:rsidR="003765C4" w:rsidRDefault="009843DC" w:rsidP="002A4FAE">
      <w:pPr>
        <w:pStyle w:val="Brdtekst"/>
      </w:pPr>
      <w:r w:rsidRPr="00D65481">
        <w:t xml:space="preserve">The </w:t>
      </w:r>
      <w:r w:rsidR="000C2D66" w:rsidRPr="00D65481">
        <w:t>V</w:t>
      </w:r>
      <w:r w:rsidR="00D65481">
        <w:t>SR</w:t>
      </w:r>
      <w:r w:rsidR="00824549" w:rsidRPr="00D65481">
        <w:t>, especially if it is published for the first time,</w:t>
      </w:r>
      <w:r w:rsidRPr="00D65481">
        <w:t xml:space="preserve"> should include a description of how a vital event is registered</w:t>
      </w:r>
      <w:r w:rsidR="004A49CD" w:rsidRPr="00D65481">
        <w:t xml:space="preserve"> in the country</w:t>
      </w:r>
      <w:r w:rsidRPr="00D65481">
        <w:t>.</w:t>
      </w:r>
      <w:r w:rsidR="0083066E" w:rsidRPr="00D65481">
        <w:t xml:space="preserve"> </w:t>
      </w:r>
      <w:r w:rsidR="0044486D" w:rsidRPr="00D65481">
        <w:t xml:space="preserve">It </w:t>
      </w:r>
      <w:r w:rsidR="00B439F5">
        <w:t>may</w:t>
      </w:r>
      <w:r w:rsidR="00B439F5" w:rsidRPr="00D65481">
        <w:t xml:space="preserve"> </w:t>
      </w:r>
      <w:r w:rsidR="0044486D" w:rsidRPr="00D65481">
        <w:t xml:space="preserve">be useful to present the registration of births and deaths </w:t>
      </w:r>
      <w:r w:rsidR="0044486D" w:rsidRPr="00D65481">
        <w:rPr>
          <w:i/>
        </w:rPr>
        <w:t>separately</w:t>
      </w:r>
      <w:r w:rsidR="0044486D" w:rsidRPr="00D65481">
        <w:t xml:space="preserve">, as there are important differences between these events, although there are also similarities </w:t>
      </w:r>
      <w:r w:rsidR="00B439F5">
        <w:t xml:space="preserve">for events occurring at health facilities. </w:t>
      </w:r>
      <w:r w:rsidR="00B75A7F" w:rsidRPr="00D65481">
        <w:t xml:space="preserve">A graph may be included here or in the respective vital events chapter on the data flows for each event. It may be important to provide separate charts for the registration processes of institutional and non-institutional events, i.e. events occurring outside health institutions. If the process is different for the different vital events, charts should be presented </w:t>
      </w:r>
      <w:r w:rsidR="00E0117F" w:rsidRPr="00D65481">
        <w:t xml:space="preserve">separately </w:t>
      </w:r>
      <w:r w:rsidR="00B75A7F" w:rsidRPr="00D65481">
        <w:t xml:space="preserve">for each event, as shown in </w:t>
      </w:r>
      <w:r w:rsidR="00D65481">
        <w:t>f</w:t>
      </w:r>
      <w:r w:rsidR="00B75A7F" w:rsidRPr="00D65481">
        <w:t>igure</w:t>
      </w:r>
      <w:r w:rsidR="00D65481">
        <w:t>s</w:t>
      </w:r>
      <w:r w:rsidR="00B75A7F" w:rsidRPr="00D65481">
        <w:t xml:space="preserve"> </w:t>
      </w:r>
      <w:r w:rsidR="0036294A">
        <w:t>B.4.1</w:t>
      </w:r>
      <w:r w:rsidR="00867524" w:rsidRPr="00D65481">
        <w:t xml:space="preserve"> and </w:t>
      </w:r>
      <w:r w:rsidR="0036294A">
        <w:t>B.4.2</w:t>
      </w:r>
      <w:r w:rsidR="0036294A" w:rsidRPr="00D65481">
        <w:t xml:space="preserve"> </w:t>
      </w:r>
      <w:r w:rsidR="00B75A7F" w:rsidRPr="00D65481">
        <w:t>for Kenya (</w:t>
      </w:r>
      <w:r w:rsidR="00D65481">
        <w:t>b</w:t>
      </w:r>
      <w:r w:rsidR="00B75A7F" w:rsidRPr="00D65481">
        <w:t xml:space="preserve">ox </w:t>
      </w:r>
      <w:r w:rsidR="00BD4D75" w:rsidRPr="00D65481">
        <w:t>4</w:t>
      </w:r>
      <w:r w:rsidR="00B75A7F" w:rsidRPr="00D65481">
        <w:t>).</w:t>
      </w:r>
    </w:p>
    <w:p w14:paraId="6A501358" w14:textId="77777777" w:rsidR="003765C4" w:rsidRDefault="009843DC" w:rsidP="002A4FAE">
      <w:pPr>
        <w:pStyle w:val="Brdtekst"/>
      </w:pPr>
      <w:r w:rsidRPr="00D65481">
        <w:t>Th</w:t>
      </w:r>
      <w:r w:rsidR="0044486D" w:rsidRPr="00D65481">
        <w:t xml:space="preserve">e description of the registration process should </w:t>
      </w:r>
      <w:r w:rsidRPr="00D65481">
        <w:t xml:space="preserve">include the following key </w:t>
      </w:r>
      <w:r w:rsidR="002526D6" w:rsidRPr="00D65481">
        <w:t>issues</w:t>
      </w:r>
      <w:r w:rsidRPr="00D65481">
        <w:t>:</w:t>
      </w:r>
    </w:p>
    <w:p w14:paraId="1D0306D7" w14:textId="77777777" w:rsidR="004837DD" w:rsidRPr="00D65481" w:rsidRDefault="004837DD" w:rsidP="00766BC6">
      <w:pPr>
        <w:pStyle w:val="Listeavsnitt"/>
        <w:numPr>
          <w:ilvl w:val="0"/>
          <w:numId w:val="4"/>
        </w:numPr>
        <w:spacing w:after="0"/>
        <w:jc w:val="both"/>
        <w:rPr>
          <w:i/>
        </w:rPr>
      </w:pPr>
      <w:r w:rsidRPr="00D65481">
        <w:t>W</w:t>
      </w:r>
      <w:r w:rsidRPr="00D65481">
        <w:rPr>
          <w:i/>
        </w:rPr>
        <w:t xml:space="preserve">here do the vital events usually </w:t>
      </w:r>
      <w:r w:rsidRPr="00D65481">
        <w:rPr>
          <w:i/>
          <w:lang w:val="en-US"/>
        </w:rPr>
        <w:t>occur</w:t>
      </w:r>
      <w:r w:rsidR="00311495">
        <w:rPr>
          <w:i/>
          <w:lang w:val="en-US"/>
        </w:rPr>
        <w:t>?</w:t>
      </w:r>
      <w:r w:rsidRPr="00D65481">
        <w:rPr>
          <w:i/>
          <w:lang w:val="en-US"/>
        </w:rPr>
        <w:t xml:space="preserve"> </w:t>
      </w:r>
      <w:r w:rsidRPr="00D65481">
        <w:rPr>
          <w:i/>
        </w:rPr>
        <w:t xml:space="preserve">At home, at a medical facility or elsewhere? </w:t>
      </w:r>
    </w:p>
    <w:p w14:paraId="182A20DA" w14:textId="77777777" w:rsidR="003765C4" w:rsidRDefault="004837DD" w:rsidP="002A4FAE">
      <w:pPr>
        <w:pStyle w:val="Brdtekst"/>
      </w:pPr>
      <w:r w:rsidRPr="00D65481">
        <w:t xml:space="preserve">If there is available information, it </w:t>
      </w:r>
      <w:r w:rsidR="00633550">
        <w:t>is</w:t>
      </w:r>
      <w:r w:rsidR="000C2D66" w:rsidRPr="00D65481">
        <w:t xml:space="preserve"> useful</w:t>
      </w:r>
      <w:r w:rsidRPr="00D65481">
        <w:t xml:space="preserve"> to know the share of births and deaths taking place at the different locations. </w:t>
      </w:r>
      <w:r w:rsidR="003A46D6" w:rsidRPr="00D65481">
        <w:t>These shares</w:t>
      </w:r>
      <w:r w:rsidRPr="00D65481">
        <w:t xml:space="preserve"> are </w:t>
      </w:r>
      <w:r w:rsidR="003A46D6" w:rsidRPr="00D65481">
        <w:t xml:space="preserve">quite </w:t>
      </w:r>
      <w:r w:rsidRPr="00D65481">
        <w:t>different for births and deaths</w:t>
      </w:r>
      <w:r w:rsidR="003A46D6" w:rsidRPr="00D65481">
        <w:t xml:space="preserve"> in most countries</w:t>
      </w:r>
      <w:r w:rsidRPr="00D65481">
        <w:t xml:space="preserve">, so </w:t>
      </w:r>
      <w:r w:rsidRPr="00D65481">
        <w:lastRenderedPageBreak/>
        <w:t xml:space="preserve">information should be included </w:t>
      </w:r>
      <w:r w:rsidR="00633550" w:rsidRPr="00D65481">
        <w:t>separately</w:t>
      </w:r>
      <w:r w:rsidR="00633550">
        <w:t xml:space="preserve"> </w:t>
      </w:r>
      <w:r w:rsidRPr="00D65481">
        <w:t>for both</w:t>
      </w:r>
      <w:r w:rsidR="00633550">
        <w:t>.</w:t>
      </w:r>
      <w:r w:rsidRPr="00D65481">
        <w:t xml:space="preserve"> A table or graph showing the figures by place of </w:t>
      </w:r>
      <w:r w:rsidR="00163A9F" w:rsidRPr="00D65481">
        <w:t>occurrence</w:t>
      </w:r>
      <w:r w:rsidR="001374F0" w:rsidRPr="00D65481">
        <w:t xml:space="preserve">, such as in </w:t>
      </w:r>
      <w:r w:rsidR="00D65481">
        <w:t>b</w:t>
      </w:r>
      <w:r w:rsidR="001374F0" w:rsidRPr="00D65481">
        <w:t xml:space="preserve">ox </w:t>
      </w:r>
      <w:r w:rsidR="00BD4D75" w:rsidRPr="00D65481">
        <w:t>4</w:t>
      </w:r>
      <w:r w:rsidR="001374F0" w:rsidRPr="00D65481">
        <w:t>,</w:t>
      </w:r>
      <w:r w:rsidRPr="00D65481">
        <w:t xml:space="preserve"> could be included here</w:t>
      </w:r>
      <w:r w:rsidR="004A6DDC" w:rsidRPr="00D65481">
        <w:t>.</w:t>
      </w:r>
    </w:p>
    <w:p w14:paraId="233B0E42" w14:textId="77777777" w:rsidR="007850B6" w:rsidRPr="00D65481" w:rsidRDefault="009843DC" w:rsidP="00766BC6">
      <w:pPr>
        <w:pStyle w:val="Listeavsnitt"/>
        <w:numPr>
          <w:ilvl w:val="0"/>
          <w:numId w:val="4"/>
        </w:numPr>
        <w:spacing w:after="0"/>
        <w:jc w:val="both"/>
        <w:rPr>
          <w:rFonts w:cs="MyriadPro-Regular"/>
        </w:rPr>
      </w:pPr>
      <w:r w:rsidRPr="00D65481">
        <w:rPr>
          <w:i/>
        </w:rPr>
        <w:t>Where are the vital events usually registered</w:t>
      </w:r>
      <w:r w:rsidR="004837DD" w:rsidRPr="00D65481">
        <w:rPr>
          <w:i/>
        </w:rPr>
        <w:t>?</w:t>
      </w:r>
      <w:r w:rsidR="00163A9F" w:rsidRPr="00D65481">
        <w:rPr>
          <w:i/>
        </w:rPr>
        <w:t xml:space="preserve"> </w:t>
      </w:r>
    </w:p>
    <w:p w14:paraId="2B9EC342" w14:textId="77777777" w:rsidR="003765C4" w:rsidRDefault="00D765A4" w:rsidP="002A4FAE">
      <w:pPr>
        <w:pStyle w:val="Brdtekst"/>
        <w:rPr>
          <w:rFonts w:cs="MyriadPro-Regular"/>
        </w:rPr>
      </w:pPr>
      <w:r w:rsidRPr="00D65481">
        <w:t>At a medical facility</w:t>
      </w:r>
      <w:r w:rsidR="00017100" w:rsidRPr="00D65481">
        <w:t xml:space="preserve"> or </w:t>
      </w:r>
      <w:r w:rsidRPr="00D65481">
        <w:t xml:space="preserve">at </w:t>
      </w:r>
      <w:r w:rsidR="00017100" w:rsidRPr="00D65481">
        <w:t xml:space="preserve">a </w:t>
      </w:r>
      <w:r w:rsidRPr="00D65481">
        <w:t>local registration office?</w:t>
      </w:r>
      <w:r w:rsidR="00F24359" w:rsidRPr="00D65481">
        <w:t xml:space="preserve"> </w:t>
      </w:r>
      <w:r w:rsidR="009843DC" w:rsidRPr="00D65481">
        <w:t xml:space="preserve">Can births and deaths be registered at medical institutions or only at </w:t>
      </w:r>
      <w:r w:rsidR="00FC5AFC" w:rsidRPr="00D65481">
        <w:t xml:space="preserve">local civil </w:t>
      </w:r>
      <w:r w:rsidR="009843DC" w:rsidRPr="00D65481">
        <w:t>registration offices</w:t>
      </w:r>
      <w:r w:rsidR="00E30377" w:rsidRPr="00D65481">
        <w:t xml:space="preserve"> – or both</w:t>
      </w:r>
      <w:r w:rsidR="009843DC" w:rsidRPr="00D65481">
        <w:t xml:space="preserve">? </w:t>
      </w:r>
      <w:r w:rsidR="00F24359" w:rsidRPr="00D65481">
        <w:rPr>
          <w:rFonts w:cs="MyriadPro-Regular"/>
        </w:rPr>
        <w:t xml:space="preserve"> </w:t>
      </w:r>
      <w:r w:rsidR="004837DD" w:rsidRPr="00D65481">
        <w:rPr>
          <w:rFonts w:cs="MyriadPro-Regular"/>
        </w:rPr>
        <w:t xml:space="preserve">Are there differences between birth and death registration </w:t>
      </w:r>
      <w:r w:rsidR="00BD4D75" w:rsidRPr="00D65481">
        <w:rPr>
          <w:rFonts w:cs="MyriadPro-Regular"/>
        </w:rPr>
        <w:t>on</w:t>
      </w:r>
      <w:r w:rsidR="004837DD" w:rsidRPr="00D65481">
        <w:rPr>
          <w:rFonts w:cs="MyriadPro-Regular"/>
        </w:rPr>
        <w:t xml:space="preserve"> this? </w:t>
      </w:r>
    </w:p>
    <w:p w14:paraId="04B5872F" w14:textId="77777777" w:rsidR="003765C4" w:rsidRDefault="009843DC" w:rsidP="003765C4">
      <w:pPr>
        <w:pStyle w:val="Brdtekst"/>
      </w:pPr>
      <w:r w:rsidRPr="00D65481">
        <w:t xml:space="preserve">For vital events occurring in a </w:t>
      </w:r>
      <w:r w:rsidR="00B439F5">
        <w:t>health facility</w:t>
      </w:r>
      <w:r w:rsidR="00D65481">
        <w:t>,</w:t>
      </w:r>
      <w:r w:rsidRPr="00D65481">
        <w:t xml:space="preserve"> the registration process is often initiated there, either by health personnel or by </w:t>
      </w:r>
      <w:r w:rsidR="00F13EBD">
        <w:t>CR</w:t>
      </w:r>
      <w:r w:rsidRPr="00D65481">
        <w:t xml:space="preserve"> staff </w:t>
      </w:r>
      <w:r w:rsidR="009A1C82" w:rsidRPr="00D65481">
        <w:t xml:space="preserve">located </w:t>
      </w:r>
      <w:r w:rsidR="00B439F5">
        <w:t xml:space="preserve">there. </w:t>
      </w:r>
      <w:r w:rsidRPr="00D65481">
        <w:t xml:space="preserve"> </w:t>
      </w:r>
      <w:r w:rsidR="00E30377" w:rsidRPr="00D65481">
        <w:t xml:space="preserve">It is important to describe </w:t>
      </w:r>
      <w:r w:rsidR="00057C46" w:rsidRPr="00D65481">
        <w:t xml:space="preserve">the </w:t>
      </w:r>
      <w:r w:rsidR="00E30377" w:rsidRPr="00D65481">
        <w:t xml:space="preserve">system </w:t>
      </w:r>
      <w:r w:rsidR="00057C46" w:rsidRPr="00D65481">
        <w:t>that has been</w:t>
      </w:r>
      <w:r w:rsidR="00E30377" w:rsidRPr="00D65481">
        <w:t xml:space="preserve"> established for notification of the event, registration of the event</w:t>
      </w:r>
      <w:r w:rsidR="00057C46" w:rsidRPr="00D65481">
        <w:t>,</w:t>
      </w:r>
      <w:r w:rsidR="00E30377" w:rsidRPr="00D65481">
        <w:t xml:space="preserve"> and possible certification of the event. The division of labour between the different institutions has to be clearly explained</w:t>
      </w:r>
      <w:r w:rsidR="00705232" w:rsidRPr="00D65481">
        <w:t>,</w:t>
      </w:r>
      <w:r w:rsidR="00E30377" w:rsidRPr="00D65481">
        <w:t xml:space="preserve"> describing the role of the </w:t>
      </w:r>
      <w:r w:rsidR="00B439F5">
        <w:t>health facility</w:t>
      </w:r>
      <w:r w:rsidR="00E30377" w:rsidRPr="00D65481">
        <w:t xml:space="preserve"> and what falls under the responsibility of the </w:t>
      </w:r>
      <w:r w:rsidR="00FC5AFC" w:rsidRPr="00D65481">
        <w:t xml:space="preserve">local </w:t>
      </w:r>
      <w:r w:rsidR="00F13EBD">
        <w:t>CR office</w:t>
      </w:r>
      <w:r w:rsidR="00FC5AFC" w:rsidRPr="00D65481">
        <w:t>, and other</w:t>
      </w:r>
      <w:r w:rsidR="00D65481">
        <w:t xml:space="preserve"> roles,</w:t>
      </w:r>
      <w:r w:rsidR="00FC5AFC" w:rsidRPr="00D65481">
        <w:t xml:space="preserve"> such as local government if they are involved in the process</w:t>
      </w:r>
      <w:r w:rsidR="00E30377" w:rsidRPr="00D65481">
        <w:t xml:space="preserve">. </w:t>
      </w:r>
      <w:r w:rsidRPr="00D65481">
        <w:t xml:space="preserve">For births (and deaths) occurring at home or elsewhere in the community, </w:t>
      </w:r>
      <w:r w:rsidR="0070793C" w:rsidRPr="00D65481">
        <w:t>informants</w:t>
      </w:r>
      <w:r w:rsidR="00BD4D75" w:rsidRPr="00D65481">
        <w:t>,</w:t>
      </w:r>
      <w:r w:rsidR="0070793C" w:rsidRPr="00D65481">
        <w:t xml:space="preserve"> </w:t>
      </w:r>
      <w:r w:rsidR="00633550">
        <w:t xml:space="preserve">that is, </w:t>
      </w:r>
      <w:r w:rsidRPr="00D65481">
        <w:t>the affected family members (parents or next of kin)</w:t>
      </w:r>
      <w:r w:rsidR="00BD4D75" w:rsidRPr="00D65481">
        <w:t>,</w:t>
      </w:r>
      <w:r w:rsidRPr="00D65481">
        <w:t xml:space="preserve"> </w:t>
      </w:r>
      <w:r w:rsidR="00FC5AFC" w:rsidRPr="00D65481">
        <w:t>or those designated by law</w:t>
      </w:r>
      <w:r w:rsidR="00BD4D75" w:rsidRPr="00D65481">
        <w:t>,</w:t>
      </w:r>
      <w:r w:rsidR="00FC5AFC" w:rsidRPr="00D65481">
        <w:t xml:space="preserve"> </w:t>
      </w:r>
      <w:r w:rsidRPr="00D65481">
        <w:t xml:space="preserve">need to initiate the registration process. This is usually done by reporting the </w:t>
      </w:r>
      <w:r w:rsidR="00FC5AFC" w:rsidRPr="00D65481">
        <w:t>event</w:t>
      </w:r>
      <w:r w:rsidRPr="00D65481">
        <w:t xml:space="preserve"> to the local registration office</w:t>
      </w:r>
      <w:r w:rsidR="00B439F5">
        <w:t xml:space="preserve"> </w:t>
      </w:r>
      <w:r w:rsidR="00B439F5" w:rsidRPr="00B439F5">
        <w:t xml:space="preserve">within the period required by law, this is important for collecting current vital events information. </w:t>
      </w:r>
    </w:p>
    <w:p w14:paraId="430FBF23" w14:textId="77777777" w:rsidR="003765C4" w:rsidRDefault="00953A3B" w:rsidP="002A4FAE">
      <w:pPr>
        <w:pStyle w:val="Brdtekst"/>
        <w:rPr>
          <w:lang w:val="en-US"/>
        </w:rPr>
      </w:pPr>
      <w:r w:rsidRPr="00D65481">
        <w:t>The report should include a map or a table showing the different regional divisions and the registration service points in the country, including the lowest administrative unit where registration of vital events takes place. The table should ideally include regional codes, etc.</w:t>
      </w:r>
      <w:r w:rsidR="00316BA3" w:rsidRPr="00D65481">
        <w:t xml:space="preserve"> </w:t>
      </w:r>
      <w:r w:rsidR="000A07A4" w:rsidRPr="00D65481">
        <w:t>A g</w:t>
      </w:r>
      <w:r w:rsidRPr="00D65481">
        <w:t xml:space="preserve">ood example of this can be found in the </w:t>
      </w:r>
      <w:r w:rsidRPr="00E74F47">
        <w:t>Kenya</w:t>
      </w:r>
      <w:r w:rsidRPr="00766BC6">
        <w:rPr>
          <w:i/>
        </w:rPr>
        <w:t xml:space="preserve"> </w:t>
      </w:r>
      <w:r w:rsidR="00B439F5">
        <w:t>VSR</w:t>
      </w:r>
      <w:r w:rsidR="00BF4BC3">
        <w:t xml:space="preserve"> for</w:t>
      </w:r>
      <w:r w:rsidRPr="00766BC6">
        <w:rPr>
          <w:i/>
        </w:rPr>
        <w:t xml:space="preserve"> </w:t>
      </w:r>
      <w:r w:rsidRPr="00E74F47">
        <w:t>2013</w:t>
      </w:r>
      <w:r w:rsidRPr="00D65481">
        <w:t xml:space="preserve">, which shows a map of the </w:t>
      </w:r>
      <w:r w:rsidRPr="008161AA">
        <w:t>sub</w:t>
      </w:r>
      <w:r w:rsidR="008161AA" w:rsidRPr="00766BC6">
        <w:t>-</w:t>
      </w:r>
      <w:r w:rsidRPr="008161AA">
        <w:t>counties</w:t>
      </w:r>
      <w:r w:rsidRPr="00D65481">
        <w:t xml:space="preserve"> in Kenya and a list of </w:t>
      </w:r>
      <w:r w:rsidR="000A07A4" w:rsidRPr="00D65481">
        <w:rPr>
          <w:lang w:val="en-US"/>
        </w:rPr>
        <w:t>l</w:t>
      </w:r>
      <w:r w:rsidRPr="00D65481">
        <w:rPr>
          <w:lang w:val="en-US"/>
        </w:rPr>
        <w:t xml:space="preserve">ocal </w:t>
      </w:r>
      <w:r w:rsidR="00D225B1">
        <w:rPr>
          <w:lang w:val="en-US"/>
        </w:rPr>
        <w:t>CR</w:t>
      </w:r>
      <w:r w:rsidRPr="00D65481">
        <w:rPr>
          <w:lang w:val="en-US"/>
        </w:rPr>
        <w:t xml:space="preserve"> offices in each county (</w:t>
      </w:r>
      <w:r w:rsidR="00D65481">
        <w:rPr>
          <w:lang w:val="en-US"/>
        </w:rPr>
        <w:t>b</w:t>
      </w:r>
      <w:r w:rsidR="002165F4" w:rsidRPr="00D65481">
        <w:rPr>
          <w:lang w:val="en-US"/>
        </w:rPr>
        <w:t xml:space="preserve">ox </w:t>
      </w:r>
      <w:r w:rsidR="00BD4D75" w:rsidRPr="00D65481">
        <w:rPr>
          <w:lang w:val="en-US"/>
        </w:rPr>
        <w:t>5</w:t>
      </w:r>
      <w:r w:rsidRPr="00D65481">
        <w:rPr>
          <w:lang w:val="en-US"/>
        </w:rPr>
        <w:t xml:space="preserve">). </w:t>
      </w:r>
    </w:p>
    <w:p w14:paraId="4A1CF18C" w14:textId="77777777" w:rsidR="00B8567E" w:rsidRPr="007D51B5" w:rsidRDefault="00B8567E" w:rsidP="007D51B5">
      <w:pPr>
        <w:pStyle w:val="Listeavsnitt"/>
        <w:numPr>
          <w:ilvl w:val="0"/>
          <w:numId w:val="4"/>
        </w:numPr>
        <w:spacing w:after="0"/>
        <w:rPr>
          <w:i/>
        </w:rPr>
      </w:pPr>
      <w:r w:rsidRPr="007D51B5">
        <w:rPr>
          <w:i/>
        </w:rPr>
        <w:t>How are the vital events usually registered?</w:t>
      </w:r>
    </w:p>
    <w:p w14:paraId="536B54A9" w14:textId="77777777" w:rsidR="003765C4" w:rsidRDefault="00B8567E" w:rsidP="002A4FAE">
      <w:pPr>
        <w:pStyle w:val="Brdtekst"/>
      </w:pPr>
      <w:r w:rsidRPr="007D51B5">
        <w:t xml:space="preserve">Information about a vital event is usually recorded at a local registration office. It is useful to know if this information is entered into a book, </w:t>
      </w:r>
      <w:r w:rsidR="00B110BA" w:rsidRPr="007D51B5">
        <w:t xml:space="preserve">on </w:t>
      </w:r>
      <w:r w:rsidRPr="007D51B5">
        <w:t xml:space="preserve">a </w:t>
      </w:r>
      <w:r w:rsidR="00B110BA" w:rsidRPr="007D51B5">
        <w:t xml:space="preserve">paper </w:t>
      </w:r>
      <w:r w:rsidRPr="007D51B5">
        <w:t xml:space="preserve">list, a separate paper form </w:t>
      </w:r>
      <w:r w:rsidR="00B110BA" w:rsidRPr="007D51B5">
        <w:t xml:space="preserve">or slip </w:t>
      </w:r>
      <w:r w:rsidRPr="007D51B5">
        <w:t xml:space="preserve">for each event, a computer/electronic database, or any other means. If the data are computerized, are the data entered at a stand-alone computer or via Internet into a local, regional or national server? In cases that rely on paper forms, is all the information in the forms recorded and made available electronically in a database?  </w:t>
      </w:r>
    </w:p>
    <w:p w14:paraId="579BB833" w14:textId="77777777" w:rsidR="003765C4" w:rsidRDefault="003763C3" w:rsidP="002A4FAE">
      <w:pPr>
        <w:pStyle w:val="Punktliste2"/>
        <w:numPr>
          <w:ilvl w:val="0"/>
          <w:numId w:val="4"/>
        </w:numPr>
      </w:pPr>
      <w:r>
        <w:t>Are there procedures for checking the quality of data?</w:t>
      </w:r>
    </w:p>
    <w:p w14:paraId="0BF67072" w14:textId="77777777" w:rsidR="003765C4" w:rsidRPr="00DC1CA6" w:rsidRDefault="003763C3" w:rsidP="002A4FAE">
      <w:pPr>
        <w:pStyle w:val="Brdtekst"/>
      </w:pPr>
      <w:r w:rsidRPr="003765C4">
        <w:t xml:space="preserve">Are there procedures for verification of information received and entered? Is there a supervisor who has as his/her responsibility to check that information has been entered correctly? </w:t>
      </w:r>
    </w:p>
    <w:p w14:paraId="18AD6200" w14:textId="29DD252F" w:rsidR="003765C4" w:rsidRPr="002A4FAE" w:rsidRDefault="00F4768D" w:rsidP="002A4FAE">
      <w:pPr>
        <w:pStyle w:val="Overskrift3"/>
        <w:rPr>
          <w:rStyle w:val="Overskrift3Tegn"/>
          <w:b/>
          <w:bCs/>
        </w:rPr>
      </w:pPr>
      <w:r w:rsidRPr="002A4FAE">
        <w:rPr>
          <w:rStyle w:val="Overskrift3Tegn"/>
          <w:b/>
          <w:bCs/>
        </w:rPr>
        <w:t>Late or delayed</w:t>
      </w:r>
      <w:r w:rsidR="00703691" w:rsidRPr="002A4FAE">
        <w:rPr>
          <w:rStyle w:val="Overskrift3Tegn"/>
          <w:b/>
          <w:bCs/>
        </w:rPr>
        <w:t xml:space="preserve"> registration</w:t>
      </w:r>
    </w:p>
    <w:p w14:paraId="4E9567DA" w14:textId="77777777" w:rsidR="003765C4" w:rsidRDefault="004D5CAB" w:rsidP="002A4FAE">
      <w:pPr>
        <w:pStyle w:val="Punktliste2"/>
        <w:numPr>
          <w:ilvl w:val="0"/>
          <w:numId w:val="4"/>
        </w:numPr>
      </w:pPr>
      <w:r>
        <w:t xml:space="preserve">How </w:t>
      </w:r>
      <w:r w:rsidR="00604607">
        <w:t>soon</w:t>
      </w:r>
      <w:r>
        <w:t xml:space="preserve"> after the occurrence is the vital event registered? How is this related to the law on registration? </w:t>
      </w:r>
      <w:r w:rsidR="00703691">
        <w:t>What is the share of late registrations for births and deaths?</w:t>
      </w:r>
    </w:p>
    <w:p w14:paraId="4A0C82DC" w14:textId="6B9CBE36" w:rsidR="00BE3451" w:rsidRPr="002261F6" w:rsidRDefault="00BE3451" w:rsidP="00BE3451">
      <w:r w:rsidRPr="003765C4">
        <w:t xml:space="preserve">There are two issues with </w:t>
      </w:r>
      <w:r w:rsidRPr="00DC1CA6">
        <w:t>regard to l</w:t>
      </w:r>
      <w:r w:rsidRPr="002261F6">
        <w:t xml:space="preserve">ate or delayed registration: The first issue is vital events that are registered after the deadline for registration according to the law of the country, called late or delayed registrations. There is no international recommendation on this and national laws usually range from three months (or less) to one year (or more). Some but far from all countries have introduced a special fee for late registrations.  Such fees may encourage people to register earlier, but they may also have the effect to discourage some people from registering their vital events at all. </w:t>
      </w:r>
    </w:p>
    <w:p w14:paraId="14190D2E" w14:textId="558530F3" w:rsidR="003765C4" w:rsidRPr="003765C4" w:rsidRDefault="00BE3451" w:rsidP="00BE3451">
      <w:pPr>
        <w:rPr>
          <w:lang w:val="en-US"/>
        </w:rPr>
      </w:pPr>
      <w:r w:rsidRPr="002261F6">
        <w:lastRenderedPageBreak/>
        <w:t>The second issue is registrations that arrive too late for inclusion in the annual (or monthly or quarterly) statistics. There is no international recommendation on this either. The Nordic countries, for example, have a deadline of 1</w:t>
      </w:r>
      <w:r w:rsidRPr="002A4FAE">
        <w:rPr>
          <w:vertAlign w:val="superscript"/>
        </w:rPr>
        <w:t>st</w:t>
      </w:r>
      <w:r w:rsidRPr="003765C4">
        <w:t xml:space="preserve"> of February in the calendar year succeeding the year </w:t>
      </w:r>
      <w:r w:rsidRPr="00DC1CA6">
        <w:t xml:space="preserve">x </w:t>
      </w:r>
      <w:r w:rsidRPr="002261F6">
        <w:t xml:space="preserve">under consideration. Vital event records that arrive after the first of February are </w:t>
      </w:r>
      <w:r w:rsidR="00C44DCB" w:rsidRPr="002261F6">
        <w:t xml:space="preserve">included in the vital statistics for the </w:t>
      </w:r>
      <w:r w:rsidR="00231F3A" w:rsidRPr="002261F6">
        <w:t>current</w:t>
      </w:r>
      <w:r w:rsidR="00C44DCB" w:rsidRPr="002261F6">
        <w:t xml:space="preserve"> calendar year</w:t>
      </w:r>
      <w:r w:rsidR="00231F3A" w:rsidRPr="002261F6">
        <w:t xml:space="preserve"> (x+1). This is </w:t>
      </w:r>
      <w:r w:rsidR="00C44DCB" w:rsidRPr="002261F6">
        <w:t xml:space="preserve">more or less compensated </w:t>
      </w:r>
      <w:r w:rsidR="00231F3A" w:rsidRPr="002261F6">
        <w:t xml:space="preserve">for </w:t>
      </w:r>
      <w:r w:rsidR="00C44DCB" w:rsidRPr="002261F6">
        <w:t xml:space="preserve">by events that </w:t>
      </w:r>
      <w:r w:rsidR="00231F3A" w:rsidRPr="002261F6">
        <w:t xml:space="preserve">arrive </w:t>
      </w:r>
      <w:r w:rsidR="003E49AC" w:rsidRPr="002261F6">
        <w:t xml:space="preserve">too late for the </w:t>
      </w:r>
      <w:r w:rsidR="00231F3A" w:rsidRPr="002261F6">
        <w:t>current year and which are included in the following year (x+2)</w:t>
      </w:r>
      <w:r w:rsidR="003E49AC" w:rsidRPr="002261F6">
        <w:t>.</w:t>
      </w:r>
      <w:r w:rsidR="00231F3A" w:rsidRPr="002261F6">
        <w:t xml:space="preserve"> But in periods with fast changes in demographic events such as </w:t>
      </w:r>
      <w:r>
        <w:t>births</w:t>
      </w:r>
      <w:r w:rsidR="00231F3A" w:rsidRPr="002261F6">
        <w:t>, the number of registered events for a year may be too low (or high). For most countries a cut-off date on 1</w:t>
      </w:r>
      <w:r w:rsidR="00231F3A" w:rsidRPr="00016A7D">
        <w:rPr>
          <w:vertAlign w:val="superscript"/>
        </w:rPr>
        <w:t>st</w:t>
      </w:r>
      <w:r w:rsidR="00231F3A" w:rsidRPr="003765C4">
        <w:t xml:space="preserve"> of February may be too soon.</w:t>
      </w:r>
      <w:r w:rsidR="003765C4">
        <w:t xml:space="preserve"> </w:t>
      </w:r>
      <w:r w:rsidR="003765C4" w:rsidRPr="003765C4">
        <w:t xml:space="preserve">In </w:t>
      </w:r>
      <w:r w:rsidR="003765C4" w:rsidRPr="00DC1CA6">
        <w:t xml:space="preserve">Botswana, for example, </w:t>
      </w:r>
      <w:r w:rsidR="00DC1CA6">
        <w:t xml:space="preserve">“Timely registration are </w:t>
      </w:r>
      <w:r w:rsidR="003765C4" w:rsidRPr="00016A7D">
        <w:rPr>
          <w:rFonts w:cs="CenturyGothic"/>
          <w:lang w:val="en-US"/>
        </w:rPr>
        <w:t xml:space="preserve">births </w:t>
      </w:r>
      <w:r w:rsidR="00DC1CA6">
        <w:rPr>
          <w:rFonts w:cs="CenturyGothic"/>
          <w:lang w:val="en-US"/>
        </w:rPr>
        <w:t>that were</w:t>
      </w:r>
      <w:r w:rsidR="003765C4" w:rsidRPr="00016A7D">
        <w:rPr>
          <w:rFonts w:cs="CenturyGothic"/>
          <w:lang w:val="en-US"/>
        </w:rPr>
        <w:t xml:space="preserve"> registered within 60 days of occurrence as</w:t>
      </w:r>
      <w:r w:rsidR="003765C4">
        <w:rPr>
          <w:rFonts w:cs="CenturyGothic"/>
          <w:lang w:val="en-US"/>
        </w:rPr>
        <w:t xml:space="preserve"> </w:t>
      </w:r>
      <w:r w:rsidR="003765C4" w:rsidRPr="00016A7D">
        <w:rPr>
          <w:rFonts w:cs="CenturyGothic"/>
          <w:lang w:val="en-US"/>
        </w:rPr>
        <w:t>stipulated in the Births and Deaths Act.</w:t>
      </w:r>
      <w:r w:rsidR="00DC1CA6">
        <w:rPr>
          <w:rFonts w:cs="CenturyGothic"/>
          <w:lang w:val="en-US"/>
        </w:rPr>
        <w:t>” (Statistics Botswana 2014).</w:t>
      </w:r>
      <w:r w:rsidR="003765C4" w:rsidRPr="00016A7D">
        <w:rPr>
          <w:rFonts w:cs="CenturyGothic"/>
          <w:lang w:val="en-US"/>
        </w:rPr>
        <w:t xml:space="preserve"> </w:t>
      </w:r>
    </w:p>
    <w:p w14:paraId="201B565C" w14:textId="77777777" w:rsidR="003765C4" w:rsidRDefault="00420C13" w:rsidP="00016A7D">
      <w:r w:rsidRPr="00DC1CA6">
        <w:t xml:space="preserve">A graph or table showing </w:t>
      </w:r>
      <w:r w:rsidR="00DD7342" w:rsidRPr="00DC1CA6">
        <w:rPr>
          <w:lang w:val="en-US"/>
        </w:rPr>
        <w:t xml:space="preserve">the proportion of vital events that are registered within the timelines set by the law would </w:t>
      </w:r>
      <w:r w:rsidRPr="002261F6">
        <w:t>be useful.</w:t>
      </w:r>
      <w:r w:rsidR="00DD7342" w:rsidRPr="002261F6">
        <w:t xml:space="preserve"> </w:t>
      </w:r>
      <w:r w:rsidR="00D872D7" w:rsidRPr="002261F6">
        <w:t>It would also be useful to know if in actual practice the vital events are registered immediately or only some days, weeks, months or years afterwards</w:t>
      </w:r>
      <w:r w:rsidR="001B000D" w:rsidRPr="002261F6">
        <w:t>.</w:t>
      </w:r>
      <w:r w:rsidR="00D872D7" w:rsidRPr="002261F6">
        <w:t xml:space="preserve"> </w:t>
      </w:r>
      <w:r w:rsidR="00673B3D" w:rsidRPr="002261F6">
        <w:t xml:space="preserve">Box </w:t>
      </w:r>
      <w:r w:rsidR="00B110BA" w:rsidRPr="002261F6">
        <w:t>6</w:t>
      </w:r>
      <w:r w:rsidR="00673B3D" w:rsidRPr="002261F6">
        <w:t xml:space="preserve"> provides example</w:t>
      </w:r>
      <w:r w:rsidR="008B5829" w:rsidRPr="002261F6">
        <w:t>s</w:t>
      </w:r>
      <w:r w:rsidR="00673B3D" w:rsidRPr="002261F6">
        <w:t xml:space="preserve"> of how </w:t>
      </w:r>
      <w:r w:rsidR="001B000D" w:rsidRPr="002261F6">
        <w:t>timelines</w:t>
      </w:r>
      <w:r w:rsidR="00B110BA" w:rsidRPr="002261F6">
        <w:t xml:space="preserve"> are</w:t>
      </w:r>
      <w:r w:rsidR="00673B3D" w:rsidRPr="002261F6">
        <w:t xml:space="preserve"> presented in South Africa</w:t>
      </w:r>
      <w:r w:rsidR="008B5829" w:rsidRPr="002261F6">
        <w:t xml:space="preserve"> and Botswana</w:t>
      </w:r>
      <w:r w:rsidR="00673B3D" w:rsidRPr="002261F6">
        <w:t xml:space="preserve">. </w:t>
      </w:r>
      <w:r w:rsidR="00BB2BBD" w:rsidRPr="002261F6">
        <w:t>In the VSR 201</w:t>
      </w:r>
      <w:r w:rsidR="00B110BA" w:rsidRPr="002261F6">
        <w:t>2</w:t>
      </w:r>
      <w:r w:rsidR="00BB2BBD" w:rsidRPr="002261F6">
        <w:t xml:space="preserve"> for Botswana, for example, there is </w:t>
      </w:r>
      <w:r w:rsidR="008B5829" w:rsidRPr="002261F6">
        <w:t>a</w:t>
      </w:r>
      <w:r w:rsidR="00BB2BBD" w:rsidRPr="002261F6">
        <w:t xml:space="preserve"> table </w:t>
      </w:r>
      <w:r w:rsidR="008B5829" w:rsidRPr="002261F6">
        <w:t xml:space="preserve">and a chart </w:t>
      </w:r>
      <w:r w:rsidR="00BB2BBD" w:rsidRPr="002261F6">
        <w:t>showing whether the births were registered currently or late (i.e., occurred in previous calendar years). Another table shows how soon the births were registered (within one month, 1-3 months, etc.).</w:t>
      </w:r>
      <w:r w:rsidR="008B5829" w:rsidRPr="002261F6">
        <w:t xml:space="preserve"> </w:t>
      </w:r>
    </w:p>
    <w:p w14:paraId="72024604" w14:textId="6A3F7048" w:rsidR="000E71DD" w:rsidRPr="003765C4" w:rsidRDefault="000E71DD" w:rsidP="00016A7D">
      <w:r>
        <w:t>It may also be useful to make a table showing when</w:t>
      </w:r>
      <w:r w:rsidR="00C275D2">
        <w:t xml:space="preserve"> (e.g. how late)</w:t>
      </w:r>
      <w:r>
        <w:t xml:space="preserve"> the events </w:t>
      </w:r>
      <w:r w:rsidR="00C275D2">
        <w:t xml:space="preserve">which took place </w:t>
      </w:r>
      <w:r>
        <w:t xml:space="preserve">in a </w:t>
      </w:r>
      <w:r w:rsidR="00C275D2">
        <w:t xml:space="preserve">specific </w:t>
      </w:r>
      <w:r>
        <w:t>year were registered.</w:t>
      </w:r>
      <w:r w:rsidR="00C275D2">
        <w:t xml:space="preserve"> Box 6 also provides an example of this.</w:t>
      </w:r>
      <w:r>
        <w:t xml:space="preserve"> </w:t>
      </w:r>
    </w:p>
    <w:p w14:paraId="5C44EF87" w14:textId="77777777" w:rsidR="003765C4" w:rsidRPr="00016A7D" w:rsidRDefault="00B439F5" w:rsidP="00016A7D">
      <w:pPr>
        <w:pStyle w:val="Punktliste2"/>
        <w:numPr>
          <w:ilvl w:val="0"/>
          <w:numId w:val="4"/>
        </w:numPr>
        <w:rPr>
          <w:i/>
        </w:rPr>
      </w:pPr>
      <w:r w:rsidRPr="00016A7D">
        <w:rPr>
          <w:i/>
        </w:rPr>
        <w:t xml:space="preserve">It would be useful to mention if registration of births is linked to other public services such as immunization, use of other health services or enrolment to social security programmes.  </w:t>
      </w:r>
    </w:p>
    <w:p w14:paraId="5BA5F36B" w14:textId="77777777" w:rsidR="003765C4" w:rsidRDefault="00B439F5" w:rsidP="003765C4">
      <w:pPr>
        <w:pStyle w:val="Brdtekst"/>
      </w:pPr>
      <w:r>
        <w:t xml:space="preserve">Some countries with low birth registration sometimes link registration to other public services in order to increase registration rates for older children or grown-ups. </w:t>
      </w:r>
      <w:r w:rsidRPr="00831D31">
        <w:t xml:space="preserve">This may be considered as a kind of </w:t>
      </w:r>
      <w:r>
        <w:t>delayed</w:t>
      </w:r>
      <w:r w:rsidRPr="00831D31">
        <w:t xml:space="preserve"> registration of births</w:t>
      </w:r>
      <w:r>
        <w:t>. For the purpose of legal rights and protection, this is very useful. For vital statistics it is, however,</w:t>
      </w:r>
      <w:r w:rsidRPr="00831D31">
        <w:t xml:space="preserve"> far from ideal</w:t>
      </w:r>
      <w:r>
        <w:t>. One reason is that these delayed registrations cannot be used in vital statistics compilation</w:t>
      </w:r>
      <w:r w:rsidRPr="00831D31">
        <w:t>.</w:t>
      </w:r>
    </w:p>
    <w:p w14:paraId="087846DC" w14:textId="77777777" w:rsidR="003765C4" w:rsidRDefault="00703691" w:rsidP="00016A7D">
      <w:pPr>
        <w:pStyle w:val="Overskrift9"/>
        <w:rPr>
          <w:rStyle w:val="Overskrift3Tegn"/>
          <w:lang w:val="en-US"/>
        </w:rPr>
      </w:pPr>
      <w:r w:rsidRPr="00F4768D">
        <w:rPr>
          <w:rStyle w:val="Overskrift3Tegn"/>
          <w:lang w:val="en-US"/>
        </w:rPr>
        <w:t>Issuance of documentation</w:t>
      </w:r>
    </w:p>
    <w:p w14:paraId="09432A7C" w14:textId="77777777" w:rsidR="00B439F5" w:rsidRDefault="00B439F5" w:rsidP="00B439F5">
      <w:pPr>
        <w:pStyle w:val="Punktliste2"/>
        <w:numPr>
          <w:ilvl w:val="0"/>
          <w:numId w:val="4"/>
        </w:numPr>
        <w:rPr>
          <w:i/>
        </w:rPr>
      </w:pPr>
      <w:r w:rsidRPr="007850B6">
        <w:rPr>
          <w:i/>
        </w:rPr>
        <w:t xml:space="preserve">Does the institution where the vital event occurred issue a notification document on </w:t>
      </w:r>
      <w:r>
        <w:rPr>
          <w:i/>
        </w:rPr>
        <w:t>the</w:t>
      </w:r>
      <w:r w:rsidRPr="007850B6">
        <w:rPr>
          <w:i/>
        </w:rPr>
        <w:t xml:space="preserve"> birth or death to the relatives</w:t>
      </w:r>
      <w:r>
        <w:rPr>
          <w:i/>
        </w:rPr>
        <w:t xml:space="preserve"> or those designated persons by law</w:t>
      </w:r>
      <w:r w:rsidRPr="007850B6">
        <w:rPr>
          <w:i/>
        </w:rPr>
        <w:t>?</w:t>
      </w:r>
    </w:p>
    <w:p w14:paraId="70C1923D" w14:textId="77777777" w:rsidR="00B439F5" w:rsidRPr="00DC4214" w:rsidRDefault="00B439F5" w:rsidP="00DC4214">
      <w:pPr>
        <w:pStyle w:val="Punktliste2"/>
        <w:numPr>
          <w:ilvl w:val="0"/>
          <w:numId w:val="4"/>
        </w:numPr>
        <w:rPr>
          <w:rFonts w:cs="MyriadPro-Regular"/>
        </w:rPr>
      </w:pPr>
      <w:r w:rsidRPr="007850B6">
        <w:rPr>
          <w:i/>
        </w:rPr>
        <w:t xml:space="preserve">Does the local registration office issue birth and death certificates or are these issued by another office? If yes, what is the procedure? </w:t>
      </w:r>
      <w:r w:rsidRPr="007850B6">
        <w:rPr>
          <w:rFonts w:cs="MyriadPro-Regular"/>
          <w:i/>
        </w:rPr>
        <w:t xml:space="preserve">Does the local civil registrar transmit the recorded information to the office responsible for issuing the certificates? How is this done – on paper or electronically? </w:t>
      </w:r>
    </w:p>
    <w:p w14:paraId="60BCCF4A" w14:textId="77777777" w:rsidR="00BA72DD" w:rsidRPr="007D51B5" w:rsidRDefault="001B000D" w:rsidP="007D51B5">
      <w:pPr>
        <w:pStyle w:val="Overskrift2"/>
        <w:rPr>
          <w:b w:val="0"/>
          <w:bCs w:val="0"/>
          <w:strike/>
          <w:sz w:val="22"/>
          <w:szCs w:val="22"/>
          <w:highlight w:val="yellow"/>
        </w:rPr>
      </w:pPr>
      <w:bookmarkStart w:id="145" w:name="_Toc432970135"/>
      <w:bookmarkStart w:id="146" w:name="_Toc432979121"/>
      <w:bookmarkStart w:id="147" w:name="_Toc443420690"/>
      <w:bookmarkStart w:id="148" w:name="_Toc457937905"/>
      <w:bookmarkStart w:id="149" w:name="_Toc469661035"/>
      <w:bookmarkStart w:id="150" w:name="_Toc469661200"/>
      <w:bookmarkStart w:id="151" w:name="_Toc469661815"/>
      <w:bookmarkStart w:id="152" w:name="_Toc469662445"/>
      <w:bookmarkStart w:id="153" w:name="_Toc441066213"/>
      <w:bookmarkStart w:id="154" w:name="_Toc474827531"/>
      <w:bookmarkStart w:id="155" w:name="_Toc474827845"/>
      <w:r w:rsidRPr="007D51B5">
        <w:rPr>
          <w:rStyle w:val="Overskrift3Tegn"/>
          <w:b/>
          <w:sz w:val="22"/>
          <w:szCs w:val="22"/>
          <w:lang w:val="en-US"/>
        </w:rPr>
        <w:t xml:space="preserve">Transfer of records </w:t>
      </w:r>
      <w:r w:rsidR="00953A3B" w:rsidRPr="007D51B5">
        <w:rPr>
          <w:rStyle w:val="Overskrift3Tegn"/>
          <w:b/>
          <w:sz w:val="22"/>
          <w:szCs w:val="22"/>
          <w:lang w:val="en-US"/>
        </w:rPr>
        <w:t xml:space="preserve">and information flow in </w:t>
      </w:r>
      <w:r w:rsidR="00657C79" w:rsidRPr="007D51B5">
        <w:rPr>
          <w:rStyle w:val="Overskrift3Tegn"/>
          <w:b/>
          <w:sz w:val="22"/>
          <w:szCs w:val="22"/>
          <w:lang w:val="en-US"/>
        </w:rPr>
        <w:t>the</w:t>
      </w:r>
      <w:r w:rsidR="00953A3B" w:rsidRPr="007D51B5">
        <w:rPr>
          <w:rStyle w:val="Overskrift3Tegn"/>
          <w:b/>
          <w:sz w:val="22"/>
          <w:szCs w:val="22"/>
          <w:lang w:val="en-US"/>
        </w:rPr>
        <w:t xml:space="preserve"> </w:t>
      </w:r>
      <w:r w:rsidR="00365B40">
        <w:rPr>
          <w:rStyle w:val="Overskrift3Tegn"/>
          <w:b/>
          <w:sz w:val="22"/>
          <w:szCs w:val="22"/>
          <w:lang w:val="en-US"/>
        </w:rPr>
        <w:t>c</w:t>
      </w:r>
      <w:r w:rsidR="00953A3B" w:rsidRPr="007D51B5">
        <w:rPr>
          <w:rStyle w:val="Overskrift3Tegn"/>
          <w:b/>
          <w:sz w:val="22"/>
          <w:szCs w:val="22"/>
          <w:lang w:val="en-US"/>
        </w:rPr>
        <w:t xml:space="preserve">ivil </w:t>
      </w:r>
      <w:r w:rsidR="00365B40">
        <w:rPr>
          <w:rStyle w:val="Overskrift3Tegn"/>
          <w:b/>
          <w:sz w:val="22"/>
          <w:szCs w:val="22"/>
          <w:lang w:val="en-US"/>
        </w:rPr>
        <w:t>r</w:t>
      </w:r>
      <w:r w:rsidR="00953A3B" w:rsidRPr="007D51B5">
        <w:rPr>
          <w:rStyle w:val="Overskrift3Tegn"/>
          <w:b/>
          <w:sz w:val="22"/>
          <w:szCs w:val="22"/>
          <w:lang w:val="en-US"/>
        </w:rPr>
        <w:t>egistration system</w:t>
      </w:r>
      <w:bookmarkEnd w:id="147"/>
      <w:bookmarkEnd w:id="148"/>
      <w:bookmarkEnd w:id="149"/>
      <w:bookmarkEnd w:id="150"/>
      <w:bookmarkEnd w:id="151"/>
      <w:bookmarkEnd w:id="152"/>
      <w:bookmarkEnd w:id="154"/>
      <w:bookmarkEnd w:id="155"/>
      <w:r w:rsidR="00953A3B" w:rsidRPr="007D51B5">
        <w:rPr>
          <w:rStyle w:val="Overskrift3Tegn"/>
          <w:b/>
          <w:sz w:val="22"/>
          <w:szCs w:val="22"/>
          <w:lang w:val="en-US"/>
        </w:rPr>
        <w:t xml:space="preserve"> </w:t>
      </w:r>
      <w:bookmarkEnd w:id="153"/>
    </w:p>
    <w:p w14:paraId="466930E9" w14:textId="77777777" w:rsidR="003765C4" w:rsidRDefault="00953A3B" w:rsidP="00016A7D">
      <w:pPr>
        <w:pStyle w:val="Brdtekst"/>
      </w:pPr>
      <w:r w:rsidRPr="007D51B5">
        <w:t xml:space="preserve">Once the actual registration process has been described, it should be explained how the records are transferred from the local registration office (or medical institution) to a higher </w:t>
      </w:r>
      <w:r w:rsidR="001B000D" w:rsidRPr="007D51B5">
        <w:t xml:space="preserve">administrative </w:t>
      </w:r>
      <w:r w:rsidRPr="007D51B5">
        <w:t xml:space="preserve">level, regionally and/or nationally. </w:t>
      </w:r>
      <w:r w:rsidR="00120501" w:rsidRPr="007D51B5">
        <w:t>In many countries</w:t>
      </w:r>
      <w:r w:rsidR="00590A97">
        <w:t>,</w:t>
      </w:r>
      <w:r w:rsidR="00120501" w:rsidRPr="007D51B5">
        <w:t xml:space="preserve"> there are differences</w:t>
      </w:r>
      <w:r w:rsidR="00154BA7" w:rsidRPr="007D51B5">
        <w:t xml:space="preserve"> </w:t>
      </w:r>
      <w:r w:rsidR="00120501" w:rsidRPr="007D51B5">
        <w:t>between the</w:t>
      </w:r>
      <w:r w:rsidR="00B54638" w:rsidRPr="007D51B5">
        <w:t xml:space="preserve"> information flows of</w:t>
      </w:r>
      <w:r w:rsidR="00120501" w:rsidRPr="007D51B5">
        <w:t xml:space="preserve"> </w:t>
      </w:r>
      <w:r w:rsidR="00B54638" w:rsidRPr="007D51B5">
        <w:t xml:space="preserve">the </w:t>
      </w:r>
      <w:r w:rsidR="00120501" w:rsidRPr="007D51B5">
        <w:t xml:space="preserve">vital events. If this is the case, the different processes should all be presented. </w:t>
      </w:r>
      <w:r w:rsidRPr="007D51B5">
        <w:t>A few key issues to consider are:</w:t>
      </w:r>
    </w:p>
    <w:bookmarkEnd w:id="145"/>
    <w:bookmarkEnd w:id="146"/>
    <w:p w14:paraId="4C862B1E" w14:textId="77777777" w:rsidR="00C86395" w:rsidRPr="007D51B5" w:rsidRDefault="009843DC" w:rsidP="00DC4214">
      <w:pPr>
        <w:pStyle w:val="Punktliste2"/>
        <w:numPr>
          <w:ilvl w:val="0"/>
          <w:numId w:val="5"/>
        </w:numPr>
        <w:jc w:val="both"/>
        <w:rPr>
          <w:i/>
        </w:rPr>
      </w:pPr>
      <w:r w:rsidRPr="007D51B5">
        <w:rPr>
          <w:i/>
        </w:rPr>
        <w:t xml:space="preserve">From which </w:t>
      </w:r>
      <w:r w:rsidR="009215C2" w:rsidRPr="007D51B5">
        <w:rPr>
          <w:i/>
        </w:rPr>
        <w:t xml:space="preserve">and </w:t>
      </w:r>
      <w:r w:rsidRPr="007D51B5">
        <w:rPr>
          <w:i/>
        </w:rPr>
        <w:t xml:space="preserve">to which office </w:t>
      </w:r>
      <w:r w:rsidR="007F308C" w:rsidRPr="007D51B5">
        <w:rPr>
          <w:i/>
        </w:rPr>
        <w:t xml:space="preserve">or institution </w:t>
      </w:r>
      <w:r w:rsidRPr="007D51B5">
        <w:rPr>
          <w:i/>
        </w:rPr>
        <w:t xml:space="preserve">are the </w:t>
      </w:r>
      <w:r w:rsidR="00953A3B" w:rsidRPr="007D51B5">
        <w:rPr>
          <w:i/>
        </w:rPr>
        <w:t>records</w:t>
      </w:r>
      <w:r w:rsidRPr="007D51B5">
        <w:rPr>
          <w:i/>
        </w:rPr>
        <w:t xml:space="preserve"> </w:t>
      </w:r>
      <w:r w:rsidR="009215C2" w:rsidRPr="007D51B5">
        <w:rPr>
          <w:i/>
        </w:rPr>
        <w:t xml:space="preserve">on vital events </w:t>
      </w:r>
      <w:r w:rsidRPr="007D51B5">
        <w:rPr>
          <w:i/>
        </w:rPr>
        <w:t>transferred?</w:t>
      </w:r>
      <w:r w:rsidR="007F308C" w:rsidRPr="007D51B5">
        <w:rPr>
          <w:i/>
        </w:rPr>
        <w:t xml:space="preserve"> </w:t>
      </w:r>
      <w:r w:rsidR="009215C2" w:rsidRPr="007D51B5">
        <w:rPr>
          <w:i/>
        </w:rPr>
        <w:t>Is all information on the vital registration records transferred or only a part of them?</w:t>
      </w:r>
    </w:p>
    <w:p w14:paraId="5230FAE2" w14:textId="77777777" w:rsidR="003765C4" w:rsidRDefault="007F308C" w:rsidP="00016A7D">
      <w:pPr>
        <w:pStyle w:val="Brdtekst"/>
      </w:pPr>
      <w:r w:rsidRPr="007D51B5">
        <w:lastRenderedPageBreak/>
        <w:t xml:space="preserve">For example, if the health sector is responsible for registration, are </w:t>
      </w:r>
      <w:r w:rsidR="00953A3B" w:rsidRPr="007D51B5">
        <w:t xml:space="preserve">data </w:t>
      </w:r>
      <w:r w:rsidR="009215C2" w:rsidRPr="007D51B5">
        <w:t xml:space="preserve">from the vital registration </w:t>
      </w:r>
      <w:r w:rsidR="00953A3B" w:rsidRPr="007D51B5">
        <w:t>records</w:t>
      </w:r>
      <w:r w:rsidRPr="007D51B5">
        <w:t xml:space="preserve"> first transferred </w:t>
      </w:r>
      <w:r w:rsidR="00953A3B" w:rsidRPr="007D51B5">
        <w:t xml:space="preserve">to the CR office </w:t>
      </w:r>
      <w:r w:rsidR="00705232" w:rsidRPr="007D51B5">
        <w:t xml:space="preserve">at the </w:t>
      </w:r>
      <w:r w:rsidRPr="007D51B5">
        <w:t xml:space="preserve">local level or </w:t>
      </w:r>
      <w:r w:rsidR="00705232" w:rsidRPr="007D51B5">
        <w:t xml:space="preserve">are they transferred </w:t>
      </w:r>
      <w:r w:rsidRPr="007D51B5">
        <w:t xml:space="preserve">directly to a regional health or </w:t>
      </w:r>
      <w:r w:rsidR="00F13EBD">
        <w:t>CR</w:t>
      </w:r>
      <w:r w:rsidRPr="007D51B5">
        <w:t xml:space="preserve"> office? </w:t>
      </w:r>
      <w:r w:rsidR="00953A3B" w:rsidRPr="007D51B5">
        <w:t xml:space="preserve"> These records can either be the original record of the registration document or a copy of this, or an aggregate of many records. </w:t>
      </w:r>
    </w:p>
    <w:p w14:paraId="3C1599E7" w14:textId="77777777" w:rsidR="00C86395" w:rsidRPr="007D51B5" w:rsidRDefault="009215C2" w:rsidP="00DC4214">
      <w:pPr>
        <w:pStyle w:val="Punktliste2"/>
        <w:numPr>
          <w:ilvl w:val="0"/>
          <w:numId w:val="5"/>
        </w:numPr>
        <w:jc w:val="both"/>
        <w:rPr>
          <w:i/>
        </w:rPr>
      </w:pPr>
      <w:r w:rsidRPr="007D51B5">
        <w:rPr>
          <w:i/>
        </w:rPr>
        <w:t xml:space="preserve">Are the transfers </w:t>
      </w:r>
      <w:r w:rsidR="009843DC" w:rsidRPr="007D51B5">
        <w:rPr>
          <w:i/>
        </w:rPr>
        <w:t xml:space="preserve">done electronically or on paper? </w:t>
      </w:r>
    </w:p>
    <w:p w14:paraId="23BDF8AE" w14:textId="77777777" w:rsidR="003765C4" w:rsidRDefault="00462631" w:rsidP="00016A7D">
      <w:pPr>
        <w:pStyle w:val="Brdtekst"/>
      </w:pPr>
      <w:r w:rsidRPr="007D51B5">
        <w:t>In the previous chapter</w:t>
      </w:r>
      <w:r w:rsidR="00365B40">
        <w:t>,</w:t>
      </w:r>
      <w:r w:rsidRPr="007D51B5">
        <w:t xml:space="preserve"> specifications were made on how data were registered locally. If the registration was not done </w:t>
      </w:r>
      <w:r w:rsidR="00A453EE" w:rsidRPr="007D51B5">
        <w:t>with</w:t>
      </w:r>
      <w:r w:rsidRPr="007D51B5">
        <w:t xml:space="preserve"> an online system, a</w:t>
      </w:r>
      <w:r w:rsidR="007F308C" w:rsidRPr="007D51B5">
        <w:t xml:space="preserve">re there different systems for recording the </w:t>
      </w:r>
      <w:r w:rsidR="00E802AE" w:rsidRPr="007D51B5">
        <w:t>information</w:t>
      </w:r>
      <w:r w:rsidR="00953A3B" w:rsidRPr="007D51B5">
        <w:t xml:space="preserve"> </w:t>
      </w:r>
      <w:r w:rsidR="007F308C" w:rsidRPr="007D51B5">
        <w:t>at different organizational levels, e.g. on paper locally or regionally and electronically at the centr</w:t>
      </w:r>
      <w:r w:rsidR="00953A3B" w:rsidRPr="007D51B5">
        <w:t>e</w:t>
      </w:r>
      <w:r w:rsidRPr="007D51B5">
        <w:t xml:space="preserve">? </w:t>
      </w:r>
      <w:r w:rsidR="007F308C" w:rsidRPr="007D51B5">
        <w:t xml:space="preserve">Are all local offices reporting </w:t>
      </w:r>
      <w:r w:rsidR="009E78C6" w:rsidRPr="007D51B5">
        <w:t xml:space="preserve">the civil events </w:t>
      </w:r>
      <w:r w:rsidR="007F308C" w:rsidRPr="007D51B5">
        <w:t xml:space="preserve">on paper or are some reporting electronically? Is the system electronic from </w:t>
      </w:r>
      <w:r w:rsidR="009E78C6" w:rsidRPr="007D51B5">
        <w:t xml:space="preserve">the </w:t>
      </w:r>
      <w:r w:rsidR="00E802AE" w:rsidRPr="007D51B5">
        <w:t xml:space="preserve">lowest administrative level where registration takes place </w:t>
      </w:r>
      <w:r w:rsidR="007F308C" w:rsidRPr="007D51B5">
        <w:t xml:space="preserve">to national level? </w:t>
      </w:r>
    </w:p>
    <w:p w14:paraId="49F9E2CF" w14:textId="77777777" w:rsidR="003765C4" w:rsidRDefault="006F2F19" w:rsidP="00016A7D">
      <w:pPr>
        <w:pStyle w:val="Brdtekst"/>
      </w:pPr>
      <w:r w:rsidRPr="007D51B5">
        <w:t>With regard to the following key points, there should be an agreement with the concerned stakeholder (CRO, MoH</w:t>
      </w:r>
      <w:r w:rsidR="00657C79" w:rsidRPr="007D51B5">
        <w:t xml:space="preserve"> or</w:t>
      </w:r>
      <w:r w:rsidRPr="007D51B5">
        <w:t xml:space="preserve"> NSO, etc</w:t>
      </w:r>
      <w:r w:rsidR="00657C79" w:rsidRPr="007D51B5">
        <w:t>.</w:t>
      </w:r>
      <w:r w:rsidRPr="007D51B5">
        <w:t xml:space="preserve">), preferably through </w:t>
      </w:r>
      <w:r w:rsidR="003453D9" w:rsidRPr="007D51B5">
        <w:t xml:space="preserve">a </w:t>
      </w:r>
      <w:r w:rsidRPr="007D51B5">
        <w:t>memorandum of unders</w:t>
      </w:r>
      <w:r w:rsidR="003453D9" w:rsidRPr="007D51B5">
        <w:t>t</w:t>
      </w:r>
      <w:r w:rsidRPr="007D51B5">
        <w:t>a</w:t>
      </w:r>
      <w:r w:rsidR="003453D9" w:rsidRPr="007D51B5">
        <w:t>n</w:t>
      </w:r>
      <w:r w:rsidRPr="007D51B5">
        <w:t xml:space="preserve">ding that </w:t>
      </w:r>
      <w:r w:rsidR="009E78C6" w:rsidRPr="007D51B5">
        <w:t>sh</w:t>
      </w:r>
      <w:r w:rsidRPr="007D51B5">
        <w:t>ould be updated from time to time</w:t>
      </w:r>
      <w:r w:rsidR="00590A97">
        <w:t>.</w:t>
      </w:r>
    </w:p>
    <w:p w14:paraId="127EF080" w14:textId="77777777" w:rsidR="00C86395" w:rsidRPr="007D51B5" w:rsidRDefault="009843DC" w:rsidP="00DC4214">
      <w:pPr>
        <w:pStyle w:val="Punktliste2"/>
        <w:numPr>
          <w:ilvl w:val="0"/>
          <w:numId w:val="5"/>
        </w:numPr>
        <w:jc w:val="both"/>
        <w:rPr>
          <w:i/>
        </w:rPr>
      </w:pPr>
      <w:r w:rsidRPr="007D51B5">
        <w:rPr>
          <w:i/>
        </w:rPr>
        <w:t xml:space="preserve">If the </w:t>
      </w:r>
      <w:r w:rsidR="006F2F19" w:rsidRPr="007D51B5">
        <w:rPr>
          <w:i/>
        </w:rPr>
        <w:t xml:space="preserve">information </w:t>
      </w:r>
      <w:r w:rsidR="00F72DE5" w:rsidRPr="007D51B5">
        <w:rPr>
          <w:i/>
        </w:rPr>
        <w:t>and</w:t>
      </w:r>
      <w:r w:rsidR="006F2F19" w:rsidRPr="007D51B5">
        <w:rPr>
          <w:i/>
        </w:rPr>
        <w:t xml:space="preserve"> </w:t>
      </w:r>
      <w:r w:rsidRPr="007D51B5">
        <w:rPr>
          <w:i/>
        </w:rPr>
        <w:t xml:space="preserve">data are transferred electronically, how is </w:t>
      </w:r>
      <w:r w:rsidR="00365B40">
        <w:rPr>
          <w:i/>
        </w:rPr>
        <w:t>this</w:t>
      </w:r>
      <w:r w:rsidRPr="007D51B5">
        <w:rPr>
          <w:i/>
        </w:rPr>
        <w:t xml:space="preserve"> done</w:t>
      </w:r>
      <w:r w:rsidR="007F308C" w:rsidRPr="007D51B5">
        <w:rPr>
          <w:i/>
        </w:rPr>
        <w:t>?</w:t>
      </w:r>
    </w:p>
    <w:p w14:paraId="2ADD150D" w14:textId="77777777" w:rsidR="003765C4" w:rsidRDefault="007F308C" w:rsidP="00016A7D">
      <w:pPr>
        <w:pStyle w:val="Brdtekst"/>
      </w:pPr>
      <w:r w:rsidRPr="007D51B5">
        <w:t xml:space="preserve">What is the main approach for data transfer, online using </w:t>
      </w:r>
      <w:r w:rsidR="003453D9" w:rsidRPr="007D51B5">
        <w:t>I</w:t>
      </w:r>
      <w:r w:rsidRPr="007D51B5">
        <w:t>nternet, by mobile phones or tablets, or offline with memory sticks or si</w:t>
      </w:r>
      <w:r w:rsidR="009843DC" w:rsidRPr="007D51B5">
        <w:t xml:space="preserve">milar?  </w:t>
      </w:r>
    </w:p>
    <w:p w14:paraId="7E7D5030" w14:textId="77777777" w:rsidR="00C86395" w:rsidRPr="007D51B5" w:rsidRDefault="00924F07" w:rsidP="00DC4214">
      <w:pPr>
        <w:pStyle w:val="Punktliste2"/>
        <w:numPr>
          <w:ilvl w:val="0"/>
          <w:numId w:val="5"/>
        </w:numPr>
        <w:jc w:val="both"/>
        <w:rPr>
          <w:i/>
        </w:rPr>
      </w:pPr>
      <w:r w:rsidRPr="007D51B5">
        <w:rPr>
          <w:i/>
        </w:rPr>
        <w:t>How often are the data transferred - daily, monthly</w:t>
      </w:r>
      <w:r w:rsidR="002B272E" w:rsidRPr="007D51B5">
        <w:rPr>
          <w:i/>
        </w:rPr>
        <w:t>, a</w:t>
      </w:r>
      <w:r w:rsidRPr="007D51B5">
        <w:rPr>
          <w:i/>
        </w:rPr>
        <w:t>nnually, or irregularly?</w:t>
      </w:r>
    </w:p>
    <w:p w14:paraId="287A31AF" w14:textId="77777777" w:rsidR="003765C4" w:rsidRDefault="00355772" w:rsidP="00016A7D">
      <w:pPr>
        <w:pStyle w:val="Brdtekst"/>
      </w:pPr>
      <w:r w:rsidRPr="007D51B5">
        <w:t xml:space="preserve">Are there differences in </w:t>
      </w:r>
      <w:r w:rsidR="00500847" w:rsidRPr="007D51B5">
        <w:t>the frequency of data transfer by</w:t>
      </w:r>
      <w:r w:rsidRPr="007D51B5">
        <w:t xml:space="preserve"> reporting level and to whom </w:t>
      </w:r>
      <w:r w:rsidR="00500847" w:rsidRPr="007D51B5">
        <w:t xml:space="preserve">the </w:t>
      </w:r>
      <w:r w:rsidRPr="007D51B5">
        <w:t>data are transferred?</w:t>
      </w:r>
      <w:r w:rsidR="002E0C68" w:rsidRPr="007D51B5">
        <w:t xml:space="preserve"> Are there regional differences in efficiency and delivery upon agreed time?</w:t>
      </w:r>
    </w:p>
    <w:p w14:paraId="72D0BDF2" w14:textId="77777777" w:rsidR="00C86395" w:rsidRPr="007D51B5" w:rsidRDefault="003A7012" w:rsidP="00DC4214">
      <w:pPr>
        <w:pStyle w:val="Punktliste2"/>
        <w:numPr>
          <w:ilvl w:val="0"/>
          <w:numId w:val="5"/>
        </w:numPr>
        <w:jc w:val="both"/>
        <w:rPr>
          <w:i/>
        </w:rPr>
      </w:pPr>
      <w:r w:rsidRPr="007D51B5">
        <w:rPr>
          <w:i/>
        </w:rPr>
        <w:t xml:space="preserve">Are data transferred on </w:t>
      </w:r>
      <w:r w:rsidR="003453D9" w:rsidRPr="007D51B5">
        <w:rPr>
          <w:i/>
        </w:rPr>
        <w:t xml:space="preserve">an </w:t>
      </w:r>
      <w:r w:rsidRPr="007D51B5">
        <w:rPr>
          <w:i/>
        </w:rPr>
        <w:t>individual or aggregate level?</w:t>
      </w:r>
      <w:r w:rsidR="006F2F19" w:rsidRPr="007D51B5">
        <w:rPr>
          <w:i/>
        </w:rPr>
        <w:t xml:space="preserve"> </w:t>
      </w:r>
      <w:r w:rsidR="003453D9" w:rsidRPr="007D51B5">
        <w:rPr>
          <w:i/>
        </w:rPr>
        <w:t>How is</w:t>
      </w:r>
      <w:r w:rsidR="006F2F19" w:rsidRPr="007D51B5">
        <w:rPr>
          <w:i/>
        </w:rPr>
        <w:t xml:space="preserve"> confidentiality</w:t>
      </w:r>
      <w:r w:rsidR="003453D9" w:rsidRPr="007D51B5">
        <w:rPr>
          <w:i/>
        </w:rPr>
        <w:t xml:space="preserve"> </w:t>
      </w:r>
      <w:r w:rsidR="00013216" w:rsidRPr="007D51B5">
        <w:rPr>
          <w:i/>
        </w:rPr>
        <w:t xml:space="preserve">protected and </w:t>
      </w:r>
      <w:r w:rsidR="00BA3F3A" w:rsidRPr="007D51B5">
        <w:rPr>
          <w:i/>
        </w:rPr>
        <w:t>maintained</w:t>
      </w:r>
      <w:r w:rsidR="006F2F19" w:rsidRPr="007D51B5">
        <w:rPr>
          <w:i/>
        </w:rPr>
        <w:t>?</w:t>
      </w:r>
    </w:p>
    <w:p w14:paraId="4D13CFAB" w14:textId="77777777" w:rsidR="003765C4" w:rsidRDefault="00D41038" w:rsidP="00016A7D">
      <w:pPr>
        <w:pStyle w:val="Brdtekst"/>
      </w:pPr>
      <w:r w:rsidRPr="007D51B5">
        <w:t xml:space="preserve">This should also be presented for the different stages of </w:t>
      </w:r>
      <w:r w:rsidR="003453D9" w:rsidRPr="007D51B5">
        <w:t xml:space="preserve">the </w:t>
      </w:r>
      <w:r w:rsidRPr="007D51B5">
        <w:t xml:space="preserve">data transfer. </w:t>
      </w:r>
      <w:r w:rsidR="00590A97">
        <w:t>K</w:t>
      </w:r>
      <w:r w:rsidRPr="007D51B5">
        <w:t>ey information is whether the organization(s) that work on compiling vital statistics has access to micro data or not</w:t>
      </w:r>
      <w:r w:rsidR="00120501" w:rsidRPr="007D51B5">
        <w:t xml:space="preserve">, and if yes, </w:t>
      </w:r>
      <w:r w:rsidR="00590A97">
        <w:t xml:space="preserve">to </w:t>
      </w:r>
      <w:r w:rsidR="00120501" w:rsidRPr="007D51B5">
        <w:t>which data they have access</w:t>
      </w:r>
      <w:r w:rsidRPr="007D51B5">
        <w:t xml:space="preserve">. </w:t>
      </w:r>
      <w:r w:rsidR="00FA088F" w:rsidRPr="007D51B5">
        <w:t>This is because micro data make it easier to check for errors and prepare the relevant tables</w:t>
      </w:r>
      <w:r w:rsidR="00037328" w:rsidRPr="007D51B5">
        <w:t xml:space="preserve">, as discussed in </w:t>
      </w:r>
      <w:r w:rsidR="00590A97">
        <w:t>b</w:t>
      </w:r>
      <w:r w:rsidR="00037328" w:rsidRPr="007D51B5">
        <w:t xml:space="preserve">ox </w:t>
      </w:r>
      <w:r w:rsidR="00A453EE" w:rsidRPr="007D51B5">
        <w:t>3</w:t>
      </w:r>
      <w:r w:rsidR="00FA088F" w:rsidRPr="007D51B5">
        <w:t>. With</w:t>
      </w:r>
      <w:r w:rsidR="009843DC" w:rsidRPr="007D51B5">
        <w:t xml:space="preserve"> aggregate data</w:t>
      </w:r>
      <w:r w:rsidR="007F1249" w:rsidRPr="007D51B5">
        <w:t xml:space="preserve">, there </w:t>
      </w:r>
      <w:r w:rsidR="00A453EE" w:rsidRPr="007D51B5">
        <w:t>are very limited</w:t>
      </w:r>
      <w:r w:rsidR="007F1249" w:rsidRPr="007D51B5">
        <w:t xml:space="preserve"> possibilit</w:t>
      </w:r>
      <w:r w:rsidR="00A453EE" w:rsidRPr="007D51B5">
        <w:t>ies</w:t>
      </w:r>
      <w:r w:rsidR="007F1249" w:rsidRPr="007D51B5">
        <w:t xml:space="preserve"> of checking the quality of the data received and </w:t>
      </w:r>
      <w:r w:rsidR="009843DC" w:rsidRPr="007D51B5">
        <w:t xml:space="preserve">it is </w:t>
      </w:r>
      <w:r w:rsidR="00A34542" w:rsidRPr="007D51B5">
        <w:t xml:space="preserve">usually </w:t>
      </w:r>
      <w:r w:rsidR="009843DC" w:rsidRPr="007D51B5">
        <w:t xml:space="preserve">not possible to design tables that deviate </w:t>
      </w:r>
      <w:r w:rsidR="003453D9" w:rsidRPr="007D51B5">
        <w:t xml:space="preserve">significantly </w:t>
      </w:r>
      <w:r w:rsidR="009843DC" w:rsidRPr="007D51B5">
        <w:t>from those received.</w:t>
      </w:r>
      <w:r w:rsidR="007B36C9" w:rsidRPr="007D51B5">
        <w:t xml:space="preserve"> </w:t>
      </w:r>
    </w:p>
    <w:p w14:paraId="0C12BC8C" w14:textId="77777777" w:rsidR="002E0C68" w:rsidRPr="007D51B5" w:rsidRDefault="002E0C68" w:rsidP="00DC4214">
      <w:pPr>
        <w:pStyle w:val="Listeavsnitt"/>
        <w:numPr>
          <w:ilvl w:val="0"/>
          <w:numId w:val="5"/>
        </w:numPr>
        <w:autoSpaceDE w:val="0"/>
        <w:autoSpaceDN w:val="0"/>
        <w:adjustRightInd w:val="0"/>
        <w:spacing w:after="0" w:line="240" w:lineRule="auto"/>
        <w:jc w:val="both"/>
        <w:rPr>
          <w:rFonts w:cs="MyriadPro-Regular"/>
          <w:i/>
        </w:rPr>
      </w:pPr>
      <w:r w:rsidRPr="007D51B5">
        <w:rPr>
          <w:rFonts w:cs="MyriadPro-Regular"/>
          <w:i/>
        </w:rPr>
        <w:t xml:space="preserve">Are there systems for </w:t>
      </w:r>
      <w:r w:rsidR="00207340" w:rsidRPr="007D51B5">
        <w:rPr>
          <w:rFonts w:cs="MyriadPro-Regular"/>
          <w:i/>
        </w:rPr>
        <w:t>check</w:t>
      </w:r>
      <w:r w:rsidR="001424DB" w:rsidRPr="007D51B5">
        <w:rPr>
          <w:rFonts w:cs="MyriadPro-Regular"/>
          <w:i/>
        </w:rPr>
        <w:t>ing</w:t>
      </w:r>
      <w:r w:rsidR="00144B32" w:rsidRPr="007D51B5">
        <w:rPr>
          <w:rFonts w:cs="MyriadPro-Regular"/>
          <w:i/>
        </w:rPr>
        <w:t>, editing and validating</w:t>
      </w:r>
      <w:r w:rsidR="001424DB" w:rsidRPr="007D51B5">
        <w:rPr>
          <w:rFonts w:cs="MyriadPro-Regular"/>
          <w:i/>
        </w:rPr>
        <w:t xml:space="preserve"> the data</w:t>
      </w:r>
      <w:r w:rsidRPr="007D51B5">
        <w:rPr>
          <w:rFonts w:cs="MyriadPro-Regular"/>
          <w:i/>
        </w:rPr>
        <w:t>?</w:t>
      </w:r>
    </w:p>
    <w:p w14:paraId="0CF00149" w14:textId="7DAD5812" w:rsidR="003765C4" w:rsidRDefault="002E0C68" w:rsidP="00016A7D">
      <w:pPr>
        <w:pStyle w:val="Brdtekst"/>
        <w:rPr>
          <w:lang w:val="en-US"/>
        </w:rPr>
      </w:pPr>
      <w:r w:rsidRPr="007D51B5">
        <w:t>Are there</w:t>
      </w:r>
      <w:r w:rsidR="00A34542" w:rsidRPr="007D51B5">
        <w:t>,</w:t>
      </w:r>
      <w:r w:rsidRPr="007D51B5">
        <w:t xml:space="preserve"> for example</w:t>
      </w:r>
      <w:r w:rsidR="00A34542" w:rsidRPr="007D51B5">
        <w:t>,</w:t>
      </w:r>
      <w:r w:rsidRPr="007D51B5">
        <w:t xml:space="preserve"> procedures for checking the quality of </w:t>
      </w:r>
      <w:r w:rsidR="00F0012B" w:rsidRPr="007D51B5">
        <w:t xml:space="preserve">the </w:t>
      </w:r>
      <w:r w:rsidR="003763C3">
        <w:t>information received from</w:t>
      </w:r>
      <w:r w:rsidR="00F0012B" w:rsidRPr="007D51B5">
        <w:t xml:space="preserve"> the </w:t>
      </w:r>
      <w:r w:rsidR="001424DB" w:rsidRPr="007D51B5">
        <w:t>local</w:t>
      </w:r>
      <w:r w:rsidR="00F0012B" w:rsidRPr="007D51B5">
        <w:t xml:space="preserve"> registration offices</w:t>
      </w:r>
      <w:r w:rsidRPr="007D51B5">
        <w:t xml:space="preserve">? If yes, which </w:t>
      </w:r>
      <w:r w:rsidR="00E274F9">
        <w:t>information and which offices</w:t>
      </w:r>
      <w:r w:rsidRPr="007D51B5">
        <w:t>?</w:t>
      </w:r>
      <w:r w:rsidR="002111D5" w:rsidRPr="007D51B5">
        <w:t xml:space="preserve"> </w:t>
      </w:r>
      <w:r w:rsidR="00D21D1C">
        <w:t>W</w:t>
      </w:r>
      <w:r w:rsidR="003763C3">
        <w:t xml:space="preserve">ho is responsible for </w:t>
      </w:r>
      <w:r w:rsidR="00E274F9">
        <w:t>the</w:t>
      </w:r>
      <w:r w:rsidR="003763C3">
        <w:t xml:space="preserve"> check</w:t>
      </w:r>
      <w:r w:rsidR="00E274F9">
        <w:t>ing</w:t>
      </w:r>
      <w:r w:rsidR="003763C3">
        <w:t xml:space="preserve">? </w:t>
      </w:r>
      <w:r w:rsidR="00D21D1C">
        <w:t>Are the checks done at t</w:t>
      </w:r>
      <w:r w:rsidR="003763C3">
        <w:t xml:space="preserve">he regional or central level of the civil registration </w:t>
      </w:r>
      <w:r w:rsidR="00E274F9">
        <w:t>agency</w:t>
      </w:r>
      <w:r w:rsidR="003763C3">
        <w:t xml:space="preserve">? </w:t>
      </w:r>
      <w:r w:rsidR="00D21D1C">
        <w:t>What is the role of t</w:t>
      </w:r>
      <w:r w:rsidR="003763C3">
        <w:t>he statistical office</w:t>
      </w:r>
      <w:r w:rsidR="00D21D1C">
        <w:t xml:space="preserve"> in checking the data quality</w:t>
      </w:r>
      <w:r w:rsidR="003763C3">
        <w:t>? Does the responsible organization carry out</w:t>
      </w:r>
      <w:r w:rsidR="00F0012B" w:rsidRPr="007D51B5">
        <w:t xml:space="preserve"> field visits</w:t>
      </w:r>
      <w:r w:rsidR="002111D5" w:rsidRPr="007D51B5">
        <w:t>,</w:t>
      </w:r>
      <w:r w:rsidR="00F0012B" w:rsidRPr="007D51B5">
        <w:t xml:space="preserve"> etc</w:t>
      </w:r>
      <w:r w:rsidR="002111D5" w:rsidRPr="007D51B5">
        <w:t>.</w:t>
      </w:r>
      <w:r w:rsidR="00F0012B" w:rsidRPr="007D51B5">
        <w:t>?</w:t>
      </w:r>
      <w:r w:rsidR="00500847" w:rsidRPr="007D51B5">
        <w:t xml:space="preserve"> </w:t>
      </w:r>
      <w:r w:rsidR="00144B32" w:rsidRPr="007D51B5">
        <w:rPr>
          <w:lang w:val="en-US"/>
        </w:rPr>
        <w:t xml:space="preserve">Are there systems in place for </w:t>
      </w:r>
      <w:r w:rsidR="00050486" w:rsidRPr="007D51B5">
        <w:rPr>
          <w:lang w:val="en-US"/>
        </w:rPr>
        <w:t xml:space="preserve">statistical editing and validation of </w:t>
      </w:r>
      <w:r w:rsidR="00144B32" w:rsidRPr="007D51B5">
        <w:rPr>
          <w:lang w:val="en-US"/>
        </w:rPr>
        <w:t xml:space="preserve">the </w:t>
      </w:r>
      <w:r w:rsidR="00050486" w:rsidRPr="007D51B5">
        <w:rPr>
          <w:lang w:val="en-US"/>
        </w:rPr>
        <w:t>r</w:t>
      </w:r>
      <w:r w:rsidR="00144B32" w:rsidRPr="007D51B5">
        <w:rPr>
          <w:lang w:val="en-US"/>
        </w:rPr>
        <w:t xml:space="preserve">eceived data? See </w:t>
      </w:r>
      <w:r w:rsidR="00590A97">
        <w:rPr>
          <w:lang w:val="en-US"/>
        </w:rPr>
        <w:t>b</w:t>
      </w:r>
      <w:r w:rsidR="00050486" w:rsidRPr="007D51B5">
        <w:rPr>
          <w:lang w:val="en-US"/>
        </w:rPr>
        <w:t xml:space="preserve">ox </w:t>
      </w:r>
      <w:r w:rsidR="0036294A">
        <w:rPr>
          <w:lang w:val="en-US"/>
        </w:rPr>
        <w:t>10</w:t>
      </w:r>
      <w:r w:rsidR="0036294A" w:rsidRPr="007D51B5">
        <w:rPr>
          <w:lang w:val="en-US"/>
        </w:rPr>
        <w:t xml:space="preserve"> </w:t>
      </w:r>
      <w:r w:rsidR="00144B32" w:rsidRPr="007D51B5">
        <w:rPr>
          <w:lang w:val="en-US"/>
        </w:rPr>
        <w:t>for a quick overview of</w:t>
      </w:r>
      <w:r w:rsidR="00050486" w:rsidRPr="007D51B5">
        <w:rPr>
          <w:lang w:val="en-US"/>
        </w:rPr>
        <w:t xml:space="preserve"> </w:t>
      </w:r>
      <w:r w:rsidR="00144B32" w:rsidRPr="007D51B5">
        <w:rPr>
          <w:lang w:val="en-US"/>
        </w:rPr>
        <w:t>data quality issues.</w:t>
      </w:r>
      <w:r w:rsidR="00AE3692" w:rsidRPr="007D51B5">
        <w:rPr>
          <w:lang w:val="en-US"/>
        </w:rPr>
        <w:t xml:space="preserve"> </w:t>
      </w:r>
    </w:p>
    <w:p w14:paraId="0B997A4A" w14:textId="77777777" w:rsidR="003765C4" w:rsidRDefault="003763C3" w:rsidP="00AC7219">
      <w:pPr>
        <w:pStyle w:val="Punktliste2"/>
        <w:numPr>
          <w:ilvl w:val="0"/>
          <w:numId w:val="5"/>
        </w:numPr>
      </w:pPr>
      <w:r w:rsidRPr="007D51B5">
        <w:t>Are there systems for</w:t>
      </w:r>
      <w:r w:rsidR="006536B0">
        <w:t xml:space="preserve"> ensuring data security? </w:t>
      </w:r>
      <w:r w:rsidRPr="007D51B5">
        <w:t xml:space="preserve"> </w:t>
      </w:r>
    </w:p>
    <w:p w14:paraId="6ADACC44" w14:textId="76EE507F" w:rsidR="003765C4" w:rsidRPr="002261F6" w:rsidRDefault="006536B0" w:rsidP="00AC7219">
      <w:pPr>
        <w:pStyle w:val="Brdtekst"/>
      </w:pPr>
      <w:r w:rsidRPr="003765C4">
        <w:t>Are</w:t>
      </w:r>
      <w:r w:rsidR="00D21D1C" w:rsidRPr="003765C4">
        <w:t>,</w:t>
      </w:r>
      <w:r w:rsidRPr="003765C4">
        <w:t xml:space="preserve"> for example</w:t>
      </w:r>
      <w:r w:rsidR="00D21D1C" w:rsidRPr="00DC1CA6">
        <w:t>,</w:t>
      </w:r>
      <w:r w:rsidRPr="000E71DD">
        <w:t xml:space="preserve"> the paper forms stored </w:t>
      </w:r>
      <w:r w:rsidR="00E274F9">
        <w:t xml:space="preserve">securely </w:t>
      </w:r>
      <w:r w:rsidRPr="000E71DD">
        <w:t xml:space="preserve">after information has been entered electronically in such a way that a verification of records can be </w:t>
      </w:r>
      <w:r w:rsidR="00D21D1C" w:rsidRPr="002261F6">
        <w:t>done</w:t>
      </w:r>
      <w:r w:rsidRPr="002261F6">
        <w:t xml:space="preserve"> </w:t>
      </w:r>
      <w:r w:rsidR="00D21D1C" w:rsidRPr="002261F6">
        <w:t>several</w:t>
      </w:r>
      <w:r w:rsidRPr="002261F6">
        <w:t xml:space="preserve"> months or years later? Are the </w:t>
      </w:r>
      <w:r w:rsidRPr="002261F6">
        <w:lastRenderedPageBreak/>
        <w:t xml:space="preserve">electronic data stored in safe locations with stable power supply? Is access to the data limited to specified persons and with secure passwords? Are there back-up solutions for the electronic data? </w:t>
      </w:r>
    </w:p>
    <w:p w14:paraId="0206215E" w14:textId="77777777" w:rsidR="009843DC" w:rsidRPr="007D51B5" w:rsidRDefault="009843DC" w:rsidP="00DC4214">
      <w:pPr>
        <w:pStyle w:val="Overskrift3"/>
        <w:jc w:val="both"/>
      </w:pPr>
      <w:bookmarkStart w:id="156" w:name="_Toc443420691"/>
      <w:bookmarkStart w:id="157" w:name="_Toc444365859"/>
      <w:bookmarkStart w:id="158" w:name="_Toc457937906"/>
      <w:r w:rsidRPr="007D51B5">
        <w:t>Organization of vital statistics production and dissemination</w:t>
      </w:r>
      <w:bookmarkEnd w:id="156"/>
      <w:bookmarkEnd w:id="157"/>
      <w:bookmarkEnd w:id="158"/>
    </w:p>
    <w:p w14:paraId="403AB2EB" w14:textId="77777777" w:rsidR="00C86395" w:rsidRPr="007D51B5" w:rsidRDefault="009843DC" w:rsidP="00DC4214">
      <w:pPr>
        <w:pStyle w:val="Punktliste2"/>
        <w:numPr>
          <w:ilvl w:val="0"/>
          <w:numId w:val="6"/>
        </w:numPr>
        <w:jc w:val="both"/>
        <w:rPr>
          <w:i/>
        </w:rPr>
      </w:pPr>
      <w:r w:rsidRPr="007D51B5">
        <w:rPr>
          <w:i/>
        </w:rPr>
        <w:t xml:space="preserve">Once the data have been collected, who is responsible for processing </w:t>
      </w:r>
      <w:r w:rsidR="00111B7A" w:rsidRPr="007D51B5">
        <w:rPr>
          <w:i/>
        </w:rPr>
        <w:t xml:space="preserve">and publishing </w:t>
      </w:r>
      <w:r w:rsidRPr="007D51B5">
        <w:rPr>
          <w:i/>
        </w:rPr>
        <w:t xml:space="preserve">the data? </w:t>
      </w:r>
    </w:p>
    <w:p w14:paraId="26EEBBD0" w14:textId="77777777" w:rsidR="003765C4" w:rsidRDefault="009843DC" w:rsidP="00016A7D">
      <w:pPr>
        <w:pStyle w:val="Brdtekst"/>
      </w:pPr>
      <w:r w:rsidRPr="007D51B5">
        <w:t>In most countries</w:t>
      </w:r>
      <w:r w:rsidR="00590A97">
        <w:t>,</w:t>
      </w:r>
      <w:r w:rsidRPr="007D51B5">
        <w:t xml:space="preserve"> there are two organizations at the national level</w:t>
      </w:r>
      <w:r w:rsidR="00B96169" w:rsidRPr="007D51B5">
        <w:t xml:space="preserve"> that could be tasked with the processing and dissemination of vital statistics. These are either</w:t>
      </w:r>
      <w:r w:rsidRPr="007D51B5">
        <w:t xml:space="preserve"> </w:t>
      </w:r>
      <w:r w:rsidR="00927880" w:rsidRPr="007D51B5">
        <w:t>the</w:t>
      </w:r>
      <w:r w:rsidRPr="007D51B5">
        <w:t xml:space="preserve"> civil registration </w:t>
      </w:r>
      <w:r w:rsidR="00AD255F" w:rsidRPr="007D51B5">
        <w:t>authority</w:t>
      </w:r>
      <w:r w:rsidRPr="007D51B5">
        <w:t xml:space="preserve"> </w:t>
      </w:r>
      <w:r w:rsidR="00E73EBE" w:rsidRPr="007D51B5">
        <w:t xml:space="preserve">or </w:t>
      </w:r>
      <w:r w:rsidR="00927880" w:rsidRPr="007D51B5">
        <w:t>the</w:t>
      </w:r>
      <w:r w:rsidR="00E73EBE" w:rsidRPr="007D51B5">
        <w:t xml:space="preserve"> national</w:t>
      </w:r>
      <w:r w:rsidR="00927880" w:rsidRPr="007D51B5">
        <w:t xml:space="preserve"> statistical office. </w:t>
      </w:r>
    </w:p>
    <w:p w14:paraId="2FA7EE42" w14:textId="77777777" w:rsidR="00D41038" w:rsidRPr="007D51B5" w:rsidRDefault="00927880" w:rsidP="00DC4214">
      <w:pPr>
        <w:pStyle w:val="Listeavsnitt"/>
        <w:numPr>
          <w:ilvl w:val="0"/>
          <w:numId w:val="66"/>
        </w:numPr>
        <w:autoSpaceDE w:val="0"/>
        <w:autoSpaceDN w:val="0"/>
        <w:adjustRightInd w:val="0"/>
        <w:spacing w:after="0" w:line="240" w:lineRule="auto"/>
        <w:jc w:val="both"/>
      </w:pPr>
      <w:r w:rsidRPr="007D51B5">
        <w:t>In most countries</w:t>
      </w:r>
      <w:r w:rsidR="00365B40">
        <w:t>,</w:t>
      </w:r>
      <w:r w:rsidRPr="007D51B5">
        <w:t xml:space="preserve"> the</w:t>
      </w:r>
      <w:r w:rsidR="009843DC" w:rsidRPr="007D51B5">
        <w:t xml:space="preserve"> statistical office </w:t>
      </w:r>
      <w:r w:rsidRPr="007D51B5">
        <w:t>has the main r</w:t>
      </w:r>
      <w:r w:rsidR="009843DC" w:rsidRPr="007D51B5">
        <w:t>esponsib</w:t>
      </w:r>
      <w:r w:rsidRPr="007D51B5">
        <w:t>i</w:t>
      </w:r>
      <w:r w:rsidR="009843DC" w:rsidRPr="007D51B5">
        <w:t>l</w:t>
      </w:r>
      <w:r w:rsidRPr="007D51B5">
        <w:t>ity</w:t>
      </w:r>
      <w:r w:rsidR="009843DC" w:rsidRPr="007D51B5">
        <w:t xml:space="preserve"> for </w:t>
      </w:r>
      <w:r w:rsidR="00B12CD2">
        <w:t xml:space="preserve">compiling, </w:t>
      </w:r>
      <w:r w:rsidR="009843DC" w:rsidRPr="007D51B5">
        <w:t>analy</w:t>
      </w:r>
      <w:r w:rsidR="003748BF" w:rsidRPr="007D51B5">
        <w:t>s</w:t>
      </w:r>
      <w:r w:rsidR="009843DC" w:rsidRPr="007D51B5">
        <w:t>ing and publishing vital statistics</w:t>
      </w:r>
      <w:r w:rsidR="00225CA2" w:rsidRPr="007D51B5">
        <w:t>.</w:t>
      </w:r>
      <w:r w:rsidR="009843DC" w:rsidRPr="007D51B5">
        <w:t xml:space="preserve"> This is the case in countries </w:t>
      </w:r>
      <w:r w:rsidR="00027076" w:rsidRPr="007D51B5">
        <w:t xml:space="preserve">such as </w:t>
      </w:r>
      <w:r w:rsidR="009843DC" w:rsidRPr="007D51B5">
        <w:t>Botswana,</w:t>
      </w:r>
      <w:r w:rsidR="00A11E36">
        <w:t xml:space="preserve"> </w:t>
      </w:r>
      <w:r w:rsidR="00B12CD2">
        <w:t>Ethiopia,</w:t>
      </w:r>
      <w:r w:rsidR="009843DC" w:rsidRPr="007D51B5">
        <w:t xml:space="preserve"> Mozambique, </w:t>
      </w:r>
      <w:r w:rsidRPr="007D51B5">
        <w:t xml:space="preserve">Norway </w:t>
      </w:r>
      <w:r w:rsidR="009843DC" w:rsidRPr="007D51B5">
        <w:t xml:space="preserve">and </w:t>
      </w:r>
      <w:r w:rsidR="00D41038" w:rsidRPr="007D51B5">
        <w:t xml:space="preserve">Pakistan. </w:t>
      </w:r>
    </w:p>
    <w:p w14:paraId="496E91B6" w14:textId="77777777" w:rsidR="00D41038" w:rsidRDefault="009843DC" w:rsidP="00DC4214">
      <w:pPr>
        <w:pStyle w:val="Listeavsnitt"/>
        <w:numPr>
          <w:ilvl w:val="0"/>
          <w:numId w:val="66"/>
        </w:numPr>
        <w:autoSpaceDE w:val="0"/>
        <w:autoSpaceDN w:val="0"/>
        <w:adjustRightInd w:val="0"/>
        <w:spacing w:after="0" w:line="240" w:lineRule="auto"/>
        <w:jc w:val="both"/>
      </w:pPr>
      <w:r w:rsidRPr="007D51B5">
        <w:t>In some countries</w:t>
      </w:r>
      <w:r w:rsidR="00365B40">
        <w:t>,</w:t>
      </w:r>
      <w:r w:rsidRPr="007D51B5">
        <w:t xml:space="preserve"> the production and dissemination of vital statistics is done by the civil registration agency</w:t>
      </w:r>
      <w:r w:rsidR="00BB5B97" w:rsidRPr="007D51B5">
        <w:t xml:space="preserve"> </w:t>
      </w:r>
      <w:r w:rsidR="00E22537" w:rsidRPr="007D51B5">
        <w:t>(or the Ministry of Health) alone</w:t>
      </w:r>
      <w:r w:rsidR="00A453EE" w:rsidRPr="007D51B5">
        <w:t>,</w:t>
      </w:r>
      <w:r w:rsidR="00E22537" w:rsidRPr="007D51B5">
        <w:t xml:space="preserve"> as in India</w:t>
      </w:r>
      <w:r w:rsidR="00A453EE" w:rsidRPr="007D51B5">
        <w:t>,</w:t>
      </w:r>
      <w:r w:rsidR="00E22537" w:rsidRPr="007D51B5">
        <w:t xml:space="preserve"> or </w:t>
      </w:r>
      <w:r w:rsidR="00BB5B97" w:rsidRPr="007D51B5">
        <w:t>in collaboration with the NSO</w:t>
      </w:r>
      <w:r w:rsidR="00A453EE" w:rsidRPr="007D51B5">
        <w:t>,</w:t>
      </w:r>
      <w:r w:rsidR="00E22537" w:rsidRPr="007D51B5">
        <w:t xml:space="preserve"> as in </w:t>
      </w:r>
      <w:r w:rsidR="00027076" w:rsidRPr="007D51B5">
        <w:t xml:space="preserve">in </w:t>
      </w:r>
      <w:r w:rsidR="00D14D64" w:rsidRPr="007D51B5">
        <w:t>Kenya.</w:t>
      </w:r>
    </w:p>
    <w:p w14:paraId="64A34B87" w14:textId="117A975A" w:rsidR="007F1249" w:rsidRPr="00DC4214" w:rsidRDefault="009843DC" w:rsidP="00DC4214">
      <w:pPr>
        <w:pStyle w:val="Listeavsnitt"/>
        <w:numPr>
          <w:ilvl w:val="0"/>
          <w:numId w:val="66"/>
        </w:numPr>
        <w:jc w:val="both"/>
        <w:rPr>
          <w:lang w:val="en-US"/>
        </w:rPr>
      </w:pPr>
      <w:r w:rsidRPr="007D51B5">
        <w:t>In a few countries</w:t>
      </w:r>
      <w:r w:rsidR="00590A97">
        <w:t>,</w:t>
      </w:r>
      <w:r w:rsidR="00BB5B97" w:rsidRPr="007D51B5">
        <w:t xml:space="preserve"> both</w:t>
      </w:r>
      <w:r w:rsidR="00B96169" w:rsidRPr="007D51B5">
        <w:t xml:space="preserve"> </w:t>
      </w:r>
      <w:r w:rsidRPr="007D51B5">
        <w:t>civil registration</w:t>
      </w:r>
      <w:r w:rsidR="00E73EBE" w:rsidRPr="007D51B5">
        <w:t xml:space="preserve"> functions</w:t>
      </w:r>
      <w:r w:rsidR="00B96169" w:rsidRPr="007D51B5">
        <w:t xml:space="preserve"> and the production and dissemination of vital statistics</w:t>
      </w:r>
      <w:r w:rsidR="00E73EBE" w:rsidRPr="007D51B5">
        <w:t xml:space="preserve"> </w:t>
      </w:r>
      <w:r w:rsidRPr="007D51B5">
        <w:t xml:space="preserve">are the responsibility of the </w:t>
      </w:r>
      <w:r w:rsidR="008161AA">
        <w:t>NSO</w:t>
      </w:r>
      <w:r w:rsidR="003B684A" w:rsidRPr="007D51B5">
        <w:t xml:space="preserve">, </w:t>
      </w:r>
      <w:r w:rsidR="00042EF9" w:rsidRPr="007D51B5">
        <w:t>as in the Philippines</w:t>
      </w:r>
      <w:r w:rsidR="003415F9" w:rsidRPr="007D51B5">
        <w:t xml:space="preserve">. This </w:t>
      </w:r>
      <w:r w:rsidRPr="007D51B5">
        <w:t xml:space="preserve">was </w:t>
      </w:r>
      <w:r w:rsidR="003415F9" w:rsidRPr="007D51B5">
        <w:t xml:space="preserve">also </w:t>
      </w:r>
      <w:r w:rsidRPr="007D51B5">
        <w:t xml:space="preserve">the </w:t>
      </w:r>
      <w:r w:rsidR="00ED31BD" w:rsidRPr="007D51B5">
        <w:rPr>
          <w:lang w:val="en-US"/>
        </w:rPr>
        <w:t>case</w:t>
      </w:r>
      <w:r w:rsidRPr="007D51B5">
        <w:rPr>
          <w:lang w:val="en-US"/>
        </w:rPr>
        <w:t xml:space="preserve"> in Norway </w:t>
      </w:r>
      <w:r w:rsidR="004D4B01" w:rsidRPr="007D51B5">
        <w:rPr>
          <w:lang w:val="en-US"/>
        </w:rPr>
        <w:t xml:space="preserve">from </w:t>
      </w:r>
      <w:r w:rsidRPr="007D51B5">
        <w:rPr>
          <w:lang w:val="en-US"/>
        </w:rPr>
        <w:t>1946</w:t>
      </w:r>
      <w:r w:rsidR="004D4B01" w:rsidRPr="007D51B5">
        <w:rPr>
          <w:lang w:val="en-US"/>
        </w:rPr>
        <w:t xml:space="preserve"> to </w:t>
      </w:r>
      <w:r w:rsidRPr="007D51B5">
        <w:rPr>
          <w:lang w:val="en-US"/>
        </w:rPr>
        <w:t>1964</w:t>
      </w:r>
      <w:r w:rsidR="006E0CFD" w:rsidRPr="007D51B5">
        <w:rPr>
          <w:lang w:val="en-US"/>
        </w:rPr>
        <w:t>, when Statistics Norway</w:t>
      </w:r>
      <w:r w:rsidR="00590A97">
        <w:rPr>
          <w:lang w:val="en-US"/>
        </w:rPr>
        <w:t xml:space="preserve"> </w:t>
      </w:r>
      <w:r w:rsidR="006E0CFD" w:rsidRPr="007D51B5">
        <w:rPr>
          <w:lang w:val="en-US"/>
        </w:rPr>
        <w:t>was</w:t>
      </w:r>
      <w:r w:rsidR="00042EF9" w:rsidRPr="007D51B5">
        <w:rPr>
          <w:lang w:val="en-US"/>
        </w:rPr>
        <w:t xml:space="preserve"> </w:t>
      </w:r>
      <w:r w:rsidR="00544041">
        <w:rPr>
          <w:lang w:val="en-US"/>
        </w:rPr>
        <w:t xml:space="preserve">in charge of </w:t>
      </w:r>
      <w:r w:rsidR="00042EF9" w:rsidRPr="007D51B5">
        <w:rPr>
          <w:lang w:val="en-US"/>
        </w:rPr>
        <w:t>both</w:t>
      </w:r>
      <w:r w:rsidRPr="007D51B5">
        <w:rPr>
          <w:lang w:val="en-US"/>
        </w:rPr>
        <w:t>.</w:t>
      </w:r>
      <w:r w:rsidR="00674050" w:rsidRPr="007D51B5">
        <w:rPr>
          <w:lang w:val="en-US"/>
        </w:rPr>
        <w:t xml:space="preserve"> Between 1964 and 1990 the CPR was located within Statistics Norway and run jointly by the National Tax Administration (NTA) and S</w:t>
      </w:r>
      <w:r w:rsidR="00590A97">
        <w:rPr>
          <w:lang w:val="en-US"/>
        </w:rPr>
        <w:t xml:space="preserve">tatistics </w:t>
      </w:r>
      <w:r w:rsidR="00674050" w:rsidRPr="007D51B5">
        <w:rPr>
          <w:lang w:val="en-US"/>
        </w:rPr>
        <w:t>N</w:t>
      </w:r>
      <w:r w:rsidR="00590A97">
        <w:rPr>
          <w:lang w:val="en-US"/>
        </w:rPr>
        <w:t>orway</w:t>
      </w:r>
      <w:r w:rsidR="00674050" w:rsidRPr="007D51B5">
        <w:rPr>
          <w:lang w:val="en-US"/>
        </w:rPr>
        <w:t xml:space="preserve">. </w:t>
      </w:r>
      <w:r w:rsidR="003415F9" w:rsidRPr="007D51B5">
        <w:rPr>
          <w:lang w:val="en-US"/>
        </w:rPr>
        <w:t xml:space="preserve">The legal </w:t>
      </w:r>
      <w:r w:rsidR="00674050" w:rsidRPr="007D51B5">
        <w:rPr>
          <w:lang w:val="en-US"/>
        </w:rPr>
        <w:t>dimension</w:t>
      </w:r>
      <w:r w:rsidR="003415F9" w:rsidRPr="007D51B5">
        <w:rPr>
          <w:lang w:val="en-US"/>
        </w:rPr>
        <w:t xml:space="preserve"> of population registration w</w:t>
      </w:r>
      <w:r w:rsidR="001374F0" w:rsidRPr="007D51B5">
        <w:rPr>
          <w:lang w:val="en-US"/>
        </w:rPr>
        <w:t>as</w:t>
      </w:r>
      <w:r w:rsidR="003415F9" w:rsidRPr="007D51B5">
        <w:rPr>
          <w:lang w:val="en-US"/>
        </w:rPr>
        <w:t xml:space="preserve"> the </w:t>
      </w:r>
      <w:r w:rsidR="004F217B" w:rsidRPr="007D51B5">
        <w:rPr>
          <w:lang w:val="en-US"/>
        </w:rPr>
        <w:t xml:space="preserve">main </w:t>
      </w:r>
      <w:r w:rsidR="003415F9" w:rsidRPr="007D51B5">
        <w:rPr>
          <w:lang w:val="en-US"/>
        </w:rPr>
        <w:t>reason</w:t>
      </w:r>
      <w:r w:rsidR="004F217B" w:rsidRPr="007D51B5">
        <w:rPr>
          <w:lang w:val="en-US"/>
        </w:rPr>
        <w:t xml:space="preserve"> </w:t>
      </w:r>
      <w:r w:rsidR="00590A97">
        <w:rPr>
          <w:lang w:val="en-US"/>
        </w:rPr>
        <w:t xml:space="preserve">for its </w:t>
      </w:r>
      <w:r w:rsidR="004F217B" w:rsidRPr="007D51B5">
        <w:rPr>
          <w:lang w:val="en-US"/>
        </w:rPr>
        <w:t>transfer from Statistics Norway to the Directorate of Taxes</w:t>
      </w:r>
      <w:r w:rsidR="00674050" w:rsidRPr="007D51B5">
        <w:rPr>
          <w:lang w:val="en-US"/>
        </w:rPr>
        <w:t xml:space="preserve"> in 1991</w:t>
      </w:r>
      <w:r w:rsidR="004F217B" w:rsidRPr="007D51B5">
        <w:rPr>
          <w:lang w:val="en-US"/>
        </w:rPr>
        <w:t>. There is, however, close cooperation between the two institutions and Statistics Norway receives daily a copy of all registration records.</w:t>
      </w:r>
    </w:p>
    <w:p w14:paraId="156DC29D" w14:textId="77777777" w:rsidR="00D110BA" w:rsidRDefault="00D110BA" w:rsidP="00321839">
      <w:pPr>
        <w:rPr>
          <w:rStyle w:val="Utheving"/>
          <w:b/>
          <w:i w:val="0"/>
          <w:lang w:val="en-US"/>
        </w:rPr>
      </w:pPr>
    </w:p>
    <w:p w14:paraId="1543CF4D" w14:textId="77777777" w:rsidR="00A95D04" w:rsidRDefault="00E464B7" w:rsidP="00DC4214">
      <w:pPr>
        <w:pStyle w:val="Overskrift2"/>
        <w:jc w:val="both"/>
        <w:rPr>
          <w:lang w:val="en-US"/>
        </w:rPr>
      </w:pPr>
      <w:bookmarkStart w:id="159" w:name="_Toc441066215"/>
      <w:bookmarkStart w:id="160" w:name="_Toc443420693"/>
      <w:bookmarkStart w:id="161" w:name="_Toc469661037"/>
      <w:bookmarkStart w:id="162" w:name="_Toc469661202"/>
      <w:bookmarkStart w:id="163" w:name="_Toc469661816"/>
      <w:bookmarkStart w:id="164" w:name="_Toc469662446"/>
      <w:bookmarkStart w:id="165" w:name="_Toc474827532"/>
      <w:bookmarkStart w:id="166" w:name="_Toc474827846"/>
      <w:r w:rsidRPr="00DC4214">
        <w:rPr>
          <w:iCs/>
          <w:lang w:val="en-US"/>
        </w:rPr>
        <w:t>2.4</w:t>
      </w:r>
      <w:r w:rsidRPr="007D51B5">
        <w:rPr>
          <w:i/>
          <w:iCs/>
          <w:lang w:val="en-US"/>
        </w:rPr>
        <w:t xml:space="preserve"> </w:t>
      </w:r>
      <w:r w:rsidR="003B684A" w:rsidRPr="007D51B5">
        <w:rPr>
          <w:lang w:val="en-US"/>
        </w:rPr>
        <w:t>Incentives and dis</w:t>
      </w:r>
      <w:r w:rsidR="009843DC" w:rsidRPr="007D51B5">
        <w:rPr>
          <w:lang w:val="en-US"/>
        </w:rPr>
        <w:t>incentives f</w:t>
      </w:r>
      <w:r w:rsidR="002111D5" w:rsidRPr="007D51B5">
        <w:rPr>
          <w:lang w:val="en-US"/>
        </w:rPr>
        <w:t>or</w:t>
      </w:r>
      <w:r w:rsidR="009843DC" w:rsidRPr="007D51B5">
        <w:rPr>
          <w:lang w:val="en-US"/>
        </w:rPr>
        <w:t xml:space="preserve"> registration</w:t>
      </w:r>
      <w:bookmarkEnd w:id="159"/>
      <w:bookmarkEnd w:id="160"/>
      <w:bookmarkEnd w:id="161"/>
      <w:bookmarkEnd w:id="162"/>
      <w:bookmarkEnd w:id="163"/>
      <w:bookmarkEnd w:id="164"/>
      <w:bookmarkEnd w:id="165"/>
      <w:bookmarkEnd w:id="166"/>
    </w:p>
    <w:p w14:paraId="65746AFA" w14:textId="194CDA07" w:rsidR="003765C4" w:rsidRDefault="009843DC" w:rsidP="00016A7D">
      <w:pPr>
        <w:pStyle w:val="Brdtekst"/>
        <w:rPr>
          <w:lang w:val="en-US"/>
        </w:rPr>
      </w:pPr>
      <w:r w:rsidRPr="007D51B5">
        <w:rPr>
          <w:lang w:val="en-US"/>
        </w:rPr>
        <w:t xml:space="preserve">It </w:t>
      </w:r>
      <w:r w:rsidR="00B05032" w:rsidRPr="007D51B5">
        <w:rPr>
          <w:lang w:val="en-US"/>
        </w:rPr>
        <w:t>would</w:t>
      </w:r>
      <w:r w:rsidRPr="007D51B5">
        <w:rPr>
          <w:lang w:val="en-US"/>
        </w:rPr>
        <w:t xml:space="preserve"> be useful, but not </w:t>
      </w:r>
      <w:r w:rsidR="000B32B2" w:rsidRPr="007D51B5">
        <w:rPr>
          <w:lang w:val="en-US"/>
        </w:rPr>
        <w:t xml:space="preserve">absolutely </w:t>
      </w:r>
      <w:r w:rsidRPr="007D51B5">
        <w:rPr>
          <w:lang w:val="en-US"/>
        </w:rPr>
        <w:t>necessary, to include a</w:t>
      </w:r>
      <w:r w:rsidR="00BB5B97" w:rsidRPr="007D51B5">
        <w:rPr>
          <w:lang w:val="en-US"/>
        </w:rPr>
        <w:t xml:space="preserve"> few</w:t>
      </w:r>
      <w:r w:rsidRPr="007D51B5">
        <w:rPr>
          <w:lang w:val="en-US"/>
        </w:rPr>
        <w:t xml:space="preserve"> paragraph</w:t>
      </w:r>
      <w:r w:rsidR="00BB5B97" w:rsidRPr="007D51B5">
        <w:rPr>
          <w:lang w:val="en-US"/>
        </w:rPr>
        <w:t>s</w:t>
      </w:r>
      <w:r w:rsidRPr="007D51B5">
        <w:rPr>
          <w:lang w:val="en-US"/>
        </w:rPr>
        <w:t xml:space="preserve"> on factors</w:t>
      </w:r>
      <w:r w:rsidR="0015371B" w:rsidRPr="007D51B5">
        <w:rPr>
          <w:lang w:val="en-US"/>
        </w:rPr>
        <w:t xml:space="preserve"> which </w:t>
      </w:r>
      <w:r w:rsidR="00BB5B97" w:rsidRPr="007D51B5">
        <w:rPr>
          <w:lang w:val="en-US"/>
        </w:rPr>
        <w:t xml:space="preserve">have </w:t>
      </w:r>
      <w:r w:rsidR="0015371B" w:rsidRPr="007D51B5">
        <w:rPr>
          <w:lang w:val="en-US"/>
        </w:rPr>
        <w:t>influenc</w:t>
      </w:r>
      <w:r w:rsidR="00BB5B97" w:rsidRPr="007D51B5">
        <w:rPr>
          <w:lang w:val="en-US"/>
        </w:rPr>
        <w:t>ed</w:t>
      </w:r>
      <w:r w:rsidR="0015371B" w:rsidRPr="007D51B5">
        <w:rPr>
          <w:lang w:val="en-US"/>
        </w:rPr>
        <w:t xml:space="preserve"> registration of vital events positively or negatively (</w:t>
      </w:r>
      <w:r w:rsidR="000847E3" w:rsidRPr="007D51B5">
        <w:rPr>
          <w:lang w:val="en-US"/>
        </w:rPr>
        <w:t xml:space="preserve">often called </w:t>
      </w:r>
      <w:r w:rsidR="0015371B" w:rsidRPr="007D51B5">
        <w:rPr>
          <w:lang w:val="en-US"/>
        </w:rPr>
        <w:t xml:space="preserve">incentives </w:t>
      </w:r>
      <w:r w:rsidR="00712DDF" w:rsidRPr="007D51B5">
        <w:rPr>
          <w:lang w:val="en-US"/>
        </w:rPr>
        <w:t>and</w:t>
      </w:r>
      <w:r w:rsidR="00B321DA" w:rsidRPr="007D51B5">
        <w:rPr>
          <w:lang w:val="en-US"/>
        </w:rPr>
        <w:t xml:space="preserve"> </w:t>
      </w:r>
      <w:r w:rsidR="0015371B" w:rsidRPr="007D51B5">
        <w:rPr>
          <w:lang w:val="en-US"/>
        </w:rPr>
        <w:t>disincentives)</w:t>
      </w:r>
      <w:r w:rsidR="00BB5B97" w:rsidRPr="007D51B5">
        <w:rPr>
          <w:lang w:val="en-US"/>
        </w:rPr>
        <w:t xml:space="preserve"> in the time period for which the report is valid</w:t>
      </w:r>
      <w:r w:rsidR="00E20537" w:rsidRPr="007D51B5">
        <w:rPr>
          <w:lang w:val="en-US"/>
        </w:rPr>
        <w:t>.</w:t>
      </w:r>
      <w:r w:rsidRPr="007D51B5">
        <w:rPr>
          <w:lang w:val="en-US"/>
        </w:rPr>
        <w:t xml:space="preserve"> </w:t>
      </w:r>
      <w:r w:rsidR="002F71D9" w:rsidRPr="007D51B5">
        <w:rPr>
          <w:lang w:val="en-US"/>
        </w:rPr>
        <w:t xml:space="preserve">In </w:t>
      </w:r>
      <w:r w:rsidR="00A95D04">
        <w:rPr>
          <w:lang w:val="en-US"/>
        </w:rPr>
        <w:t>b</w:t>
      </w:r>
      <w:r w:rsidR="002F71D9" w:rsidRPr="007D51B5">
        <w:rPr>
          <w:lang w:val="en-US"/>
        </w:rPr>
        <w:t xml:space="preserve">ox </w:t>
      </w:r>
      <w:r w:rsidR="000847E3" w:rsidRPr="007D51B5">
        <w:rPr>
          <w:lang w:val="en-US"/>
        </w:rPr>
        <w:t>9</w:t>
      </w:r>
      <w:r w:rsidR="00A95D04">
        <w:rPr>
          <w:lang w:val="en-US"/>
        </w:rPr>
        <w:t>,</w:t>
      </w:r>
      <w:r w:rsidR="002F71D9" w:rsidRPr="007D51B5">
        <w:rPr>
          <w:lang w:val="en-US"/>
        </w:rPr>
        <w:t xml:space="preserve"> we have included many examples of both incentives and disincentives which might provide input on what could be relevant </w:t>
      </w:r>
      <w:r w:rsidR="000847E3" w:rsidRPr="007D51B5">
        <w:rPr>
          <w:lang w:val="en-US"/>
        </w:rPr>
        <w:t xml:space="preserve">for the contents </w:t>
      </w:r>
      <w:r w:rsidR="00A95D04">
        <w:rPr>
          <w:lang w:val="en-US"/>
        </w:rPr>
        <w:t>of</w:t>
      </w:r>
      <w:r w:rsidR="002F71D9" w:rsidRPr="007D51B5">
        <w:rPr>
          <w:lang w:val="en-US"/>
        </w:rPr>
        <w:t xml:space="preserve"> this chapter</w:t>
      </w:r>
      <w:r w:rsidR="000847E3" w:rsidRPr="007D51B5">
        <w:rPr>
          <w:lang w:val="en-US"/>
        </w:rPr>
        <w:t xml:space="preserve"> in the VSR</w:t>
      </w:r>
      <w:r w:rsidR="002F71D9" w:rsidRPr="007D51B5">
        <w:rPr>
          <w:lang w:val="en-US"/>
        </w:rPr>
        <w:t>.</w:t>
      </w:r>
    </w:p>
    <w:p w14:paraId="3454F372" w14:textId="77777777" w:rsidR="00D110BA" w:rsidRDefault="00D110BA" w:rsidP="00016A7D">
      <w:pPr>
        <w:pStyle w:val="Brdtekst"/>
        <w:rPr>
          <w:lang w:val="en-US"/>
        </w:rPr>
      </w:pPr>
    </w:p>
    <w:p w14:paraId="1E7F4D1C" w14:textId="77777777" w:rsidR="003D0E87" w:rsidRDefault="003D0E87">
      <w:pPr>
        <w:rPr>
          <w:rFonts w:asciiTheme="majorHAnsi" w:eastAsiaTheme="majorEastAsia" w:hAnsiTheme="majorHAnsi" w:cstheme="majorBidi"/>
          <w:b/>
          <w:bCs/>
          <w:color w:val="365F91" w:themeColor="accent1" w:themeShade="BF"/>
          <w:sz w:val="28"/>
          <w:szCs w:val="28"/>
          <w:lang w:val="en-US"/>
        </w:rPr>
      </w:pPr>
      <w:bookmarkStart w:id="167" w:name="_Toc433568193"/>
      <w:bookmarkStart w:id="168" w:name="_Toc433716782"/>
      <w:bookmarkStart w:id="169" w:name="_Toc434363345"/>
      <w:bookmarkStart w:id="170" w:name="_Toc441066216"/>
      <w:bookmarkStart w:id="171" w:name="_Toc443420699"/>
      <w:bookmarkStart w:id="172" w:name="_Toc450338873"/>
      <w:bookmarkStart w:id="173" w:name="_Toc457937725"/>
      <w:bookmarkStart w:id="174" w:name="_Toc462226178"/>
      <w:bookmarkStart w:id="175" w:name="_Toc469661040"/>
      <w:bookmarkStart w:id="176" w:name="_Toc469661205"/>
      <w:bookmarkStart w:id="177" w:name="_Toc469661817"/>
      <w:bookmarkStart w:id="178" w:name="_Toc469662447"/>
      <w:bookmarkStart w:id="179" w:name="_Toc474827533"/>
      <w:bookmarkStart w:id="180" w:name="_Toc474827847"/>
      <w:r>
        <w:rPr>
          <w:lang w:val="en-US"/>
        </w:rPr>
        <w:br w:type="page"/>
      </w:r>
    </w:p>
    <w:p w14:paraId="67248F3D" w14:textId="2CD91174" w:rsidR="00E07DF4" w:rsidRPr="007D51B5" w:rsidRDefault="00E0235F" w:rsidP="007D51B5">
      <w:pPr>
        <w:pStyle w:val="Overskrift1"/>
        <w:rPr>
          <w:lang w:val="en-US"/>
        </w:rPr>
      </w:pPr>
      <w:r w:rsidRPr="007D51B5">
        <w:rPr>
          <w:lang w:val="en-US"/>
        </w:rPr>
        <w:lastRenderedPageBreak/>
        <w:t>C</w:t>
      </w:r>
      <w:r w:rsidR="00CA1ACC" w:rsidRPr="007D51B5">
        <w:rPr>
          <w:lang w:val="en-US"/>
        </w:rPr>
        <w:t xml:space="preserve">hapter 3. </w:t>
      </w:r>
      <w:r w:rsidR="002265AA" w:rsidRPr="007D51B5">
        <w:rPr>
          <w:lang w:val="en-US"/>
        </w:rPr>
        <w:t>Data</w:t>
      </w:r>
      <w:r w:rsidR="003B543F" w:rsidRPr="007D51B5">
        <w:rPr>
          <w:lang w:val="en-US"/>
        </w:rPr>
        <w:t xml:space="preserve"> </w:t>
      </w:r>
      <w:r w:rsidR="005A3324">
        <w:rPr>
          <w:lang w:val="en-US"/>
        </w:rPr>
        <w:t>Q</w:t>
      </w:r>
      <w:r w:rsidR="003B543F" w:rsidRPr="007D51B5">
        <w:rPr>
          <w:lang w:val="en-US"/>
        </w:rPr>
        <w:t>uality,</w:t>
      </w:r>
      <w:r w:rsidR="002265AA" w:rsidRPr="007D51B5">
        <w:rPr>
          <w:lang w:val="en-US"/>
        </w:rPr>
        <w:t xml:space="preserve"> </w:t>
      </w:r>
      <w:bookmarkEnd w:id="167"/>
      <w:bookmarkEnd w:id="168"/>
      <w:r w:rsidR="005A3324">
        <w:rPr>
          <w:lang w:val="en-US"/>
        </w:rPr>
        <w:t>C</w:t>
      </w:r>
      <w:r w:rsidR="0084394D" w:rsidRPr="007D51B5">
        <w:rPr>
          <w:lang w:val="en-US"/>
        </w:rPr>
        <w:t xml:space="preserve">ompleteness </w:t>
      </w:r>
      <w:r w:rsidR="003B543F" w:rsidRPr="007D51B5">
        <w:rPr>
          <w:lang w:val="en-US"/>
        </w:rPr>
        <w:t xml:space="preserve">and </w:t>
      </w:r>
      <w:r w:rsidR="005A3324">
        <w:rPr>
          <w:lang w:val="en-US"/>
        </w:rPr>
        <w:t>D</w:t>
      </w:r>
      <w:r w:rsidR="003B543F" w:rsidRPr="007D51B5">
        <w:rPr>
          <w:lang w:val="en-US"/>
        </w:rPr>
        <w:t>efinitions</w:t>
      </w:r>
      <w:bookmarkEnd w:id="169"/>
      <w:bookmarkEnd w:id="170"/>
      <w:bookmarkEnd w:id="171"/>
      <w:bookmarkEnd w:id="172"/>
      <w:bookmarkEnd w:id="173"/>
      <w:bookmarkEnd w:id="174"/>
      <w:bookmarkEnd w:id="175"/>
      <w:bookmarkEnd w:id="176"/>
      <w:bookmarkEnd w:id="177"/>
      <w:bookmarkEnd w:id="178"/>
      <w:bookmarkEnd w:id="179"/>
      <w:bookmarkEnd w:id="180"/>
    </w:p>
    <w:p w14:paraId="00980E73" w14:textId="77777777" w:rsidR="00820287" w:rsidRPr="00820287" w:rsidRDefault="00434211" w:rsidP="00820287">
      <w:pPr>
        <w:pStyle w:val="Overskrift2"/>
        <w:numPr>
          <w:ilvl w:val="1"/>
          <w:numId w:val="34"/>
        </w:numPr>
        <w:rPr>
          <w:lang w:val="en-US"/>
        </w:rPr>
      </w:pPr>
      <w:bookmarkStart w:id="181" w:name="_Toc441066217"/>
      <w:bookmarkStart w:id="182" w:name="_Toc443420700"/>
      <w:bookmarkStart w:id="183" w:name="_Toc469661041"/>
      <w:bookmarkStart w:id="184" w:name="_Toc469661206"/>
      <w:bookmarkStart w:id="185" w:name="_Toc469661818"/>
      <w:bookmarkStart w:id="186" w:name="_Toc469662448"/>
      <w:bookmarkStart w:id="187" w:name="_Toc474827534"/>
      <w:bookmarkStart w:id="188" w:name="_Toc474827848"/>
      <w:r w:rsidRPr="007D51B5">
        <w:rPr>
          <w:lang w:val="en-US"/>
        </w:rPr>
        <w:t>Quality of</w:t>
      </w:r>
      <w:r w:rsidR="00B8219A" w:rsidRPr="007D51B5">
        <w:rPr>
          <w:lang w:val="en-US"/>
        </w:rPr>
        <w:t xml:space="preserve"> data</w:t>
      </w:r>
      <w:bookmarkEnd w:id="181"/>
      <w:bookmarkEnd w:id="182"/>
      <w:bookmarkEnd w:id="183"/>
      <w:bookmarkEnd w:id="184"/>
      <w:bookmarkEnd w:id="185"/>
      <w:bookmarkEnd w:id="186"/>
      <w:bookmarkEnd w:id="187"/>
      <w:bookmarkEnd w:id="188"/>
    </w:p>
    <w:p w14:paraId="646F0BD8" w14:textId="4AC33E4A" w:rsidR="003765C4" w:rsidRDefault="00AD0DDC" w:rsidP="003765C4">
      <w:pPr>
        <w:pStyle w:val="Brdtekst"/>
        <w:rPr>
          <w:lang w:val="en-US"/>
        </w:rPr>
      </w:pPr>
      <w:r w:rsidRPr="007D51B5">
        <w:rPr>
          <w:lang w:val="en-US"/>
        </w:rPr>
        <w:t xml:space="preserve">This chapter should first provide information about </w:t>
      </w:r>
      <w:r w:rsidR="000B32B2" w:rsidRPr="007D51B5">
        <w:rPr>
          <w:lang w:val="en-US"/>
        </w:rPr>
        <w:t>the</w:t>
      </w:r>
      <w:r w:rsidRPr="007D51B5">
        <w:rPr>
          <w:lang w:val="en-US"/>
        </w:rPr>
        <w:t xml:space="preserve"> approaches </w:t>
      </w:r>
      <w:r w:rsidR="000B32B2" w:rsidRPr="007D51B5">
        <w:rPr>
          <w:lang w:val="en-US"/>
        </w:rPr>
        <w:t xml:space="preserve">that </w:t>
      </w:r>
      <w:r w:rsidRPr="007D51B5">
        <w:rPr>
          <w:lang w:val="en-US"/>
        </w:rPr>
        <w:t xml:space="preserve">are used when controlling data quality and processing data. </w:t>
      </w:r>
      <w:r w:rsidR="00880D7F" w:rsidRPr="007D51B5">
        <w:rPr>
          <w:lang w:val="en-US"/>
        </w:rPr>
        <w:t>The information about da</w:t>
      </w:r>
      <w:r w:rsidR="009B71AE" w:rsidRPr="007D51B5">
        <w:rPr>
          <w:lang w:val="en-US"/>
        </w:rPr>
        <w:t xml:space="preserve">ta quality </w:t>
      </w:r>
      <w:r w:rsidR="00567698">
        <w:rPr>
          <w:lang w:val="en-US"/>
        </w:rPr>
        <w:t>may</w:t>
      </w:r>
      <w:r w:rsidR="009B71AE" w:rsidRPr="007D51B5">
        <w:rPr>
          <w:lang w:val="en-US"/>
        </w:rPr>
        <w:t xml:space="preserve"> be short. Important information relate</w:t>
      </w:r>
      <w:r w:rsidR="00D110BA">
        <w:rPr>
          <w:lang w:val="en-US"/>
        </w:rPr>
        <w:t>s</w:t>
      </w:r>
      <w:r w:rsidR="009B71AE" w:rsidRPr="007D51B5">
        <w:rPr>
          <w:lang w:val="en-US"/>
        </w:rPr>
        <w:t xml:space="preserve"> to:</w:t>
      </w:r>
      <w:r w:rsidR="00880D7F" w:rsidRPr="007D51B5">
        <w:rPr>
          <w:lang w:val="en-US"/>
        </w:rPr>
        <w:t xml:space="preserve"> </w:t>
      </w:r>
    </w:p>
    <w:p w14:paraId="132654E9" w14:textId="77777777" w:rsidR="00D37809" w:rsidRPr="007D51B5" w:rsidRDefault="00D37809" w:rsidP="007D51B5">
      <w:pPr>
        <w:pStyle w:val="Listeavsnitt"/>
        <w:numPr>
          <w:ilvl w:val="0"/>
          <w:numId w:val="12"/>
        </w:numPr>
        <w:spacing w:line="240" w:lineRule="auto"/>
        <w:rPr>
          <w:rFonts w:cs="MyriadPro-Regular"/>
          <w:i/>
          <w:lang w:val="en-US"/>
        </w:rPr>
      </w:pPr>
      <w:r w:rsidRPr="007D51B5">
        <w:rPr>
          <w:rFonts w:cs="MyriadPro-Regular"/>
          <w:i/>
          <w:lang w:val="en-US"/>
        </w:rPr>
        <w:t>Specifications in the legislation or overall statistical guidelines regarding data quality and how to make corrections</w:t>
      </w:r>
    </w:p>
    <w:p w14:paraId="40941BC0" w14:textId="77777777" w:rsidR="003765C4" w:rsidRDefault="00D37809" w:rsidP="00016A7D">
      <w:pPr>
        <w:pStyle w:val="Brdtekst"/>
        <w:rPr>
          <w:lang w:val="en-US"/>
        </w:rPr>
      </w:pPr>
      <w:r w:rsidRPr="007D51B5">
        <w:rPr>
          <w:lang w:val="en-US"/>
        </w:rPr>
        <w:t xml:space="preserve">There might be concrete specifications in the civil registration law. On a more general note, there might be guidelines within the </w:t>
      </w:r>
      <w:r w:rsidR="00567698">
        <w:rPr>
          <w:lang w:val="en-US"/>
        </w:rPr>
        <w:t>n</w:t>
      </w:r>
      <w:r w:rsidRPr="007D51B5">
        <w:rPr>
          <w:lang w:val="en-US"/>
        </w:rPr>
        <w:t xml:space="preserve">ational </w:t>
      </w:r>
      <w:r w:rsidR="00567698">
        <w:rPr>
          <w:lang w:val="en-US"/>
        </w:rPr>
        <w:t>s</w:t>
      </w:r>
      <w:r w:rsidRPr="007D51B5">
        <w:rPr>
          <w:lang w:val="en-US"/>
        </w:rPr>
        <w:t xml:space="preserve">tatistical </w:t>
      </w:r>
      <w:r w:rsidR="00567698">
        <w:rPr>
          <w:lang w:val="en-US"/>
        </w:rPr>
        <w:t>s</w:t>
      </w:r>
      <w:r w:rsidRPr="007D51B5">
        <w:rPr>
          <w:lang w:val="en-US"/>
        </w:rPr>
        <w:t xml:space="preserve">ystem on how data should be cleaned. </w:t>
      </w:r>
      <w:r w:rsidR="006B3DB6">
        <w:rPr>
          <w:lang w:val="en-US"/>
        </w:rPr>
        <w:t xml:space="preserve">This will often be linked to quality assessment or quality assurance frameworks. If a specific </w:t>
      </w:r>
      <w:r w:rsidR="00C275D2">
        <w:rPr>
          <w:lang w:val="en-US"/>
        </w:rPr>
        <w:t>method or system</w:t>
      </w:r>
      <w:r w:rsidR="006B3DB6">
        <w:rPr>
          <w:lang w:val="en-US"/>
        </w:rPr>
        <w:t xml:space="preserve"> is used, this should be specified, as well as its main aspects.</w:t>
      </w:r>
    </w:p>
    <w:p w14:paraId="5A141182" w14:textId="77777777" w:rsidR="009B71AE" w:rsidRPr="007D51B5" w:rsidRDefault="009B71AE" w:rsidP="007D51B5">
      <w:pPr>
        <w:pStyle w:val="Listeavsnitt"/>
        <w:numPr>
          <w:ilvl w:val="0"/>
          <w:numId w:val="12"/>
        </w:numPr>
        <w:spacing w:line="240" w:lineRule="auto"/>
        <w:rPr>
          <w:rFonts w:cs="MyriadPro-Regular"/>
          <w:i/>
          <w:lang w:val="en-US"/>
        </w:rPr>
      </w:pPr>
      <w:r w:rsidRPr="007D51B5">
        <w:rPr>
          <w:rFonts w:cs="MyriadPro-Regular"/>
          <w:i/>
          <w:lang w:val="en-US"/>
        </w:rPr>
        <w:t>M</w:t>
      </w:r>
      <w:r w:rsidR="00880D7F" w:rsidRPr="007D51B5">
        <w:rPr>
          <w:rFonts w:cs="MyriadPro-Regular"/>
          <w:i/>
          <w:lang w:val="en-US"/>
        </w:rPr>
        <w:t xml:space="preserve">ain procedures for </w:t>
      </w:r>
      <w:r w:rsidR="00C8112B" w:rsidRPr="007D51B5">
        <w:rPr>
          <w:rFonts w:cs="MyriadPro-Regular"/>
          <w:i/>
          <w:lang w:val="en-US"/>
        </w:rPr>
        <w:t xml:space="preserve">checking for </w:t>
      </w:r>
      <w:r w:rsidR="00880D7F" w:rsidRPr="007D51B5">
        <w:rPr>
          <w:rFonts w:cs="MyriadPro-Regular"/>
          <w:i/>
          <w:lang w:val="en-US"/>
        </w:rPr>
        <w:t>data</w:t>
      </w:r>
      <w:r w:rsidR="00C8112B" w:rsidRPr="007D51B5">
        <w:rPr>
          <w:rFonts w:cs="MyriadPro-Regular"/>
          <w:i/>
          <w:lang w:val="en-US"/>
        </w:rPr>
        <w:t xml:space="preserve"> errors</w:t>
      </w:r>
      <w:r w:rsidR="00880D7F" w:rsidRPr="007D51B5">
        <w:rPr>
          <w:rFonts w:cs="MyriadPro-Regular"/>
          <w:i/>
          <w:lang w:val="en-US"/>
        </w:rPr>
        <w:t xml:space="preserve"> </w:t>
      </w:r>
    </w:p>
    <w:p w14:paraId="4EF07CF8" w14:textId="77777777" w:rsidR="00C86395" w:rsidRPr="007D51B5" w:rsidRDefault="009B71AE" w:rsidP="007D51B5">
      <w:pPr>
        <w:pStyle w:val="Brdtekst-frsteinnrykk2"/>
        <w:rPr>
          <w:lang w:val="en-US"/>
        </w:rPr>
      </w:pPr>
      <w:r w:rsidRPr="007D51B5">
        <w:rPr>
          <w:lang w:val="en-US"/>
        </w:rPr>
        <w:t xml:space="preserve">Are there routines for </w:t>
      </w:r>
      <w:r w:rsidR="00C8112B" w:rsidRPr="007D51B5">
        <w:rPr>
          <w:lang w:val="en-US"/>
        </w:rPr>
        <w:t>quality</w:t>
      </w:r>
      <w:r w:rsidR="005A3324">
        <w:rPr>
          <w:lang w:val="en-US"/>
        </w:rPr>
        <w:t xml:space="preserve"> </w:t>
      </w:r>
      <w:r w:rsidRPr="007D51B5">
        <w:rPr>
          <w:lang w:val="en-US"/>
        </w:rPr>
        <w:t xml:space="preserve">control at the local registration offices? </w:t>
      </w:r>
      <w:r w:rsidR="005A3324">
        <w:rPr>
          <w:lang w:val="en-US"/>
        </w:rPr>
        <w:t>I</w:t>
      </w:r>
      <w:r w:rsidRPr="007D51B5">
        <w:rPr>
          <w:lang w:val="en-US"/>
        </w:rPr>
        <w:t xml:space="preserve">s data </w:t>
      </w:r>
      <w:r w:rsidR="00C8112B" w:rsidRPr="007D51B5">
        <w:rPr>
          <w:lang w:val="en-US"/>
        </w:rPr>
        <w:t xml:space="preserve">quality </w:t>
      </w:r>
      <w:r w:rsidRPr="007D51B5">
        <w:rPr>
          <w:lang w:val="en-US"/>
        </w:rPr>
        <w:t xml:space="preserve">control carried out on regional or national level? </w:t>
      </w:r>
    </w:p>
    <w:p w14:paraId="7AF720A3" w14:textId="77777777" w:rsidR="009B71AE" w:rsidRPr="007D51B5" w:rsidRDefault="009B71AE" w:rsidP="007D51B5">
      <w:pPr>
        <w:pStyle w:val="Listeavsnitt"/>
        <w:numPr>
          <w:ilvl w:val="0"/>
          <w:numId w:val="12"/>
        </w:numPr>
        <w:spacing w:line="240" w:lineRule="auto"/>
        <w:rPr>
          <w:rFonts w:cs="MyriadPro-Regular"/>
          <w:i/>
          <w:lang w:val="en-US"/>
        </w:rPr>
      </w:pPr>
      <w:r w:rsidRPr="007D51B5">
        <w:rPr>
          <w:rFonts w:cs="MyriadPro-Regular"/>
          <w:i/>
          <w:lang w:val="en-US"/>
        </w:rPr>
        <w:t>K</w:t>
      </w:r>
      <w:r w:rsidR="00880D7F" w:rsidRPr="007D51B5">
        <w:rPr>
          <w:rFonts w:cs="MyriadPro-Regular"/>
          <w:i/>
          <w:lang w:val="en-US"/>
        </w:rPr>
        <w:t>ey methods used for improving quality</w:t>
      </w:r>
    </w:p>
    <w:p w14:paraId="75AC18A7" w14:textId="465FB3B5" w:rsidR="00C86395" w:rsidRPr="007D51B5" w:rsidRDefault="009B71AE" w:rsidP="007D51B5">
      <w:pPr>
        <w:pStyle w:val="Brdtekst-frsteinnrykk2"/>
        <w:ind w:firstLine="0"/>
        <w:rPr>
          <w:lang w:val="en-US"/>
        </w:rPr>
      </w:pPr>
      <w:r w:rsidRPr="007D51B5">
        <w:rPr>
          <w:lang w:val="en-US"/>
        </w:rPr>
        <w:t xml:space="preserve">A short description </w:t>
      </w:r>
      <w:r w:rsidR="00567698">
        <w:rPr>
          <w:lang w:val="en-US"/>
        </w:rPr>
        <w:t>may</w:t>
      </w:r>
      <w:r w:rsidRPr="007D51B5">
        <w:rPr>
          <w:lang w:val="en-US"/>
        </w:rPr>
        <w:t xml:space="preserve"> be </w:t>
      </w:r>
      <w:r w:rsidR="00567698">
        <w:rPr>
          <w:lang w:val="en-US"/>
        </w:rPr>
        <w:t>given</w:t>
      </w:r>
      <w:r w:rsidRPr="007D51B5">
        <w:rPr>
          <w:lang w:val="en-US"/>
        </w:rPr>
        <w:t xml:space="preserve"> o</w:t>
      </w:r>
      <w:r w:rsidR="00EF394E">
        <w:rPr>
          <w:lang w:val="en-US"/>
        </w:rPr>
        <w:t>f</w:t>
      </w:r>
      <w:r w:rsidRPr="007D51B5">
        <w:rPr>
          <w:lang w:val="en-US"/>
        </w:rPr>
        <w:t xml:space="preserve"> </w:t>
      </w:r>
      <w:r w:rsidR="006A0245" w:rsidRPr="007D51B5">
        <w:rPr>
          <w:lang w:val="en-US"/>
        </w:rPr>
        <w:t>the</w:t>
      </w:r>
      <w:r w:rsidRPr="007D51B5">
        <w:rPr>
          <w:lang w:val="en-US"/>
        </w:rPr>
        <w:t xml:space="preserve"> measures </w:t>
      </w:r>
      <w:r w:rsidR="006A0245" w:rsidRPr="007D51B5">
        <w:rPr>
          <w:lang w:val="en-US"/>
        </w:rPr>
        <w:t xml:space="preserve">that </w:t>
      </w:r>
      <w:r w:rsidRPr="007D51B5">
        <w:rPr>
          <w:lang w:val="en-US"/>
        </w:rPr>
        <w:t xml:space="preserve">have been taken to improve </w:t>
      </w:r>
      <w:r w:rsidR="005A3324">
        <w:rPr>
          <w:lang w:val="en-US"/>
        </w:rPr>
        <w:t>data</w:t>
      </w:r>
      <w:r w:rsidRPr="007D51B5">
        <w:rPr>
          <w:lang w:val="en-US"/>
        </w:rPr>
        <w:t xml:space="preserve"> quality. If </w:t>
      </w:r>
      <w:r w:rsidR="0020784F">
        <w:rPr>
          <w:lang w:val="en-US"/>
        </w:rPr>
        <w:t xml:space="preserve">the </w:t>
      </w:r>
      <w:r w:rsidRPr="007D51B5">
        <w:rPr>
          <w:lang w:val="en-US"/>
        </w:rPr>
        <w:t xml:space="preserve">data </w:t>
      </w:r>
      <w:r w:rsidR="005A1336" w:rsidRPr="007D51B5">
        <w:rPr>
          <w:lang w:val="en-US"/>
        </w:rPr>
        <w:t xml:space="preserve">quality </w:t>
      </w:r>
      <w:r w:rsidRPr="007D51B5">
        <w:rPr>
          <w:lang w:val="en-US"/>
        </w:rPr>
        <w:t xml:space="preserve">control is done at a central level, are there specific mechanisms </w:t>
      </w:r>
      <w:r w:rsidR="006B3DB6">
        <w:rPr>
          <w:lang w:val="en-US"/>
        </w:rPr>
        <w:t>for verification against</w:t>
      </w:r>
      <w:r w:rsidRPr="007D51B5">
        <w:rPr>
          <w:lang w:val="en-US"/>
        </w:rPr>
        <w:t xml:space="preserve"> the local level? </w:t>
      </w:r>
      <w:r w:rsidR="006B3DB6">
        <w:rPr>
          <w:lang w:val="en-US"/>
        </w:rPr>
        <w:t>(e.g.</w:t>
      </w:r>
      <w:r w:rsidR="00EF394E">
        <w:rPr>
          <w:lang w:val="en-US"/>
        </w:rPr>
        <w:t>,</w:t>
      </w:r>
      <w:r w:rsidR="006B3DB6">
        <w:rPr>
          <w:lang w:val="en-US"/>
        </w:rPr>
        <w:t xml:space="preserve"> check</w:t>
      </w:r>
      <w:r w:rsidR="00EF394E">
        <w:rPr>
          <w:lang w:val="en-US"/>
        </w:rPr>
        <w:t>s</w:t>
      </w:r>
      <w:r w:rsidR="006B3DB6">
        <w:rPr>
          <w:lang w:val="en-US"/>
        </w:rPr>
        <w:t xml:space="preserve"> against original paper forms or with </w:t>
      </w:r>
      <w:r w:rsidR="00C275D2">
        <w:rPr>
          <w:lang w:val="en-US"/>
        </w:rPr>
        <w:t xml:space="preserve">the persons who provided the </w:t>
      </w:r>
      <w:r w:rsidR="006B3DB6">
        <w:rPr>
          <w:lang w:val="en-US"/>
        </w:rPr>
        <w:t xml:space="preserve">information) </w:t>
      </w:r>
      <w:r w:rsidRPr="007D51B5">
        <w:rPr>
          <w:lang w:val="en-US"/>
        </w:rPr>
        <w:t>How and how often? If not, have errors been corrected using other methods? Which ones?</w:t>
      </w:r>
    </w:p>
    <w:p w14:paraId="663AC038" w14:textId="607E1413" w:rsidR="003765C4" w:rsidRDefault="00880D7F" w:rsidP="003765C4">
      <w:pPr>
        <w:pStyle w:val="Brdtekst"/>
        <w:rPr>
          <w:lang w:val="en-US"/>
        </w:rPr>
      </w:pPr>
      <w:r w:rsidRPr="007D51B5">
        <w:rPr>
          <w:lang w:val="en-US"/>
        </w:rPr>
        <w:t xml:space="preserve">In this </w:t>
      </w:r>
      <w:r w:rsidR="005A3324">
        <w:rPr>
          <w:lang w:val="en-US"/>
        </w:rPr>
        <w:t>template</w:t>
      </w:r>
      <w:r w:rsidR="00567698">
        <w:rPr>
          <w:lang w:val="en-US"/>
        </w:rPr>
        <w:t>,</w:t>
      </w:r>
      <w:r w:rsidRPr="007D51B5">
        <w:rPr>
          <w:lang w:val="en-US"/>
        </w:rPr>
        <w:t xml:space="preserve"> we have included additional guidance </w:t>
      </w:r>
      <w:r w:rsidR="005A3324" w:rsidRPr="007D51B5">
        <w:rPr>
          <w:lang w:val="en-US"/>
        </w:rPr>
        <w:t xml:space="preserve">in </w:t>
      </w:r>
      <w:r w:rsidR="005A3324">
        <w:rPr>
          <w:lang w:val="en-US"/>
        </w:rPr>
        <w:t>b</w:t>
      </w:r>
      <w:r w:rsidR="005A3324" w:rsidRPr="007D51B5">
        <w:rPr>
          <w:lang w:val="en-US"/>
        </w:rPr>
        <w:t>ox 1</w:t>
      </w:r>
      <w:r w:rsidR="0036294A">
        <w:rPr>
          <w:lang w:val="en-US"/>
        </w:rPr>
        <w:t>0</w:t>
      </w:r>
      <w:r w:rsidR="005A3324">
        <w:rPr>
          <w:lang w:val="en-US"/>
        </w:rPr>
        <w:t xml:space="preserve"> </w:t>
      </w:r>
      <w:r w:rsidRPr="007D51B5">
        <w:rPr>
          <w:lang w:val="en-US"/>
        </w:rPr>
        <w:t xml:space="preserve">on how to check and improve data quality. The </w:t>
      </w:r>
      <w:r w:rsidR="006A0245" w:rsidRPr="007D51B5">
        <w:rPr>
          <w:i/>
          <w:lang w:val="en-US"/>
        </w:rPr>
        <w:t>U</w:t>
      </w:r>
      <w:r w:rsidR="00470EB0">
        <w:rPr>
          <w:i/>
          <w:lang w:val="en-US"/>
        </w:rPr>
        <w:t xml:space="preserve">nited </w:t>
      </w:r>
      <w:r w:rsidR="006A0245" w:rsidRPr="007D51B5">
        <w:rPr>
          <w:i/>
          <w:lang w:val="en-US"/>
        </w:rPr>
        <w:t>N</w:t>
      </w:r>
      <w:r w:rsidR="00470EB0">
        <w:rPr>
          <w:i/>
          <w:lang w:val="en-US"/>
        </w:rPr>
        <w:t>ations</w:t>
      </w:r>
      <w:r w:rsidR="006A0245" w:rsidRPr="007D51B5">
        <w:rPr>
          <w:lang w:val="en-US"/>
        </w:rPr>
        <w:t xml:space="preserve"> </w:t>
      </w:r>
      <w:r w:rsidRPr="007D51B5">
        <w:rPr>
          <w:i/>
          <w:lang w:val="en-US"/>
        </w:rPr>
        <w:t>Principles and Recommendations</w:t>
      </w:r>
      <w:r w:rsidRPr="007D51B5">
        <w:rPr>
          <w:lang w:val="en-US"/>
        </w:rPr>
        <w:t xml:space="preserve"> for a VS system also provide useful information on quality assurance</w:t>
      </w:r>
      <w:r w:rsidR="006A0245" w:rsidRPr="007D51B5">
        <w:rPr>
          <w:lang w:val="en-US"/>
        </w:rPr>
        <w:t>.</w:t>
      </w:r>
    </w:p>
    <w:p w14:paraId="10FE09E7" w14:textId="77777777" w:rsidR="00D110BA" w:rsidRPr="00D110BA" w:rsidRDefault="00D110BA" w:rsidP="00D110BA">
      <w:pPr>
        <w:rPr>
          <w:lang w:val="en-US"/>
        </w:rPr>
      </w:pPr>
    </w:p>
    <w:p w14:paraId="13552657" w14:textId="77777777" w:rsidR="00135D55" w:rsidRPr="007D51B5" w:rsidRDefault="0023241E" w:rsidP="00DC4214">
      <w:pPr>
        <w:pStyle w:val="Overskrift2"/>
        <w:numPr>
          <w:ilvl w:val="1"/>
          <w:numId w:val="34"/>
        </w:numPr>
        <w:jc w:val="both"/>
      </w:pPr>
      <w:bookmarkStart w:id="189" w:name="_Toc441066218"/>
      <w:bookmarkStart w:id="190" w:name="_Toc443420701"/>
      <w:bookmarkStart w:id="191" w:name="_Toc469661043"/>
      <w:bookmarkStart w:id="192" w:name="_Toc469661208"/>
      <w:bookmarkStart w:id="193" w:name="_Toc469661819"/>
      <w:bookmarkStart w:id="194" w:name="_Toc469662449"/>
      <w:bookmarkStart w:id="195" w:name="_Toc474827535"/>
      <w:bookmarkStart w:id="196" w:name="_Toc474827849"/>
      <w:r w:rsidRPr="007D51B5">
        <w:rPr>
          <w:rStyle w:val="Overskrift2Tegn"/>
          <w:b/>
        </w:rPr>
        <w:t>Completeness</w:t>
      </w:r>
      <w:r w:rsidR="00135D55" w:rsidRPr="007D51B5">
        <w:rPr>
          <w:rStyle w:val="Fotnotereferanse"/>
          <w:rFonts w:cs="MyriadPro-Regular"/>
          <w:sz w:val="22"/>
          <w:szCs w:val="22"/>
        </w:rPr>
        <w:footnoteReference w:id="6"/>
      </w:r>
      <w:bookmarkEnd w:id="189"/>
      <w:bookmarkEnd w:id="190"/>
      <w:bookmarkEnd w:id="191"/>
      <w:bookmarkEnd w:id="192"/>
      <w:bookmarkEnd w:id="193"/>
      <w:bookmarkEnd w:id="194"/>
      <w:bookmarkEnd w:id="195"/>
      <w:bookmarkEnd w:id="196"/>
    </w:p>
    <w:p w14:paraId="44AC962C" w14:textId="77777777" w:rsidR="003765C4" w:rsidRDefault="00135D55" w:rsidP="005E1DF0">
      <w:pPr>
        <w:pStyle w:val="Brdtekst"/>
      </w:pPr>
      <w:r w:rsidRPr="007D51B5">
        <w:t xml:space="preserve">In this </w:t>
      </w:r>
      <w:r w:rsidR="00523F3E" w:rsidRPr="007D51B5">
        <w:t>sect</w:t>
      </w:r>
      <w:r w:rsidR="002952E9" w:rsidRPr="007D51B5">
        <w:t>i</w:t>
      </w:r>
      <w:r w:rsidR="00523F3E" w:rsidRPr="007D51B5">
        <w:t>on</w:t>
      </w:r>
      <w:r w:rsidR="001744D6">
        <w:t>,</w:t>
      </w:r>
      <w:r w:rsidRPr="007D51B5">
        <w:t xml:space="preserve"> the </w:t>
      </w:r>
      <w:r w:rsidR="0023241E" w:rsidRPr="007D51B5">
        <w:t>completeness</w:t>
      </w:r>
      <w:r w:rsidRPr="007D51B5">
        <w:t xml:space="preserve"> </w:t>
      </w:r>
      <w:r w:rsidR="00523F3E" w:rsidRPr="007D51B5">
        <w:t xml:space="preserve">rates </w:t>
      </w:r>
      <w:r w:rsidRPr="007D51B5">
        <w:t xml:space="preserve">of birth and death registration </w:t>
      </w:r>
      <w:r w:rsidR="00523F3E" w:rsidRPr="007D51B5">
        <w:t>at</w:t>
      </w:r>
      <w:r w:rsidRPr="007D51B5">
        <w:t xml:space="preserve"> national and subnational level should be presented. This is important for two reasons: </w:t>
      </w:r>
    </w:p>
    <w:p w14:paraId="2C09E329" w14:textId="77777777" w:rsidR="00135D55" w:rsidRPr="007D51B5" w:rsidRDefault="00135D55" w:rsidP="00DC4214">
      <w:pPr>
        <w:pStyle w:val="Listeavsnitt"/>
        <w:numPr>
          <w:ilvl w:val="0"/>
          <w:numId w:val="10"/>
        </w:numPr>
        <w:spacing w:after="0" w:line="240" w:lineRule="auto"/>
        <w:jc w:val="both"/>
      </w:pPr>
      <w:r w:rsidRPr="007D51B5">
        <w:t xml:space="preserve">The rates alert the </w:t>
      </w:r>
      <w:r w:rsidR="00F17D16">
        <w:t>audience</w:t>
      </w:r>
      <w:r w:rsidRPr="007D51B5">
        <w:t xml:space="preserve"> to discrepancies in </w:t>
      </w:r>
      <w:r w:rsidR="0023241E" w:rsidRPr="007D51B5">
        <w:t>completeness</w:t>
      </w:r>
      <w:r w:rsidRPr="007D51B5">
        <w:t xml:space="preserve"> and provide a caution in the interpretation of statistics that are presented throughout the report, and </w:t>
      </w:r>
    </w:p>
    <w:p w14:paraId="125C792F" w14:textId="77777777" w:rsidR="00135D55" w:rsidRPr="007D51B5" w:rsidRDefault="00135D55" w:rsidP="00DC4214">
      <w:pPr>
        <w:pStyle w:val="Listeavsnitt"/>
        <w:numPr>
          <w:ilvl w:val="0"/>
          <w:numId w:val="10"/>
        </w:numPr>
        <w:spacing w:after="0" w:line="240" w:lineRule="auto"/>
        <w:jc w:val="both"/>
      </w:pPr>
      <w:r w:rsidRPr="007D51B5">
        <w:t xml:space="preserve">They provide an objective baseline that can be used to measure </w:t>
      </w:r>
      <w:r w:rsidR="001744D6">
        <w:t>and</w:t>
      </w:r>
      <w:r w:rsidRPr="007D51B5">
        <w:t xml:space="preserve"> evaluate future progress in completeness. </w:t>
      </w:r>
    </w:p>
    <w:p w14:paraId="00A1B906" w14:textId="77777777" w:rsidR="00135D55" w:rsidRPr="007D51B5" w:rsidRDefault="00135D55" w:rsidP="00DC4214">
      <w:pPr>
        <w:pStyle w:val="Listeavsnitt"/>
        <w:spacing w:after="0" w:line="240" w:lineRule="auto"/>
        <w:jc w:val="both"/>
      </w:pPr>
    </w:p>
    <w:p w14:paraId="5743D074" w14:textId="77777777" w:rsidR="003765C4" w:rsidRDefault="00135D55" w:rsidP="005E1DF0">
      <w:pPr>
        <w:pStyle w:val="Brdtekst"/>
      </w:pPr>
      <w:r w:rsidRPr="007D51B5">
        <w:t xml:space="preserve">Since </w:t>
      </w:r>
      <w:r w:rsidRPr="007D51B5">
        <w:rPr>
          <w:lang w:val="en-US"/>
        </w:rPr>
        <w:t>the actual number of a vital event is usually not known</w:t>
      </w:r>
      <w:r w:rsidR="001744D6">
        <w:rPr>
          <w:lang w:val="en-US"/>
        </w:rPr>
        <w:t>,</w:t>
      </w:r>
      <w:r w:rsidRPr="007D51B5">
        <w:rPr>
          <w:lang w:val="en-US"/>
        </w:rPr>
        <w:t xml:space="preserve"> </w:t>
      </w:r>
      <w:r w:rsidR="001744D6">
        <w:rPr>
          <w:lang w:val="en-US"/>
        </w:rPr>
        <w:t>CR</w:t>
      </w:r>
      <w:r w:rsidRPr="007D51B5">
        <w:t xml:space="preserve"> completeness need</w:t>
      </w:r>
      <w:r w:rsidR="001744D6">
        <w:t>s</w:t>
      </w:r>
      <w:r w:rsidRPr="007D51B5">
        <w:t xml:space="preserve"> to be calculated based on projections or estimates of the actual number (see </w:t>
      </w:r>
      <w:r w:rsidR="002603A1">
        <w:t>b</w:t>
      </w:r>
      <w:r w:rsidRPr="007D51B5">
        <w:t>ox</w:t>
      </w:r>
      <w:r w:rsidR="002603A1">
        <w:t xml:space="preserve"> </w:t>
      </w:r>
      <w:r w:rsidR="004054F6">
        <w:t>24</w:t>
      </w:r>
      <w:r w:rsidR="004054F6" w:rsidRPr="007D51B5">
        <w:t xml:space="preserve"> </w:t>
      </w:r>
      <w:r w:rsidRPr="007D51B5">
        <w:t xml:space="preserve">on how to calculate the estimates). It is particularly important to include estimates of the proportion of the total number of births (and deaths) that is registered in the country and in each region and local administration. </w:t>
      </w:r>
      <w:r w:rsidRPr="007D51B5">
        <w:lastRenderedPageBreak/>
        <w:t xml:space="preserve">These proportions are essential indicators about </w:t>
      </w:r>
      <w:r w:rsidR="001744D6">
        <w:t>CR</w:t>
      </w:r>
      <w:r w:rsidRPr="007D51B5">
        <w:t xml:space="preserve"> completeness</w:t>
      </w:r>
      <w:r w:rsidR="001744D6">
        <w:t>.</w:t>
      </w:r>
      <w:r w:rsidRPr="007D51B5">
        <w:t xml:space="preserve"> If the proportions are low, the vital statistics based on registrations are less useful for planning. </w:t>
      </w:r>
    </w:p>
    <w:p w14:paraId="5FA0D199" w14:textId="77777777" w:rsidR="00BC6952" w:rsidRPr="007D51B5" w:rsidRDefault="0023241E" w:rsidP="00DC4214">
      <w:pPr>
        <w:pStyle w:val="Overskrift3"/>
        <w:numPr>
          <w:ilvl w:val="2"/>
          <w:numId w:val="34"/>
        </w:numPr>
        <w:jc w:val="both"/>
      </w:pPr>
      <w:r w:rsidRPr="007D51B5">
        <w:t>Completeness</w:t>
      </w:r>
      <w:r w:rsidR="00BC6952" w:rsidRPr="007D51B5">
        <w:t xml:space="preserve"> by group</w:t>
      </w:r>
    </w:p>
    <w:p w14:paraId="3795CF9F" w14:textId="77777777" w:rsidR="003765C4" w:rsidRDefault="00135D55" w:rsidP="005E1DF0">
      <w:pPr>
        <w:pStyle w:val="Brdtekst"/>
      </w:pPr>
      <w:r w:rsidRPr="007D51B5">
        <w:t xml:space="preserve">The calculation of </w:t>
      </w:r>
      <w:r w:rsidR="0023241E" w:rsidRPr="007D51B5">
        <w:t>completeness</w:t>
      </w:r>
      <w:r w:rsidRPr="007D51B5">
        <w:t xml:space="preserve"> rates should be done for the country as a whole and preferably for all the vital events presented in the report</w:t>
      </w:r>
      <w:r w:rsidR="001A143A" w:rsidRPr="007D51B5">
        <w:t xml:space="preserve">. Other groupings should also be considered if available: </w:t>
      </w:r>
    </w:p>
    <w:p w14:paraId="094AD5F7" w14:textId="77777777" w:rsidR="00135D55" w:rsidRPr="007D51B5" w:rsidRDefault="00135D55" w:rsidP="00DC4214">
      <w:pPr>
        <w:pStyle w:val="Listeavsnitt"/>
        <w:numPr>
          <w:ilvl w:val="0"/>
          <w:numId w:val="11"/>
        </w:numPr>
        <w:autoSpaceDE w:val="0"/>
        <w:autoSpaceDN w:val="0"/>
        <w:adjustRightInd w:val="0"/>
        <w:spacing w:after="0" w:line="240" w:lineRule="auto"/>
        <w:jc w:val="both"/>
      </w:pPr>
      <w:r w:rsidRPr="007D51B5">
        <w:t>Gender</w:t>
      </w:r>
    </w:p>
    <w:p w14:paraId="16FF17FC" w14:textId="77777777" w:rsidR="00135D55" w:rsidRPr="007D51B5" w:rsidRDefault="00135D55" w:rsidP="00DC4214">
      <w:pPr>
        <w:pStyle w:val="Listeavsnitt"/>
        <w:numPr>
          <w:ilvl w:val="0"/>
          <w:numId w:val="11"/>
        </w:numPr>
        <w:autoSpaceDE w:val="0"/>
        <w:autoSpaceDN w:val="0"/>
        <w:adjustRightInd w:val="0"/>
        <w:spacing w:after="0" w:line="240" w:lineRule="auto"/>
        <w:jc w:val="both"/>
      </w:pPr>
      <w:r w:rsidRPr="007D51B5">
        <w:t>Age</w:t>
      </w:r>
    </w:p>
    <w:p w14:paraId="5347DB50" w14:textId="77777777" w:rsidR="00135D55" w:rsidRPr="007D51B5" w:rsidRDefault="00135D55" w:rsidP="00DC4214">
      <w:pPr>
        <w:pStyle w:val="Listeavsnitt"/>
        <w:numPr>
          <w:ilvl w:val="0"/>
          <w:numId w:val="11"/>
        </w:numPr>
        <w:autoSpaceDE w:val="0"/>
        <w:autoSpaceDN w:val="0"/>
        <w:adjustRightInd w:val="0"/>
        <w:spacing w:after="0" w:line="240" w:lineRule="auto"/>
        <w:jc w:val="both"/>
      </w:pPr>
      <w:r w:rsidRPr="007D51B5">
        <w:t>Regional</w:t>
      </w:r>
    </w:p>
    <w:p w14:paraId="06B571D2" w14:textId="77777777" w:rsidR="00135D55" w:rsidRPr="007D51B5" w:rsidRDefault="00135D55" w:rsidP="00DC4214">
      <w:pPr>
        <w:pStyle w:val="Listeavsnitt"/>
        <w:numPr>
          <w:ilvl w:val="0"/>
          <w:numId w:val="11"/>
        </w:numPr>
        <w:autoSpaceDE w:val="0"/>
        <w:autoSpaceDN w:val="0"/>
        <w:adjustRightInd w:val="0"/>
        <w:spacing w:after="0" w:line="240" w:lineRule="auto"/>
        <w:jc w:val="both"/>
      </w:pPr>
      <w:r w:rsidRPr="007D51B5">
        <w:t>Urban/rural</w:t>
      </w:r>
    </w:p>
    <w:p w14:paraId="79DC2C06" w14:textId="77777777" w:rsidR="00135D55" w:rsidRPr="007D51B5" w:rsidRDefault="00135D55" w:rsidP="00DC4214">
      <w:pPr>
        <w:pStyle w:val="Listeavsnitt"/>
        <w:numPr>
          <w:ilvl w:val="0"/>
          <w:numId w:val="11"/>
        </w:numPr>
        <w:autoSpaceDE w:val="0"/>
        <w:autoSpaceDN w:val="0"/>
        <w:adjustRightInd w:val="0"/>
        <w:spacing w:after="0" w:line="240" w:lineRule="auto"/>
        <w:jc w:val="both"/>
      </w:pPr>
      <w:r w:rsidRPr="007D51B5">
        <w:t>Place of occurrence</w:t>
      </w:r>
    </w:p>
    <w:p w14:paraId="0E91DEDD" w14:textId="77777777" w:rsidR="00135D55" w:rsidRPr="007D51B5" w:rsidRDefault="00135D55" w:rsidP="00DC4214">
      <w:pPr>
        <w:pStyle w:val="Listeavsnitt"/>
        <w:numPr>
          <w:ilvl w:val="0"/>
          <w:numId w:val="11"/>
        </w:numPr>
        <w:autoSpaceDE w:val="0"/>
        <w:autoSpaceDN w:val="0"/>
        <w:adjustRightInd w:val="0"/>
        <w:spacing w:after="0" w:line="240" w:lineRule="auto"/>
        <w:jc w:val="both"/>
      </w:pPr>
      <w:r w:rsidRPr="007D51B5">
        <w:t>Place of registration</w:t>
      </w:r>
    </w:p>
    <w:p w14:paraId="0D1F815B" w14:textId="77777777" w:rsidR="008B00E6" w:rsidRDefault="008B00E6" w:rsidP="00DC4214">
      <w:pPr>
        <w:autoSpaceDE w:val="0"/>
        <w:autoSpaceDN w:val="0"/>
        <w:adjustRightInd w:val="0"/>
        <w:spacing w:after="0" w:line="240" w:lineRule="auto"/>
        <w:jc w:val="both"/>
      </w:pPr>
    </w:p>
    <w:p w14:paraId="0CB234F6" w14:textId="77777777" w:rsidR="003765C4" w:rsidRDefault="004054F6" w:rsidP="005E1DF0">
      <w:pPr>
        <w:pStyle w:val="Brdtekst"/>
      </w:pPr>
      <w:r w:rsidRPr="004054F6">
        <w:t>However, it can be a</w:t>
      </w:r>
      <w:r w:rsidRPr="004054F6">
        <w:rPr>
          <w:lang w:val="en-US"/>
        </w:rPr>
        <w:t xml:space="preserve"> challenge to get reliable and accurate denominator data at regional level especially if the census is not very recent. Moreover, subnational population projections tend to be quite inaccurate over time.</w:t>
      </w:r>
      <w:r w:rsidRPr="004054F6">
        <w:t xml:space="preserve"> Internal migration, for example, particularly rural-urban migration, is common in most countries but is not reported in most national registration systems. The estimated completeness rates may be influenced by unrecorded population changes caused by internal migration. It should be attempted to take this into account when the estimates are made.</w:t>
      </w:r>
    </w:p>
    <w:p w14:paraId="2D3C045D" w14:textId="292C06DD" w:rsidR="0047247D" w:rsidRPr="00575D71" w:rsidRDefault="008B00E6" w:rsidP="00575D71">
      <w:pPr>
        <w:pStyle w:val="Brdtekst"/>
      </w:pPr>
      <w:r w:rsidRPr="007D51B5">
        <w:t xml:space="preserve">The results can be shown using a table or a graph, such as </w:t>
      </w:r>
      <w:r w:rsidR="0047247D">
        <w:t>t</w:t>
      </w:r>
      <w:r w:rsidR="0047247D" w:rsidRPr="007D51B5">
        <w:t xml:space="preserve">able </w:t>
      </w:r>
      <w:r w:rsidRPr="007D51B5">
        <w:t xml:space="preserve">3.1 for live births. </w:t>
      </w:r>
      <w:bookmarkStart w:id="197" w:name="_Toc444368199"/>
      <w:bookmarkStart w:id="198" w:name="_Toc457935727"/>
      <w:bookmarkStart w:id="199" w:name="_Toc457935880"/>
      <w:bookmarkStart w:id="200" w:name="_Toc457936990"/>
      <w:bookmarkStart w:id="201" w:name="_Toc457937127"/>
    </w:p>
    <w:p w14:paraId="72803920" w14:textId="5D9D2DF8" w:rsidR="008B00E6" w:rsidRPr="00D110BA" w:rsidRDefault="008B00E6" w:rsidP="00D110BA">
      <w:pPr>
        <w:pStyle w:val="Bildetekst"/>
      </w:pPr>
      <w:bookmarkStart w:id="202" w:name="_Toc469661994"/>
      <w:bookmarkStart w:id="203" w:name="_Toc469662620"/>
      <w:bookmarkStart w:id="204" w:name="_Toc469662726"/>
      <w:bookmarkStart w:id="205" w:name="_Toc474705383"/>
      <w:bookmarkStart w:id="206" w:name="_Toc474706182"/>
      <w:bookmarkStart w:id="207" w:name="_Toc474707890"/>
      <w:bookmarkStart w:id="208" w:name="_Toc474709264"/>
      <w:bookmarkStart w:id="209" w:name="_Toc474830950"/>
      <w:r w:rsidRPr="00D110BA">
        <w:t>Table 3.1. Number and share of registered live births by region</w:t>
      </w:r>
      <w:bookmarkEnd w:id="197"/>
      <w:bookmarkEnd w:id="198"/>
      <w:bookmarkEnd w:id="199"/>
      <w:bookmarkEnd w:id="200"/>
      <w:bookmarkEnd w:id="201"/>
      <w:bookmarkEnd w:id="202"/>
      <w:bookmarkEnd w:id="203"/>
      <w:bookmarkEnd w:id="204"/>
      <w:bookmarkEnd w:id="205"/>
      <w:bookmarkEnd w:id="206"/>
      <w:bookmarkEnd w:id="207"/>
      <w:bookmarkEnd w:id="208"/>
      <w:bookmarkEnd w:id="209"/>
      <w:r w:rsidRPr="00D110BA">
        <w:fldChar w:fldCharType="begin"/>
      </w:r>
      <w:r w:rsidRPr="00D110BA">
        <w:instrText xml:space="preserve"> LINK </w:instrText>
      </w:r>
      <w:r w:rsidR="005B5853" w:rsidRPr="00D110BA">
        <w:instrText xml:space="preserve">Excel.Sheet.12 "C:\\Users\\hbr\\Documents\\Cote d'Ivoire\\Tables\\Completeness rates.xlsx" Ark1!R3C2:R11C4 </w:instrText>
      </w:r>
      <w:r w:rsidRPr="00D110BA">
        <w:instrText xml:space="preserve">\a \f 5 \h  \* MERGEFORMAT </w:instrText>
      </w:r>
      <w:r w:rsidRPr="00D110BA">
        <w:fldChar w:fldCharType="separate"/>
      </w:r>
    </w:p>
    <w:tbl>
      <w:tblPr>
        <w:tblStyle w:val="Tabellrutenett"/>
        <w:tblW w:w="5220" w:type="dxa"/>
        <w:tblLook w:val="04A0" w:firstRow="1" w:lastRow="0" w:firstColumn="1" w:lastColumn="0" w:noHBand="0" w:noVBand="1"/>
      </w:tblPr>
      <w:tblGrid>
        <w:gridCol w:w="1200"/>
        <w:gridCol w:w="1940"/>
        <w:gridCol w:w="2080"/>
      </w:tblGrid>
      <w:tr w:rsidR="008B00E6" w:rsidRPr="0003443C" w14:paraId="06AC57F8" w14:textId="77777777" w:rsidTr="00B844E5">
        <w:trPr>
          <w:trHeight w:val="600"/>
        </w:trPr>
        <w:tc>
          <w:tcPr>
            <w:tcW w:w="1200" w:type="dxa"/>
            <w:noWrap/>
            <w:hideMark/>
          </w:tcPr>
          <w:p w14:paraId="3C1C7C8F" w14:textId="77777777" w:rsidR="008B00E6" w:rsidRPr="007D51B5" w:rsidRDefault="008B00E6" w:rsidP="00D110BA"/>
        </w:tc>
        <w:tc>
          <w:tcPr>
            <w:tcW w:w="1940" w:type="dxa"/>
            <w:hideMark/>
          </w:tcPr>
          <w:p w14:paraId="2BE33E36" w14:textId="77777777" w:rsidR="008B00E6" w:rsidRPr="007D51B5" w:rsidRDefault="008B00E6" w:rsidP="00D110BA">
            <w:r w:rsidRPr="007D51B5">
              <w:t>Number of live births registered</w:t>
            </w:r>
          </w:p>
        </w:tc>
        <w:tc>
          <w:tcPr>
            <w:tcW w:w="2080" w:type="dxa"/>
            <w:hideMark/>
          </w:tcPr>
          <w:p w14:paraId="47D6634D" w14:textId="77777777" w:rsidR="008B00E6" w:rsidRPr="007D51B5" w:rsidRDefault="008B00E6" w:rsidP="00D110BA">
            <w:r w:rsidRPr="007D51B5">
              <w:t>Share of live births registered</w:t>
            </w:r>
          </w:p>
        </w:tc>
      </w:tr>
      <w:tr w:rsidR="008B00E6" w:rsidRPr="0003443C" w14:paraId="31B42A7D" w14:textId="77777777" w:rsidTr="00B844E5">
        <w:trPr>
          <w:trHeight w:val="300"/>
        </w:trPr>
        <w:tc>
          <w:tcPr>
            <w:tcW w:w="1200" w:type="dxa"/>
            <w:noWrap/>
            <w:hideMark/>
          </w:tcPr>
          <w:p w14:paraId="1CB77427" w14:textId="77777777" w:rsidR="008B00E6" w:rsidRPr="007D51B5" w:rsidRDefault="008B00E6" w:rsidP="00D110BA">
            <w:r w:rsidRPr="007D51B5">
              <w:t>Total</w:t>
            </w:r>
          </w:p>
        </w:tc>
        <w:tc>
          <w:tcPr>
            <w:tcW w:w="1940" w:type="dxa"/>
            <w:noWrap/>
            <w:hideMark/>
          </w:tcPr>
          <w:p w14:paraId="44EFB257" w14:textId="77777777" w:rsidR="008B00E6" w:rsidRPr="007D51B5" w:rsidRDefault="008B00E6" w:rsidP="00D110BA"/>
        </w:tc>
        <w:tc>
          <w:tcPr>
            <w:tcW w:w="2080" w:type="dxa"/>
            <w:noWrap/>
            <w:hideMark/>
          </w:tcPr>
          <w:p w14:paraId="3A9999F5" w14:textId="77777777" w:rsidR="008B00E6" w:rsidRPr="007D51B5" w:rsidRDefault="008B00E6" w:rsidP="00D110BA"/>
        </w:tc>
      </w:tr>
      <w:tr w:rsidR="008B00E6" w:rsidRPr="0003443C" w14:paraId="319544EC" w14:textId="77777777" w:rsidTr="00B844E5">
        <w:trPr>
          <w:trHeight w:val="300"/>
        </w:trPr>
        <w:tc>
          <w:tcPr>
            <w:tcW w:w="1200" w:type="dxa"/>
            <w:noWrap/>
            <w:hideMark/>
          </w:tcPr>
          <w:p w14:paraId="67CED91F" w14:textId="77777777" w:rsidR="008B00E6" w:rsidRPr="007D51B5" w:rsidRDefault="008B00E6" w:rsidP="00D110BA">
            <w:r w:rsidRPr="007D51B5">
              <w:t>Region 1</w:t>
            </w:r>
          </w:p>
        </w:tc>
        <w:tc>
          <w:tcPr>
            <w:tcW w:w="1940" w:type="dxa"/>
            <w:noWrap/>
            <w:hideMark/>
          </w:tcPr>
          <w:p w14:paraId="056C60B1" w14:textId="77777777" w:rsidR="008B00E6" w:rsidRPr="007D51B5" w:rsidRDefault="008B00E6" w:rsidP="00D110BA"/>
        </w:tc>
        <w:tc>
          <w:tcPr>
            <w:tcW w:w="2080" w:type="dxa"/>
            <w:noWrap/>
            <w:hideMark/>
          </w:tcPr>
          <w:p w14:paraId="29C62564" w14:textId="77777777" w:rsidR="008B00E6" w:rsidRPr="007D51B5" w:rsidRDefault="008B00E6" w:rsidP="00D110BA"/>
        </w:tc>
      </w:tr>
      <w:tr w:rsidR="008B00E6" w:rsidRPr="0003443C" w14:paraId="66DC78E2" w14:textId="77777777" w:rsidTr="00B844E5">
        <w:trPr>
          <w:trHeight w:val="300"/>
        </w:trPr>
        <w:tc>
          <w:tcPr>
            <w:tcW w:w="1200" w:type="dxa"/>
            <w:noWrap/>
            <w:hideMark/>
          </w:tcPr>
          <w:p w14:paraId="4681D22C" w14:textId="77777777" w:rsidR="008B00E6" w:rsidRPr="007D51B5" w:rsidRDefault="008B00E6" w:rsidP="00D110BA">
            <w:r w:rsidRPr="007D51B5">
              <w:t>Region 2</w:t>
            </w:r>
          </w:p>
        </w:tc>
        <w:tc>
          <w:tcPr>
            <w:tcW w:w="1940" w:type="dxa"/>
            <w:noWrap/>
            <w:hideMark/>
          </w:tcPr>
          <w:p w14:paraId="7D68C3EA" w14:textId="77777777" w:rsidR="008B00E6" w:rsidRPr="007D51B5" w:rsidRDefault="008B00E6" w:rsidP="00D110BA"/>
        </w:tc>
        <w:tc>
          <w:tcPr>
            <w:tcW w:w="2080" w:type="dxa"/>
            <w:noWrap/>
            <w:hideMark/>
          </w:tcPr>
          <w:p w14:paraId="3730D15C" w14:textId="77777777" w:rsidR="008B00E6" w:rsidRPr="007D51B5" w:rsidRDefault="008B00E6" w:rsidP="00D110BA"/>
        </w:tc>
      </w:tr>
      <w:tr w:rsidR="008B00E6" w:rsidRPr="0003443C" w14:paraId="364A8F45" w14:textId="77777777" w:rsidTr="00B844E5">
        <w:trPr>
          <w:trHeight w:val="300"/>
        </w:trPr>
        <w:tc>
          <w:tcPr>
            <w:tcW w:w="1200" w:type="dxa"/>
            <w:noWrap/>
            <w:hideMark/>
          </w:tcPr>
          <w:p w14:paraId="3316545D" w14:textId="77777777" w:rsidR="008B00E6" w:rsidRPr="007D51B5" w:rsidRDefault="008B00E6" w:rsidP="00D110BA">
            <w:r w:rsidRPr="007D51B5">
              <w:t>Region 3</w:t>
            </w:r>
          </w:p>
        </w:tc>
        <w:tc>
          <w:tcPr>
            <w:tcW w:w="1940" w:type="dxa"/>
            <w:noWrap/>
            <w:hideMark/>
          </w:tcPr>
          <w:p w14:paraId="7AAF3A97" w14:textId="77777777" w:rsidR="008B00E6" w:rsidRPr="007D51B5" w:rsidRDefault="008B00E6" w:rsidP="00D110BA"/>
        </w:tc>
        <w:tc>
          <w:tcPr>
            <w:tcW w:w="2080" w:type="dxa"/>
            <w:noWrap/>
            <w:hideMark/>
          </w:tcPr>
          <w:p w14:paraId="2F67A5A6" w14:textId="77777777" w:rsidR="008B00E6" w:rsidRPr="007D51B5" w:rsidRDefault="008B00E6" w:rsidP="00D110BA"/>
        </w:tc>
      </w:tr>
      <w:tr w:rsidR="008B00E6" w:rsidRPr="0003443C" w14:paraId="4B8CF5A3" w14:textId="77777777" w:rsidTr="00B844E5">
        <w:trPr>
          <w:trHeight w:val="300"/>
        </w:trPr>
        <w:tc>
          <w:tcPr>
            <w:tcW w:w="1200" w:type="dxa"/>
            <w:noWrap/>
            <w:hideMark/>
          </w:tcPr>
          <w:p w14:paraId="65672C38" w14:textId="77777777" w:rsidR="008B00E6" w:rsidRPr="007D51B5" w:rsidRDefault="008B00E6" w:rsidP="00D110BA">
            <w:r w:rsidRPr="007D51B5">
              <w:t>…</w:t>
            </w:r>
          </w:p>
        </w:tc>
        <w:tc>
          <w:tcPr>
            <w:tcW w:w="1940" w:type="dxa"/>
            <w:noWrap/>
            <w:hideMark/>
          </w:tcPr>
          <w:p w14:paraId="42185E99" w14:textId="77777777" w:rsidR="008B00E6" w:rsidRPr="007D51B5" w:rsidRDefault="008B00E6" w:rsidP="00D110BA"/>
        </w:tc>
        <w:tc>
          <w:tcPr>
            <w:tcW w:w="2080" w:type="dxa"/>
            <w:noWrap/>
            <w:hideMark/>
          </w:tcPr>
          <w:p w14:paraId="3BF1EFE5" w14:textId="77777777" w:rsidR="008B00E6" w:rsidRPr="007D51B5" w:rsidRDefault="008B00E6" w:rsidP="00D110BA"/>
        </w:tc>
      </w:tr>
      <w:tr w:rsidR="008B00E6" w:rsidRPr="0003443C" w14:paraId="274991C6" w14:textId="77777777" w:rsidTr="00B844E5">
        <w:trPr>
          <w:trHeight w:val="300"/>
        </w:trPr>
        <w:tc>
          <w:tcPr>
            <w:tcW w:w="1200" w:type="dxa"/>
            <w:noWrap/>
            <w:hideMark/>
          </w:tcPr>
          <w:p w14:paraId="79B8590F" w14:textId="77777777" w:rsidR="008B00E6" w:rsidRPr="007D51B5" w:rsidRDefault="008B00E6" w:rsidP="00D110BA">
            <w:r w:rsidRPr="007D51B5">
              <w:t>…</w:t>
            </w:r>
          </w:p>
        </w:tc>
        <w:tc>
          <w:tcPr>
            <w:tcW w:w="1940" w:type="dxa"/>
            <w:noWrap/>
            <w:hideMark/>
          </w:tcPr>
          <w:p w14:paraId="303D9567" w14:textId="77777777" w:rsidR="008B00E6" w:rsidRPr="007D51B5" w:rsidRDefault="008B00E6" w:rsidP="00D110BA"/>
        </w:tc>
        <w:tc>
          <w:tcPr>
            <w:tcW w:w="2080" w:type="dxa"/>
            <w:noWrap/>
            <w:hideMark/>
          </w:tcPr>
          <w:p w14:paraId="45995B1F" w14:textId="77777777" w:rsidR="008B00E6" w:rsidRPr="007D51B5" w:rsidRDefault="008B00E6" w:rsidP="00D110BA"/>
        </w:tc>
      </w:tr>
      <w:tr w:rsidR="008B00E6" w:rsidRPr="0003443C" w14:paraId="50970101" w14:textId="77777777" w:rsidTr="00B844E5">
        <w:trPr>
          <w:trHeight w:val="300"/>
        </w:trPr>
        <w:tc>
          <w:tcPr>
            <w:tcW w:w="1200" w:type="dxa"/>
            <w:noWrap/>
            <w:hideMark/>
          </w:tcPr>
          <w:p w14:paraId="4C6A26C8" w14:textId="77777777" w:rsidR="008B00E6" w:rsidRPr="007D51B5" w:rsidRDefault="008B00E6" w:rsidP="00D110BA">
            <w:r w:rsidRPr="007D51B5">
              <w:t>…</w:t>
            </w:r>
          </w:p>
        </w:tc>
        <w:tc>
          <w:tcPr>
            <w:tcW w:w="1940" w:type="dxa"/>
            <w:noWrap/>
            <w:hideMark/>
          </w:tcPr>
          <w:p w14:paraId="1F5E95EF" w14:textId="77777777" w:rsidR="008B00E6" w:rsidRPr="007D51B5" w:rsidRDefault="008B00E6" w:rsidP="00D110BA"/>
        </w:tc>
        <w:tc>
          <w:tcPr>
            <w:tcW w:w="2080" w:type="dxa"/>
            <w:noWrap/>
            <w:hideMark/>
          </w:tcPr>
          <w:p w14:paraId="0AAAAC0C" w14:textId="77777777" w:rsidR="008B00E6" w:rsidRPr="007D51B5" w:rsidRDefault="008B00E6" w:rsidP="00D110BA"/>
        </w:tc>
      </w:tr>
      <w:tr w:rsidR="008B00E6" w:rsidRPr="0003443C" w14:paraId="6A050EDE" w14:textId="77777777" w:rsidTr="00B844E5">
        <w:trPr>
          <w:trHeight w:val="300"/>
        </w:trPr>
        <w:tc>
          <w:tcPr>
            <w:tcW w:w="1200" w:type="dxa"/>
            <w:noWrap/>
            <w:hideMark/>
          </w:tcPr>
          <w:p w14:paraId="4C0E697D" w14:textId="77777777" w:rsidR="008B00E6" w:rsidRPr="007D51B5" w:rsidRDefault="008B00E6" w:rsidP="00D110BA">
            <w:r w:rsidRPr="007D51B5">
              <w:t>Region N</w:t>
            </w:r>
          </w:p>
        </w:tc>
        <w:tc>
          <w:tcPr>
            <w:tcW w:w="1940" w:type="dxa"/>
            <w:noWrap/>
            <w:hideMark/>
          </w:tcPr>
          <w:p w14:paraId="5FF1D05A" w14:textId="77777777" w:rsidR="008B00E6" w:rsidRPr="007D51B5" w:rsidRDefault="008B00E6" w:rsidP="00D110BA"/>
        </w:tc>
        <w:tc>
          <w:tcPr>
            <w:tcW w:w="2080" w:type="dxa"/>
            <w:noWrap/>
            <w:hideMark/>
          </w:tcPr>
          <w:p w14:paraId="5AD2F4C5" w14:textId="77777777" w:rsidR="008B00E6" w:rsidRPr="007D51B5" w:rsidRDefault="008B00E6" w:rsidP="00D110BA"/>
        </w:tc>
      </w:tr>
    </w:tbl>
    <w:p w14:paraId="5F184AAA" w14:textId="77777777" w:rsidR="008B00E6" w:rsidRPr="007D51B5" w:rsidRDefault="008B00E6" w:rsidP="007D51B5">
      <w:pPr>
        <w:autoSpaceDE w:val="0"/>
        <w:autoSpaceDN w:val="0"/>
        <w:adjustRightInd w:val="0"/>
        <w:spacing w:after="0" w:line="240" w:lineRule="auto"/>
      </w:pPr>
      <w:r w:rsidRPr="007D51B5">
        <w:fldChar w:fldCharType="end"/>
      </w:r>
    </w:p>
    <w:p w14:paraId="41F54ACD" w14:textId="77777777" w:rsidR="003765C4" w:rsidRDefault="008B00E6" w:rsidP="005E1DF0">
      <w:pPr>
        <w:pStyle w:val="Brdtekst"/>
      </w:pPr>
      <w:r w:rsidRPr="007D51B5">
        <w:t xml:space="preserve">Information on </w:t>
      </w:r>
      <w:r w:rsidRPr="00DC4214">
        <w:t>why</w:t>
      </w:r>
      <w:r w:rsidRPr="007D51B5">
        <w:t xml:space="preserve"> there are differences between the different groups should be included, if available. For example, if there has been a campaign to improve birth registration in one region, this could be linked up with the regional </w:t>
      </w:r>
      <w:r w:rsidR="0023241E" w:rsidRPr="007D51B5">
        <w:t>completeness</w:t>
      </w:r>
      <w:r w:rsidRPr="007D51B5">
        <w:t xml:space="preserve"> rate. Does it look like the </w:t>
      </w:r>
      <w:r w:rsidR="0023241E" w:rsidRPr="007D51B5">
        <w:t>completeness</w:t>
      </w:r>
      <w:r w:rsidRPr="007D51B5">
        <w:t xml:space="preserve"> rate in this region is significantly higher than in other comparable regions? Other interesting issues</w:t>
      </w:r>
      <w:r w:rsidR="001744D6">
        <w:t xml:space="preserve"> </w:t>
      </w:r>
      <w:r w:rsidRPr="007D51B5">
        <w:t xml:space="preserve">to discuss relate to regional differences: </w:t>
      </w:r>
      <w:r w:rsidR="001744D6">
        <w:t>h</w:t>
      </w:r>
      <w:r w:rsidRPr="007D51B5">
        <w:t>ow remote do people live, how</w:t>
      </w:r>
      <w:r w:rsidR="002B1D5A" w:rsidRPr="007D51B5">
        <w:t xml:space="preserve"> is</w:t>
      </w:r>
      <w:r w:rsidR="00D3073B">
        <w:t xml:space="preserve"> </w:t>
      </w:r>
      <w:r w:rsidRPr="007D51B5">
        <w:t>the access to health services in the region</w:t>
      </w:r>
      <w:r w:rsidR="00D3073B">
        <w:t>?</w:t>
      </w:r>
      <w:r w:rsidRPr="007D51B5">
        <w:t xml:space="preserve"> </w:t>
      </w:r>
      <w:r w:rsidR="00D3073B">
        <w:t>W</w:t>
      </w:r>
      <w:r w:rsidR="00D3073B" w:rsidRPr="007D51B5">
        <w:t xml:space="preserve">hat </w:t>
      </w:r>
      <w:r w:rsidRPr="007D51B5">
        <w:t xml:space="preserve">is </w:t>
      </w:r>
      <w:r w:rsidR="000B3274" w:rsidRPr="007D51B5">
        <w:t xml:space="preserve">the </w:t>
      </w:r>
      <w:r w:rsidRPr="007D51B5">
        <w:t>general level of education</w:t>
      </w:r>
      <w:r w:rsidR="001744D6">
        <w:t>?</w:t>
      </w:r>
      <w:r w:rsidRPr="007D51B5">
        <w:t xml:space="preserve">  </w:t>
      </w:r>
    </w:p>
    <w:p w14:paraId="18302663" w14:textId="603ECBB2" w:rsidR="005B5853" w:rsidRPr="00BB59F5" w:rsidRDefault="008B00E6" w:rsidP="00BB59F5">
      <w:pPr>
        <w:pStyle w:val="Brdtekst"/>
        <w:rPr>
          <w:lang w:val="en-US"/>
        </w:rPr>
      </w:pPr>
      <w:r w:rsidRPr="007D51B5">
        <w:t xml:space="preserve">The illustrations from India and South Africa in box </w:t>
      </w:r>
      <w:r w:rsidR="00B647F2" w:rsidRPr="007D51B5">
        <w:t>1</w:t>
      </w:r>
      <w:r w:rsidR="00B647F2">
        <w:t>2</w:t>
      </w:r>
      <w:r w:rsidR="00B647F2" w:rsidRPr="007D51B5">
        <w:t xml:space="preserve"> </w:t>
      </w:r>
      <w:r w:rsidR="00B844E5" w:rsidRPr="007D51B5">
        <w:t xml:space="preserve">show how </w:t>
      </w:r>
      <w:r w:rsidR="0023241E" w:rsidRPr="007D51B5">
        <w:t>completeness</w:t>
      </w:r>
      <w:r w:rsidR="00B844E5" w:rsidRPr="007D51B5">
        <w:t xml:space="preserve"> can be presented</w:t>
      </w:r>
      <w:r w:rsidRPr="007D51B5">
        <w:rPr>
          <w:lang w:val="en-US"/>
        </w:rPr>
        <w:t>.</w:t>
      </w:r>
      <w:bookmarkStart w:id="210" w:name="_Toc443420708"/>
    </w:p>
    <w:p w14:paraId="4FBB95EC" w14:textId="77777777" w:rsidR="003765C4" w:rsidRDefault="00B844E5" w:rsidP="003765C4">
      <w:pPr>
        <w:pStyle w:val="Brdtekst"/>
      </w:pPr>
      <w:r w:rsidRPr="007D51B5">
        <w:t xml:space="preserve">If available, </w:t>
      </w:r>
      <w:r w:rsidR="0023241E" w:rsidRPr="007D51B5">
        <w:t>completeness</w:t>
      </w:r>
      <w:r w:rsidRPr="007D51B5">
        <w:t xml:space="preserve"> rates for other sub</w:t>
      </w:r>
      <w:r w:rsidR="008161AA">
        <w:t>-</w:t>
      </w:r>
      <w:r w:rsidRPr="007D51B5">
        <w:t xml:space="preserve">populations, including vulnerable groups, could also be estimated and presented. Typical examples of this could be: </w:t>
      </w:r>
    </w:p>
    <w:p w14:paraId="6A73532D" w14:textId="77777777" w:rsidR="00B844E5" w:rsidRPr="007D51B5" w:rsidRDefault="00CF548E" w:rsidP="007D51B5">
      <w:pPr>
        <w:pStyle w:val="Listeavsnitt"/>
        <w:numPr>
          <w:ilvl w:val="0"/>
          <w:numId w:val="25"/>
        </w:numPr>
        <w:spacing w:after="0" w:line="240" w:lineRule="auto"/>
      </w:pPr>
      <w:r>
        <w:t>R</w:t>
      </w:r>
      <w:r w:rsidR="00B844E5" w:rsidRPr="007D51B5">
        <w:t xml:space="preserve">emote </w:t>
      </w:r>
      <w:r w:rsidR="004054F6">
        <w:t xml:space="preserve">and hard to reach </w:t>
      </w:r>
      <w:r w:rsidR="00B844E5" w:rsidRPr="007D51B5">
        <w:t>areas of the country</w:t>
      </w:r>
    </w:p>
    <w:p w14:paraId="654ADA62" w14:textId="77777777" w:rsidR="00B844E5" w:rsidRPr="007D51B5" w:rsidRDefault="00CF548E" w:rsidP="007D51B5">
      <w:pPr>
        <w:pStyle w:val="Listeavsnitt"/>
        <w:numPr>
          <w:ilvl w:val="0"/>
          <w:numId w:val="25"/>
        </w:numPr>
        <w:spacing w:after="0" w:line="240" w:lineRule="auto"/>
        <w:rPr>
          <w:lang w:val="fr-FR"/>
        </w:rPr>
      </w:pPr>
      <w:r>
        <w:rPr>
          <w:lang w:val="fr-FR"/>
        </w:rPr>
        <w:t>C</w:t>
      </w:r>
      <w:r w:rsidR="00B844E5" w:rsidRPr="007D51B5">
        <w:rPr>
          <w:lang w:val="fr-FR"/>
        </w:rPr>
        <w:t>ertain population groups (</w:t>
      </w:r>
      <w:r w:rsidR="001367D8" w:rsidRPr="007D51B5">
        <w:rPr>
          <w:lang w:val="fr-FR"/>
        </w:rPr>
        <w:t>e.g.</w:t>
      </w:r>
      <w:r w:rsidR="00B844E5" w:rsidRPr="007D51B5">
        <w:rPr>
          <w:lang w:val="fr-FR"/>
        </w:rPr>
        <w:t xml:space="preserve"> </w:t>
      </w:r>
      <w:r w:rsidR="00B844E5" w:rsidRPr="007D51B5">
        <w:t>specific ethnic groups or refugees)</w:t>
      </w:r>
      <w:r w:rsidR="00B844E5" w:rsidRPr="007D51B5">
        <w:rPr>
          <w:lang w:val="fr-FR"/>
        </w:rPr>
        <w:t>,</w:t>
      </w:r>
    </w:p>
    <w:p w14:paraId="03A8D72B" w14:textId="77777777" w:rsidR="00B844E5" w:rsidRPr="007D51B5" w:rsidRDefault="00CF548E" w:rsidP="007D51B5">
      <w:pPr>
        <w:pStyle w:val="Listeavsnitt"/>
        <w:numPr>
          <w:ilvl w:val="0"/>
          <w:numId w:val="25"/>
        </w:numPr>
        <w:spacing w:after="0" w:line="240" w:lineRule="auto"/>
      </w:pPr>
      <w:r>
        <w:t>A</w:t>
      </w:r>
      <w:r w:rsidR="00B844E5" w:rsidRPr="007D51B5">
        <w:t>ge of mother</w:t>
      </w:r>
    </w:p>
    <w:p w14:paraId="7F533FDE" w14:textId="77777777" w:rsidR="00B844E5" w:rsidRPr="007D51B5" w:rsidRDefault="00CF548E" w:rsidP="007D51B5">
      <w:pPr>
        <w:pStyle w:val="Listeavsnitt"/>
        <w:numPr>
          <w:ilvl w:val="0"/>
          <w:numId w:val="25"/>
        </w:numPr>
        <w:spacing w:after="0" w:line="240" w:lineRule="auto"/>
      </w:pPr>
      <w:r>
        <w:lastRenderedPageBreak/>
        <w:t>P</w:t>
      </w:r>
      <w:r w:rsidR="00B844E5" w:rsidRPr="007D51B5">
        <w:t>revious number of births</w:t>
      </w:r>
    </w:p>
    <w:p w14:paraId="37C63125" w14:textId="77777777" w:rsidR="00B844E5" w:rsidRPr="007D51B5" w:rsidRDefault="00CF548E" w:rsidP="007D51B5">
      <w:pPr>
        <w:pStyle w:val="Listeavsnitt"/>
        <w:numPr>
          <w:ilvl w:val="0"/>
          <w:numId w:val="25"/>
        </w:numPr>
        <w:spacing w:after="0" w:line="240" w:lineRule="auto"/>
      </w:pPr>
      <w:r>
        <w:t>L</w:t>
      </w:r>
      <w:r w:rsidR="00B844E5" w:rsidRPr="007D51B5">
        <w:t>evel of education of mother</w:t>
      </w:r>
      <w:r w:rsidR="00522D51">
        <w:t xml:space="preserve"> and </w:t>
      </w:r>
      <w:r w:rsidR="00B844E5" w:rsidRPr="007D51B5">
        <w:t>father</w:t>
      </w:r>
    </w:p>
    <w:p w14:paraId="495817E8" w14:textId="77777777" w:rsidR="00B844E5" w:rsidRPr="007D51B5" w:rsidRDefault="00B844E5" w:rsidP="007D51B5">
      <w:pPr>
        <w:autoSpaceDE w:val="0"/>
        <w:autoSpaceDN w:val="0"/>
        <w:adjustRightInd w:val="0"/>
        <w:spacing w:after="0" w:line="240" w:lineRule="auto"/>
      </w:pPr>
    </w:p>
    <w:p w14:paraId="5399F35A" w14:textId="77777777" w:rsidR="003765C4" w:rsidRDefault="00014AE0" w:rsidP="003765C4">
      <w:pPr>
        <w:pStyle w:val="Brdtekst"/>
      </w:pPr>
      <w:r w:rsidRPr="007D51B5">
        <w:t xml:space="preserve">In order to </w:t>
      </w:r>
      <w:r w:rsidR="002B1D5A" w:rsidRPr="007D51B5">
        <w:t>estimate the</w:t>
      </w:r>
      <w:r w:rsidRPr="007D51B5">
        <w:t xml:space="preserve"> levels of completeness for these sub</w:t>
      </w:r>
      <w:r w:rsidR="008161AA">
        <w:t>-</w:t>
      </w:r>
      <w:r w:rsidRPr="007D51B5">
        <w:t xml:space="preserve">populations, data on the </w:t>
      </w:r>
      <w:r w:rsidR="002B1D5A" w:rsidRPr="007D51B5">
        <w:t>size</w:t>
      </w:r>
      <w:r w:rsidRPr="007D51B5">
        <w:t xml:space="preserve"> of these subgroups </w:t>
      </w:r>
      <w:r w:rsidR="002B1D5A" w:rsidRPr="007D51B5">
        <w:t xml:space="preserve">are </w:t>
      </w:r>
      <w:r w:rsidRPr="007D51B5">
        <w:t>also need</w:t>
      </w:r>
      <w:r w:rsidR="002B1D5A" w:rsidRPr="007D51B5">
        <w:t>ed,</w:t>
      </w:r>
      <w:r w:rsidRPr="007D51B5">
        <w:t xml:space="preserve"> which is not always the case.</w:t>
      </w:r>
    </w:p>
    <w:p w14:paraId="541995E4" w14:textId="77777777" w:rsidR="003765C4" w:rsidRDefault="00B844E5" w:rsidP="003765C4">
      <w:pPr>
        <w:pStyle w:val="Brdtekst"/>
      </w:pPr>
      <w:r w:rsidRPr="007D51B5">
        <w:t xml:space="preserve">As </w:t>
      </w:r>
      <w:r w:rsidR="00522D51">
        <w:t>emphasized earlier</w:t>
      </w:r>
      <w:r w:rsidRPr="007D51B5">
        <w:t>, it w</w:t>
      </w:r>
      <w:r w:rsidR="002B1D5A" w:rsidRPr="007D51B5">
        <w:t>ould improve</w:t>
      </w:r>
      <w:r w:rsidRPr="007D51B5">
        <w:t xml:space="preserve"> the VSR if the results are discussed and analysed</w:t>
      </w:r>
      <w:r w:rsidR="002B1D5A" w:rsidRPr="007D51B5">
        <w:t xml:space="preserve"> and not merely presented</w:t>
      </w:r>
      <w:r w:rsidRPr="007D51B5">
        <w:t xml:space="preserve">. This is important because it will provide the CR administration and policymakers with information on which areas or groups need special attention in order to achieve increased </w:t>
      </w:r>
      <w:r w:rsidR="0023241E" w:rsidRPr="007D51B5">
        <w:t>completeness</w:t>
      </w:r>
      <w:r w:rsidRPr="007D51B5">
        <w:t xml:space="preserve">. </w:t>
      </w:r>
    </w:p>
    <w:p w14:paraId="74982FA1" w14:textId="77777777" w:rsidR="00224871" w:rsidRPr="007D51B5" w:rsidRDefault="00BE10CB" w:rsidP="007D51B5">
      <w:pPr>
        <w:pStyle w:val="Overskrift3"/>
      </w:pPr>
      <w:r w:rsidRPr="007D51B5">
        <w:t>3.2.2.</w:t>
      </w:r>
      <w:r w:rsidR="002B1D5A" w:rsidRPr="007D51B5">
        <w:t xml:space="preserve"> </w:t>
      </w:r>
      <w:r w:rsidR="0023241E" w:rsidRPr="007D51B5">
        <w:t>Completeness</w:t>
      </w:r>
      <w:r w:rsidR="00224871" w:rsidRPr="007D51B5">
        <w:t xml:space="preserve"> rates over time</w:t>
      </w:r>
    </w:p>
    <w:bookmarkEnd w:id="210"/>
    <w:p w14:paraId="0D683199" w14:textId="77777777" w:rsidR="003765C4" w:rsidRDefault="00BC6952" w:rsidP="003765C4">
      <w:pPr>
        <w:pStyle w:val="Brdtekst"/>
      </w:pPr>
      <w:r w:rsidRPr="007D51B5">
        <w:t>I</w:t>
      </w:r>
      <w:r w:rsidR="00FF6CD5" w:rsidRPr="007D51B5">
        <w:t xml:space="preserve">f </w:t>
      </w:r>
      <w:r w:rsidR="00522D51">
        <w:t>VSRs</w:t>
      </w:r>
      <w:r w:rsidR="00FF6CD5" w:rsidRPr="007D51B5">
        <w:t xml:space="preserve"> have been published before or </w:t>
      </w:r>
      <w:r w:rsidR="00522D51">
        <w:t xml:space="preserve">CR </w:t>
      </w:r>
      <w:r w:rsidR="00FF6CD5" w:rsidRPr="007D51B5">
        <w:t xml:space="preserve">data are available for more than one year, the change in </w:t>
      </w:r>
      <w:r w:rsidR="0023241E" w:rsidRPr="007D51B5">
        <w:t>completeness</w:t>
      </w:r>
      <w:r w:rsidR="00FF6CD5" w:rsidRPr="007D51B5">
        <w:t xml:space="preserve"> over time should be presented</w:t>
      </w:r>
      <w:r w:rsidR="009E36D1" w:rsidRPr="007D51B5">
        <w:t xml:space="preserve"> and discussed</w:t>
      </w:r>
      <w:r w:rsidR="006626BC" w:rsidRPr="007D51B5">
        <w:t xml:space="preserve">, as shown in </w:t>
      </w:r>
      <w:r w:rsidR="00522D51">
        <w:t>f</w:t>
      </w:r>
      <w:r w:rsidR="006626BC" w:rsidRPr="007D51B5">
        <w:t>igure 3.</w:t>
      </w:r>
      <w:r w:rsidRPr="007D51B5">
        <w:t>5</w:t>
      </w:r>
      <w:r w:rsidR="00FF6CD5" w:rsidRPr="007D51B5">
        <w:t xml:space="preserve">. </w:t>
      </w:r>
    </w:p>
    <w:p w14:paraId="714362AA" w14:textId="1A310C39" w:rsidR="00224871" w:rsidRPr="00D110BA" w:rsidRDefault="00224871" w:rsidP="00D110BA">
      <w:pPr>
        <w:pStyle w:val="Bildetekst"/>
      </w:pPr>
      <w:bookmarkStart w:id="211" w:name="_Toc444368203"/>
      <w:bookmarkStart w:id="212" w:name="_Toc457935730"/>
      <w:bookmarkStart w:id="213" w:name="_Toc457935883"/>
      <w:bookmarkStart w:id="214" w:name="_Toc457936994"/>
      <w:bookmarkStart w:id="215" w:name="_Toc457937131"/>
      <w:bookmarkStart w:id="216" w:name="_Toc469661998"/>
      <w:bookmarkStart w:id="217" w:name="_Toc469662624"/>
      <w:bookmarkStart w:id="218" w:name="_Toc469662730"/>
      <w:bookmarkStart w:id="219" w:name="_Toc474705387"/>
      <w:bookmarkStart w:id="220" w:name="_Toc474706186"/>
      <w:bookmarkStart w:id="221" w:name="_Toc474707894"/>
      <w:bookmarkStart w:id="222" w:name="_Toc474709268"/>
      <w:bookmarkStart w:id="223" w:name="_Toc474830951"/>
      <w:r w:rsidRPr="00D110BA">
        <w:t>Table 3.</w:t>
      </w:r>
      <w:r w:rsidR="007B61CE" w:rsidRPr="00D110BA">
        <w:t>2</w:t>
      </w:r>
      <w:r w:rsidRPr="00D110BA">
        <w:t>. Share of registered live births over time and by region</w:t>
      </w:r>
      <w:bookmarkEnd w:id="211"/>
      <w:bookmarkEnd w:id="212"/>
      <w:bookmarkEnd w:id="213"/>
      <w:bookmarkEnd w:id="214"/>
      <w:bookmarkEnd w:id="215"/>
      <w:bookmarkEnd w:id="216"/>
      <w:bookmarkEnd w:id="217"/>
      <w:bookmarkEnd w:id="218"/>
      <w:bookmarkEnd w:id="219"/>
      <w:bookmarkEnd w:id="220"/>
      <w:bookmarkEnd w:id="221"/>
      <w:bookmarkEnd w:id="222"/>
      <w:bookmarkEnd w:id="223"/>
      <w:r w:rsidRPr="00D110BA">
        <w:fldChar w:fldCharType="begin"/>
      </w:r>
      <w:r w:rsidRPr="00D110BA">
        <w:instrText xml:space="preserve"> LINK </w:instrText>
      </w:r>
      <w:r w:rsidR="005B5853" w:rsidRPr="00D110BA">
        <w:instrText xml:space="preserve">Excel.Sheet.12 "C:\\Users\\hbr\\Documents\\Cote d'Ivoire\\Tables\\Completeness rates.xlsx" Ark1!R3C2:R11C4 </w:instrText>
      </w:r>
      <w:r w:rsidRPr="00D110BA">
        <w:instrText xml:space="preserve">\a \f 5 \h  \* MERGEFORMAT </w:instrText>
      </w:r>
      <w:r w:rsidRPr="00D110BA">
        <w:fldChar w:fldCharType="separate"/>
      </w:r>
    </w:p>
    <w:tbl>
      <w:tblPr>
        <w:tblStyle w:val="Tabellrutenett"/>
        <w:tblW w:w="5920" w:type="dxa"/>
        <w:tblLook w:val="04A0" w:firstRow="1" w:lastRow="0" w:firstColumn="1" w:lastColumn="0" w:noHBand="0" w:noVBand="1"/>
      </w:tblPr>
      <w:tblGrid>
        <w:gridCol w:w="2235"/>
        <w:gridCol w:w="905"/>
        <w:gridCol w:w="937"/>
        <w:gridCol w:w="851"/>
        <w:gridCol w:w="992"/>
      </w:tblGrid>
      <w:tr w:rsidR="00224871" w:rsidRPr="0003443C" w14:paraId="7C1C62C0" w14:textId="77777777" w:rsidTr="00224871">
        <w:trPr>
          <w:trHeight w:val="600"/>
        </w:trPr>
        <w:tc>
          <w:tcPr>
            <w:tcW w:w="2235" w:type="dxa"/>
            <w:noWrap/>
            <w:hideMark/>
          </w:tcPr>
          <w:p w14:paraId="412D1AC7" w14:textId="77777777" w:rsidR="00224871" w:rsidRPr="007D51B5" w:rsidRDefault="00224871" w:rsidP="00D110BA">
            <w:r w:rsidRPr="007D51B5">
              <w:t>Share of live births registered</w:t>
            </w:r>
          </w:p>
        </w:tc>
        <w:tc>
          <w:tcPr>
            <w:tcW w:w="905" w:type="dxa"/>
            <w:hideMark/>
          </w:tcPr>
          <w:p w14:paraId="7A692A6B" w14:textId="77777777" w:rsidR="00224871" w:rsidRPr="007D51B5" w:rsidRDefault="00224871" w:rsidP="00D110BA">
            <w:r w:rsidRPr="007D51B5">
              <w:t>Year 1</w:t>
            </w:r>
          </w:p>
        </w:tc>
        <w:tc>
          <w:tcPr>
            <w:tcW w:w="937" w:type="dxa"/>
            <w:hideMark/>
          </w:tcPr>
          <w:p w14:paraId="2F8D3AD1" w14:textId="77777777" w:rsidR="00224871" w:rsidRPr="007D51B5" w:rsidRDefault="00224871" w:rsidP="00D110BA">
            <w:r w:rsidRPr="007D51B5">
              <w:t>Year 2</w:t>
            </w:r>
          </w:p>
        </w:tc>
        <w:tc>
          <w:tcPr>
            <w:tcW w:w="851" w:type="dxa"/>
          </w:tcPr>
          <w:p w14:paraId="581625C9" w14:textId="77777777" w:rsidR="00224871" w:rsidRPr="007D51B5" w:rsidRDefault="00224871" w:rsidP="00D110BA">
            <w:r w:rsidRPr="007D51B5">
              <w:t>…</w:t>
            </w:r>
          </w:p>
        </w:tc>
        <w:tc>
          <w:tcPr>
            <w:tcW w:w="992" w:type="dxa"/>
          </w:tcPr>
          <w:p w14:paraId="64B48342" w14:textId="77777777" w:rsidR="00224871" w:rsidRPr="007D51B5" w:rsidRDefault="00224871" w:rsidP="00D110BA">
            <w:r w:rsidRPr="007D51B5">
              <w:t>Year N</w:t>
            </w:r>
          </w:p>
        </w:tc>
      </w:tr>
      <w:tr w:rsidR="00224871" w:rsidRPr="0003443C" w14:paraId="592C9D41" w14:textId="77777777" w:rsidTr="00224871">
        <w:trPr>
          <w:trHeight w:val="300"/>
        </w:trPr>
        <w:tc>
          <w:tcPr>
            <w:tcW w:w="2235" w:type="dxa"/>
            <w:noWrap/>
            <w:hideMark/>
          </w:tcPr>
          <w:p w14:paraId="68054F8A" w14:textId="77777777" w:rsidR="00224871" w:rsidRPr="007D51B5" w:rsidRDefault="00224871" w:rsidP="00D110BA">
            <w:r w:rsidRPr="007D51B5">
              <w:t>Total</w:t>
            </w:r>
          </w:p>
        </w:tc>
        <w:tc>
          <w:tcPr>
            <w:tcW w:w="905" w:type="dxa"/>
            <w:noWrap/>
            <w:hideMark/>
          </w:tcPr>
          <w:p w14:paraId="2EC961A3" w14:textId="77777777" w:rsidR="00224871" w:rsidRPr="007D51B5" w:rsidRDefault="00224871" w:rsidP="00D110BA"/>
        </w:tc>
        <w:tc>
          <w:tcPr>
            <w:tcW w:w="937" w:type="dxa"/>
            <w:noWrap/>
            <w:hideMark/>
          </w:tcPr>
          <w:p w14:paraId="7EB37165" w14:textId="77777777" w:rsidR="00224871" w:rsidRPr="007D51B5" w:rsidRDefault="00224871" w:rsidP="00D110BA"/>
        </w:tc>
        <w:tc>
          <w:tcPr>
            <w:tcW w:w="851" w:type="dxa"/>
          </w:tcPr>
          <w:p w14:paraId="45121EF6" w14:textId="77777777" w:rsidR="00224871" w:rsidRPr="007D51B5" w:rsidRDefault="00224871" w:rsidP="00D110BA"/>
        </w:tc>
        <w:tc>
          <w:tcPr>
            <w:tcW w:w="992" w:type="dxa"/>
          </w:tcPr>
          <w:p w14:paraId="633A932A" w14:textId="77777777" w:rsidR="00224871" w:rsidRPr="007D51B5" w:rsidRDefault="00224871" w:rsidP="00D110BA"/>
        </w:tc>
      </w:tr>
      <w:tr w:rsidR="00224871" w:rsidRPr="0003443C" w14:paraId="618DEA0E" w14:textId="77777777" w:rsidTr="00224871">
        <w:trPr>
          <w:trHeight w:val="300"/>
        </w:trPr>
        <w:tc>
          <w:tcPr>
            <w:tcW w:w="2235" w:type="dxa"/>
            <w:noWrap/>
            <w:hideMark/>
          </w:tcPr>
          <w:p w14:paraId="1F99AF24" w14:textId="77777777" w:rsidR="00224871" w:rsidRPr="007D51B5" w:rsidRDefault="00224871" w:rsidP="00D110BA">
            <w:r w:rsidRPr="007D51B5">
              <w:t>Region 1</w:t>
            </w:r>
          </w:p>
        </w:tc>
        <w:tc>
          <w:tcPr>
            <w:tcW w:w="905" w:type="dxa"/>
            <w:noWrap/>
            <w:hideMark/>
          </w:tcPr>
          <w:p w14:paraId="65E0BA76" w14:textId="77777777" w:rsidR="00224871" w:rsidRPr="007D51B5" w:rsidRDefault="00224871" w:rsidP="00D110BA"/>
        </w:tc>
        <w:tc>
          <w:tcPr>
            <w:tcW w:w="937" w:type="dxa"/>
            <w:noWrap/>
            <w:hideMark/>
          </w:tcPr>
          <w:p w14:paraId="795E3E85" w14:textId="77777777" w:rsidR="00224871" w:rsidRPr="007D51B5" w:rsidRDefault="00224871" w:rsidP="00D110BA"/>
        </w:tc>
        <w:tc>
          <w:tcPr>
            <w:tcW w:w="851" w:type="dxa"/>
          </w:tcPr>
          <w:p w14:paraId="2F91659C" w14:textId="77777777" w:rsidR="00224871" w:rsidRPr="007D51B5" w:rsidRDefault="00224871" w:rsidP="00D110BA"/>
        </w:tc>
        <w:tc>
          <w:tcPr>
            <w:tcW w:w="992" w:type="dxa"/>
          </w:tcPr>
          <w:p w14:paraId="77F3DDB9" w14:textId="77777777" w:rsidR="00224871" w:rsidRPr="007D51B5" w:rsidRDefault="00224871" w:rsidP="00D110BA"/>
        </w:tc>
      </w:tr>
      <w:tr w:rsidR="00224871" w:rsidRPr="0003443C" w14:paraId="50A8281D" w14:textId="77777777" w:rsidTr="00224871">
        <w:trPr>
          <w:trHeight w:val="300"/>
        </w:trPr>
        <w:tc>
          <w:tcPr>
            <w:tcW w:w="2235" w:type="dxa"/>
            <w:noWrap/>
            <w:hideMark/>
          </w:tcPr>
          <w:p w14:paraId="1C591200" w14:textId="77777777" w:rsidR="00224871" w:rsidRPr="007D51B5" w:rsidRDefault="00224871" w:rsidP="00D110BA">
            <w:r w:rsidRPr="007D51B5">
              <w:t>Region 2</w:t>
            </w:r>
          </w:p>
        </w:tc>
        <w:tc>
          <w:tcPr>
            <w:tcW w:w="905" w:type="dxa"/>
            <w:noWrap/>
            <w:hideMark/>
          </w:tcPr>
          <w:p w14:paraId="20144798" w14:textId="77777777" w:rsidR="00224871" w:rsidRPr="007D51B5" w:rsidRDefault="00224871" w:rsidP="00D110BA"/>
        </w:tc>
        <w:tc>
          <w:tcPr>
            <w:tcW w:w="937" w:type="dxa"/>
            <w:noWrap/>
            <w:hideMark/>
          </w:tcPr>
          <w:p w14:paraId="450B5188" w14:textId="77777777" w:rsidR="00224871" w:rsidRPr="007D51B5" w:rsidRDefault="00224871" w:rsidP="00D110BA"/>
        </w:tc>
        <w:tc>
          <w:tcPr>
            <w:tcW w:w="851" w:type="dxa"/>
          </w:tcPr>
          <w:p w14:paraId="5E43BAE7" w14:textId="77777777" w:rsidR="00224871" w:rsidRPr="007D51B5" w:rsidRDefault="00224871" w:rsidP="00D110BA"/>
        </w:tc>
        <w:tc>
          <w:tcPr>
            <w:tcW w:w="992" w:type="dxa"/>
          </w:tcPr>
          <w:p w14:paraId="67660A5B" w14:textId="77777777" w:rsidR="00224871" w:rsidRPr="007D51B5" w:rsidRDefault="00224871" w:rsidP="00D110BA"/>
        </w:tc>
      </w:tr>
      <w:tr w:rsidR="00224871" w:rsidRPr="0003443C" w14:paraId="1DCF3FB5" w14:textId="77777777" w:rsidTr="00224871">
        <w:trPr>
          <w:trHeight w:val="300"/>
        </w:trPr>
        <w:tc>
          <w:tcPr>
            <w:tcW w:w="2235" w:type="dxa"/>
            <w:noWrap/>
            <w:hideMark/>
          </w:tcPr>
          <w:p w14:paraId="5E17BF51" w14:textId="77777777" w:rsidR="00224871" w:rsidRPr="007D51B5" w:rsidRDefault="00224871" w:rsidP="00D110BA">
            <w:r w:rsidRPr="007D51B5">
              <w:t>Region 3</w:t>
            </w:r>
          </w:p>
        </w:tc>
        <w:tc>
          <w:tcPr>
            <w:tcW w:w="905" w:type="dxa"/>
            <w:noWrap/>
            <w:hideMark/>
          </w:tcPr>
          <w:p w14:paraId="50137E03" w14:textId="77777777" w:rsidR="00224871" w:rsidRPr="007D51B5" w:rsidRDefault="00224871" w:rsidP="00D110BA"/>
        </w:tc>
        <w:tc>
          <w:tcPr>
            <w:tcW w:w="937" w:type="dxa"/>
            <w:noWrap/>
            <w:hideMark/>
          </w:tcPr>
          <w:p w14:paraId="16D60F09" w14:textId="77777777" w:rsidR="00224871" w:rsidRPr="007D51B5" w:rsidRDefault="00224871" w:rsidP="00D110BA"/>
        </w:tc>
        <w:tc>
          <w:tcPr>
            <w:tcW w:w="851" w:type="dxa"/>
          </w:tcPr>
          <w:p w14:paraId="2D0B8CDC" w14:textId="77777777" w:rsidR="00224871" w:rsidRPr="007D51B5" w:rsidRDefault="00224871" w:rsidP="00D110BA"/>
        </w:tc>
        <w:tc>
          <w:tcPr>
            <w:tcW w:w="992" w:type="dxa"/>
          </w:tcPr>
          <w:p w14:paraId="2F279D6E" w14:textId="77777777" w:rsidR="00224871" w:rsidRPr="007D51B5" w:rsidRDefault="00224871" w:rsidP="00D110BA"/>
        </w:tc>
      </w:tr>
      <w:tr w:rsidR="00224871" w:rsidRPr="0003443C" w14:paraId="27F75A2B" w14:textId="77777777" w:rsidTr="00224871">
        <w:trPr>
          <w:trHeight w:val="300"/>
        </w:trPr>
        <w:tc>
          <w:tcPr>
            <w:tcW w:w="2235" w:type="dxa"/>
            <w:noWrap/>
            <w:hideMark/>
          </w:tcPr>
          <w:p w14:paraId="32CBC5D1" w14:textId="77777777" w:rsidR="00224871" w:rsidRPr="007D51B5" w:rsidRDefault="00224871" w:rsidP="00D110BA">
            <w:r w:rsidRPr="007D51B5">
              <w:t>…</w:t>
            </w:r>
          </w:p>
        </w:tc>
        <w:tc>
          <w:tcPr>
            <w:tcW w:w="905" w:type="dxa"/>
            <w:noWrap/>
            <w:hideMark/>
          </w:tcPr>
          <w:p w14:paraId="4E70AC35" w14:textId="77777777" w:rsidR="00224871" w:rsidRPr="007D51B5" w:rsidRDefault="00224871" w:rsidP="00D110BA"/>
        </w:tc>
        <w:tc>
          <w:tcPr>
            <w:tcW w:w="937" w:type="dxa"/>
            <w:noWrap/>
            <w:hideMark/>
          </w:tcPr>
          <w:p w14:paraId="538B3975" w14:textId="77777777" w:rsidR="00224871" w:rsidRPr="007D51B5" w:rsidRDefault="00224871" w:rsidP="00D110BA"/>
        </w:tc>
        <w:tc>
          <w:tcPr>
            <w:tcW w:w="851" w:type="dxa"/>
          </w:tcPr>
          <w:p w14:paraId="1F280CEE" w14:textId="77777777" w:rsidR="00224871" w:rsidRPr="007D51B5" w:rsidRDefault="00224871" w:rsidP="00D110BA"/>
        </w:tc>
        <w:tc>
          <w:tcPr>
            <w:tcW w:w="992" w:type="dxa"/>
          </w:tcPr>
          <w:p w14:paraId="5E84CE9E" w14:textId="77777777" w:rsidR="00224871" w:rsidRPr="007D51B5" w:rsidRDefault="00224871" w:rsidP="00D110BA"/>
        </w:tc>
      </w:tr>
      <w:tr w:rsidR="00224871" w:rsidRPr="0003443C" w14:paraId="536156C2" w14:textId="77777777" w:rsidTr="00224871">
        <w:trPr>
          <w:trHeight w:val="300"/>
        </w:trPr>
        <w:tc>
          <w:tcPr>
            <w:tcW w:w="2235" w:type="dxa"/>
            <w:noWrap/>
            <w:hideMark/>
          </w:tcPr>
          <w:p w14:paraId="574AE422" w14:textId="77777777" w:rsidR="00224871" w:rsidRPr="007D51B5" w:rsidRDefault="00224871" w:rsidP="00D110BA">
            <w:r w:rsidRPr="007D51B5">
              <w:t>Region N</w:t>
            </w:r>
          </w:p>
        </w:tc>
        <w:tc>
          <w:tcPr>
            <w:tcW w:w="905" w:type="dxa"/>
            <w:noWrap/>
            <w:hideMark/>
          </w:tcPr>
          <w:p w14:paraId="6F1ED540" w14:textId="77777777" w:rsidR="00224871" w:rsidRPr="007D51B5" w:rsidRDefault="00224871" w:rsidP="00D110BA"/>
        </w:tc>
        <w:tc>
          <w:tcPr>
            <w:tcW w:w="937" w:type="dxa"/>
            <w:noWrap/>
            <w:hideMark/>
          </w:tcPr>
          <w:p w14:paraId="0CE7DD7B" w14:textId="77777777" w:rsidR="00224871" w:rsidRPr="007D51B5" w:rsidRDefault="00224871" w:rsidP="00D110BA"/>
        </w:tc>
        <w:tc>
          <w:tcPr>
            <w:tcW w:w="851" w:type="dxa"/>
          </w:tcPr>
          <w:p w14:paraId="36287A72" w14:textId="77777777" w:rsidR="00224871" w:rsidRPr="007D51B5" w:rsidRDefault="00224871" w:rsidP="00D110BA"/>
        </w:tc>
        <w:tc>
          <w:tcPr>
            <w:tcW w:w="992" w:type="dxa"/>
          </w:tcPr>
          <w:p w14:paraId="49EE3B2F" w14:textId="77777777" w:rsidR="00224871" w:rsidRPr="007D51B5" w:rsidRDefault="00224871" w:rsidP="00D110BA"/>
        </w:tc>
      </w:tr>
    </w:tbl>
    <w:p w14:paraId="584A44C4" w14:textId="77777777" w:rsidR="00224871" w:rsidRDefault="00224871" w:rsidP="007D51B5">
      <w:r w:rsidRPr="007D51B5">
        <w:fldChar w:fldCharType="end"/>
      </w:r>
    </w:p>
    <w:p w14:paraId="343CE972" w14:textId="43E368D0" w:rsidR="003765C4" w:rsidRPr="002261F6" w:rsidRDefault="00A357C8" w:rsidP="00321839">
      <w:pPr>
        <w:pStyle w:val="Brdtekst"/>
      </w:pPr>
      <w:r w:rsidRPr="003765C4">
        <w:t>Another aspect of completeness over time is linked to late registrations</w:t>
      </w:r>
      <w:r w:rsidRPr="000E71DD">
        <w:t>.</w:t>
      </w:r>
      <w:r w:rsidR="00DE357F" w:rsidRPr="002261F6">
        <w:t xml:space="preserve"> In many countries, </w:t>
      </w:r>
      <w:r w:rsidR="004F17DA" w:rsidRPr="002261F6">
        <w:t>many</w:t>
      </w:r>
      <w:r w:rsidR="001C7074" w:rsidRPr="002261F6">
        <w:t xml:space="preserve"> </w:t>
      </w:r>
      <w:r w:rsidR="004F17DA" w:rsidRPr="002261F6">
        <w:t>births</w:t>
      </w:r>
      <w:r w:rsidR="001C7074" w:rsidRPr="002261F6">
        <w:t xml:space="preserve"> are </w:t>
      </w:r>
      <w:r w:rsidR="004F17DA" w:rsidRPr="002261F6">
        <w:t xml:space="preserve">not </w:t>
      </w:r>
      <w:r w:rsidR="001C7074" w:rsidRPr="002261F6">
        <w:t xml:space="preserve">registered </w:t>
      </w:r>
      <w:r w:rsidR="004F17DA" w:rsidRPr="002261F6">
        <w:t>in the year of delivery</w:t>
      </w:r>
      <w:r w:rsidR="001C7074" w:rsidRPr="002261F6">
        <w:t xml:space="preserve">, but one or more years later. It is therefore common that </w:t>
      </w:r>
      <w:r w:rsidR="00DE357F" w:rsidRPr="002261F6">
        <w:t xml:space="preserve">the </w:t>
      </w:r>
      <w:r w:rsidR="001C7074" w:rsidRPr="002261F6">
        <w:t>completeness</w:t>
      </w:r>
      <w:r w:rsidR="00DE357F" w:rsidRPr="002261F6">
        <w:t xml:space="preserve"> rates</w:t>
      </w:r>
      <w:r w:rsidR="001C7074" w:rsidRPr="002261F6">
        <w:t xml:space="preserve"> for children born a specific year</w:t>
      </w:r>
      <w:r w:rsidR="00DE357F" w:rsidRPr="002261F6">
        <w:t xml:space="preserve"> increase</w:t>
      </w:r>
      <w:r w:rsidR="001C7074" w:rsidRPr="002261F6">
        <w:t>s</w:t>
      </w:r>
      <w:r w:rsidR="00DE357F" w:rsidRPr="002261F6">
        <w:t xml:space="preserve"> over time. </w:t>
      </w:r>
      <w:r w:rsidRPr="002261F6">
        <w:t xml:space="preserve"> </w:t>
      </w:r>
      <w:r w:rsidR="001C7074" w:rsidRPr="002261F6">
        <w:t>If available and relevant</w:t>
      </w:r>
      <w:r w:rsidRPr="002261F6">
        <w:t>, a table or graph could be included which shows the increase in completeness over time for births occurring in one specific time period.</w:t>
      </w:r>
      <w:r w:rsidR="001C7074" w:rsidRPr="002261F6">
        <w:t xml:space="preserve"> This can give decision makers an understanding of when children are registered and possibly take action to improve timely registration.</w:t>
      </w:r>
      <w:r w:rsidR="00C8625C">
        <w:t xml:space="preserve"> There are many ways of displaying this. Box 6 provides an example where </w:t>
      </w:r>
      <w:r w:rsidR="00E65390">
        <w:t>the year of occur</w:t>
      </w:r>
      <w:r w:rsidR="0036294A">
        <w:t>e</w:t>
      </w:r>
      <w:r w:rsidR="00E65390">
        <w:t>nce is tabulated against the year of registration. An alternative way is to present the data as shown in table 3.3. below. With this approach, regional differences in late registration would also be visualized.</w:t>
      </w:r>
    </w:p>
    <w:p w14:paraId="39ACEEC2" w14:textId="4CC7CE74" w:rsidR="00A357C8" w:rsidRPr="00D110BA" w:rsidRDefault="00A357C8" w:rsidP="00D110BA">
      <w:pPr>
        <w:pStyle w:val="Bildetekst"/>
      </w:pPr>
      <w:bookmarkStart w:id="224" w:name="_Toc474705388"/>
      <w:bookmarkStart w:id="225" w:name="_Toc474706187"/>
      <w:bookmarkStart w:id="226" w:name="_Toc474707895"/>
      <w:bookmarkStart w:id="227" w:name="_Toc474709269"/>
      <w:bookmarkStart w:id="228" w:name="_Toc474830952"/>
      <w:r w:rsidRPr="00D110BA">
        <w:t xml:space="preserve">Table 3.3. </w:t>
      </w:r>
      <w:r w:rsidR="004F17DA" w:rsidRPr="00D110BA">
        <w:t>Number of births by year of regi</w:t>
      </w:r>
      <w:r w:rsidR="004C0627" w:rsidRPr="00D110BA">
        <w:t>s</w:t>
      </w:r>
      <w:r w:rsidR="004F17DA" w:rsidRPr="00D110BA">
        <w:t>tra</w:t>
      </w:r>
      <w:r w:rsidR="004C0627" w:rsidRPr="00D110BA">
        <w:t>t</w:t>
      </w:r>
      <w:r w:rsidR="004F17DA" w:rsidRPr="00D110BA">
        <w:t>ion</w:t>
      </w:r>
      <w:r w:rsidR="004C0627" w:rsidRPr="00D110BA">
        <w:t xml:space="preserve"> and region</w:t>
      </w:r>
      <w:bookmarkEnd w:id="224"/>
      <w:bookmarkEnd w:id="225"/>
      <w:bookmarkEnd w:id="226"/>
      <w:bookmarkEnd w:id="227"/>
      <w:bookmarkEnd w:id="228"/>
      <w:r w:rsidR="004C0627" w:rsidRPr="00D110BA">
        <w:t xml:space="preserve"> </w:t>
      </w:r>
      <w:r w:rsidRPr="00D110BA">
        <w:t xml:space="preserve"> </w:t>
      </w:r>
      <w:r w:rsidRPr="00D110BA">
        <w:fldChar w:fldCharType="begin"/>
      </w:r>
      <w:r w:rsidRPr="00D110BA">
        <w:instrText xml:space="preserve"> LINK </w:instrText>
      </w:r>
      <w:r w:rsidR="005B5853" w:rsidRPr="00D110BA">
        <w:instrText xml:space="preserve">Excel.Sheet.12 "C:\\Users\\hbr\\Documents\\Cote d'Ivoire\\Tables\\Completeness rates.xlsx" Ark1!R3C2:R11C4 </w:instrText>
      </w:r>
      <w:r w:rsidRPr="00D110BA">
        <w:instrText xml:space="preserve">\a \f 5 \h  \* MERGEFORMAT </w:instrText>
      </w:r>
      <w:r w:rsidRPr="00D110BA">
        <w:fldChar w:fldCharType="separate"/>
      </w:r>
    </w:p>
    <w:tbl>
      <w:tblPr>
        <w:tblStyle w:val="Tabellrutenett"/>
        <w:tblW w:w="6658" w:type="dxa"/>
        <w:tblLook w:val="04A0" w:firstRow="1" w:lastRow="0" w:firstColumn="1" w:lastColumn="0" w:noHBand="0" w:noVBand="1"/>
      </w:tblPr>
      <w:tblGrid>
        <w:gridCol w:w="2235"/>
        <w:gridCol w:w="905"/>
        <w:gridCol w:w="1108"/>
        <w:gridCol w:w="1134"/>
        <w:gridCol w:w="1276"/>
      </w:tblGrid>
      <w:tr w:rsidR="00A357C8" w:rsidRPr="00E65390" w14:paraId="5CC50A0C" w14:textId="77777777" w:rsidTr="00207459">
        <w:trPr>
          <w:trHeight w:val="600"/>
        </w:trPr>
        <w:tc>
          <w:tcPr>
            <w:tcW w:w="2235" w:type="dxa"/>
            <w:noWrap/>
            <w:hideMark/>
          </w:tcPr>
          <w:p w14:paraId="3A506B15" w14:textId="77777777" w:rsidR="00A357C8" w:rsidRPr="00E65390" w:rsidRDefault="00A357C8" w:rsidP="00D110BA">
            <w:r w:rsidRPr="00E65390">
              <w:t>Share of live births registered</w:t>
            </w:r>
          </w:p>
        </w:tc>
        <w:tc>
          <w:tcPr>
            <w:tcW w:w="905" w:type="dxa"/>
            <w:hideMark/>
          </w:tcPr>
          <w:p w14:paraId="3A28DFF8" w14:textId="77777777" w:rsidR="00A357C8" w:rsidRPr="00E65390" w:rsidRDefault="00A357C8" w:rsidP="00D110BA">
            <w:r w:rsidRPr="00E65390">
              <w:t>Year X</w:t>
            </w:r>
          </w:p>
        </w:tc>
        <w:tc>
          <w:tcPr>
            <w:tcW w:w="1108" w:type="dxa"/>
            <w:hideMark/>
          </w:tcPr>
          <w:p w14:paraId="4D24F0AE" w14:textId="77777777" w:rsidR="00A357C8" w:rsidRPr="00E65390" w:rsidRDefault="00A357C8" w:rsidP="00D110BA">
            <w:r w:rsidRPr="00E65390">
              <w:t>Year X+1</w:t>
            </w:r>
          </w:p>
        </w:tc>
        <w:tc>
          <w:tcPr>
            <w:tcW w:w="1134" w:type="dxa"/>
          </w:tcPr>
          <w:p w14:paraId="1D3216E9" w14:textId="77777777" w:rsidR="00A357C8" w:rsidRPr="00E65390" w:rsidRDefault="00A357C8" w:rsidP="00D110BA">
            <w:r w:rsidRPr="00E65390">
              <w:t>…</w:t>
            </w:r>
          </w:p>
        </w:tc>
        <w:tc>
          <w:tcPr>
            <w:tcW w:w="1276" w:type="dxa"/>
          </w:tcPr>
          <w:p w14:paraId="25A59800" w14:textId="77777777" w:rsidR="00A357C8" w:rsidRPr="00E65390" w:rsidRDefault="00A357C8" w:rsidP="00D110BA">
            <w:r w:rsidRPr="00E65390">
              <w:t>Year X+N</w:t>
            </w:r>
          </w:p>
        </w:tc>
      </w:tr>
      <w:tr w:rsidR="00A357C8" w:rsidRPr="00E65390" w14:paraId="71D5662D" w14:textId="77777777" w:rsidTr="00207459">
        <w:trPr>
          <w:trHeight w:val="300"/>
        </w:trPr>
        <w:tc>
          <w:tcPr>
            <w:tcW w:w="2235" w:type="dxa"/>
            <w:noWrap/>
            <w:hideMark/>
          </w:tcPr>
          <w:p w14:paraId="0E1F443B" w14:textId="77777777" w:rsidR="00A357C8" w:rsidRPr="00E65390" w:rsidRDefault="00A357C8" w:rsidP="00207459">
            <w:pPr>
              <w:autoSpaceDE w:val="0"/>
              <w:autoSpaceDN w:val="0"/>
              <w:adjustRightInd w:val="0"/>
              <w:spacing w:line="276" w:lineRule="auto"/>
            </w:pPr>
            <w:r w:rsidRPr="00E65390">
              <w:t>Total</w:t>
            </w:r>
          </w:p>
        </w:tc>
        <w:tc>
          <w:tcPr>
            <w:tcW w:w="905" w:type="dxa"/>
            <w:noWrap/>
            <w:hideMark/>
          </w:tcPr>
          <w:p w14:paraId="6089450D" w14:textId="77777777" w:rsidR="00A357C8" w:rsidRPr="00E65390" w:rsidRDefault="00A357C8" w:rsidP="00207459">
            <w:pPr>
              <w:autoSpaceDE w:val="0"/>
              <w:autoSpaceDN w:val="0"/>
              <w:adjustRightInd w:val="0"/>
              <w:spacing w:line="276" w:lineRule="auto"/>
            </w:pPr>
          </w:p>
        </w:tc>
        <w:tc>
          <w:tcPr>
            <w:tcW w:w="1108" w:type="dxa"/>
            <w:noWrap/>
            <w:hideMark/>
          </w:tcPr>
          <w:p w14:paraId="0D2AF7B7" w14:textId="77777777" w:rsidR="00A357C8" w:rsidRPr="00E65390" w:rsidRDefault="00A357C8" w:rsidP="00207459">
            <w:pPr>
              <w:autoSpaceDE w:val="0"/>
              <w:autoSpaceDN w:val="0"/>
              <w:adjustRightInd w:val="0"/>
              <w:spacing w:line="276" w:lineRule="auto"/>
            </w:pPr>
          </w:p>
        </w:tc>
        <w:tc>
          <w:tcPr>
            <w:tcW w:w="1134" w:type="dxa"/>
          </w:tcPr>
          <w:p w14:paraId="446DE1DA" w14:textId="77777777" w:rsidR="00A357C8" w:rsidRPr="00E65390" w:rsidRDefault="00A357C8" w:rsidP="00207459">
            <w:pPr>
              <w:autoSpaceDE w:val="0"/>
              <w:autoSpaceDN w:val="0"/>
              <w:adjustRightInd w:val="0"/>
              <w:spacing w:line="276" w:lineRule="auto"/>
            </w:pPr>
          </w:p>
        </w:tc>
        <w:tc>
          <w:tcPr>
            <w:tcW w:w="1276" w:type="dxa"/>
          </w:tcPr>
          <w:p w14:paraId="467E2EC7" w14:textId="77777777" w:rsidR="00A357C8" w:rsidRPr="00E65390" w:rsidRDefault="00A357C8" w:rsidP="00207459">
            <w:pPr>
              <w:autoSpaceDE w:val="0"/>
              <w:autoSpaceDN w:val="0"/>
              <w:adjustRightInd w:val="0"/>
              <w:spacing w:line="276" w:lineRule="auto"/>
            </w:pPr>
          </w:p>
        </w:tc>
      </w:tr>
      <w:tr w:rsidR="00A357C8" w:rsidRPr="00E65390" w14:paraId="3372A5C7" w14:textId="77777777" w:rsidTr="00207459">
        <w:trPr>
          <w:trHeight w:val="300"/>
        </w:trPr>
        <w:tc>
          <w:tcPr>
            <w:tcW w:w="2235" w:type="dxa"/>
            <w:noWrap/>
            <w:hideMark/>
          </w:tcPr>
          <w:p w14:paraId="22BDBD0B" w14:textId="77777777" w:rsidR="00A357C8" w:rsidRPr="00E65390" w:rsidRDefault="00A357C8" w:rsidP="00207459">
            <w:pPr>
              <w:autoSpaceDE w:val="0"/>
              <w:autoSpaceDN w:val="0"/>
              <w:adjustRightInd w:val="0"/>
              <w:spacing w:line="276" w:lineRule="auto"/>
            </w:pPr>
            <w:r w:rsidRPr="00E65390">
              <w:t>Region 1</w:t>
            </w:r>
          </w:p>
        </w:tc>
        <w:tc>
          <w:tcPr>
            <w:tcW w:w="905" w:type="dxa"/>
            <w:noWrap/>
            <w:hideMark/>
          </w:tcPr>
          <w:p w14:paraId="640A09AA" w14:textId="77777777" w:rsidR="00A357C8" w:rsidRPr="00E65390" w:rsidRDefault="00A357C8" w:rsidP="00207459">
            <w:pPr>
              <w:autoSpaceDE w:val="0"/>
              <w:autoSpaceDN w:val="0"/>
              <w:adjustRightInd w:val="0"/>
              <w:spacing w:line="276" w:lineRule="auto"/>
            </w:pPr>
          </w:p>
        </w:tc>
        <w:tc>
          <w:tcPr>
            <w:tcW w:w="1108" w:type="dxa"/>
            <w:noWrap/>
            <w:hideMark/>
          </w:tcPr>
          <w:p w14:paraId="7021A136" w14:textId="77777777" w:rsidR="00A357C8" w:rsidRPr="00E65390" w:rsidRDefault="00A357C8" w:rsidP="00207459">
            <w:pPr>
              <w:autoSpaceDE w:val="0"/>
              <w:autoSpaceDN w:val="0"/>
              <w:adjustRightInd w:val="0"/>
              <w:spacing w:line="276" w:lineRule="auto"/>
            </w:pPr>
          </w:p>
        </w:tc>
        <w:tc>
          <w:tcPr>
            <w:tcW w:w="1134" w:type="dxa"/>
          </w:tcPr>
          <w:p w14:paraId="55328861" w14:textId="77777777" w:rsidR="00A357C8" w:rsidRPr="00E65390" w:rsidRDefault="00A357C8" w:rsidP="00207459">
            <w:pPr>
              <w:autoSpaceDE w:val="0"/>
              <w:autoSpaceDN w:val="0"/>
              <w:adjustRightInd w:val="0"/>
              <w:spacing w:line="276" w:lineRule="auto"/>
            </w:pPr>
          </w:p>
        </w:tc>
        <w:tc>
          <w:tcPr>
            <w:tcW w:w="1276" w:type="dxa"/>
          </w:tcPr>
          <w:p w14:paraId="0EA6E382" w14:textId="77777777" w:rsidR="00A357C8" w:rsidRPr="00E65390" w:rsidRDefault="00A357C8" w:rsidP="00207459">
            <w:pPr>
              <w:autoSpaceDE w:val="0"/>
              <w:autoSpaceDN w:val="0"/>
              <w:adjustRightInd w:val="0"/>
              <w:spacing w:line="276" w:lineRule="auto"/>
            </w:pPr>
          </w:p>
        </w:tc>
      </w:tr>
      <w:tr w:rsidR="00A357C8" w:rsidRPr="00E65390" w14:paraId="488980BD" w14:textId="77777777" w:rsidTr="00207459">
        <w:trPr>
          <w:trHeight w:val="300"/>
        </w:trPr>
        <w:tc>
          <w:tcPr>
            <w:tcW w:w="2235" w:type="dxa"/>
            <w:noWrap/>
            <w:hideMark/>
          </w:tcPr>
          <w:p w14:paraId="504E9BEF" w14:textId="77777777" w:rsidR="00A357C8" w:rsidRPr="00E65390" w:rsidRDefault="00A357C8" w:rsidP="00207459">
            <w:pPr>
              <w:autoSpaceDE w:val="0"/>
              <w:autoSpaceDN w:val="0"/>
              <w:adjustRightInd w:val="0"/>
              <w:spacing w:line="276" w:lineRule="auto"/>
            </w:pPr>
            <w:r w:rsidRPr="00E65390">
              <w:t>Region 2</w:t>
            </w:r>
          </w:p>
        </w:tc>
        <w:tc>
          <w:tcPr>
            <w:tcW w:w="905" w:type="dxa"/>
            <w:noWrap/>
            <w:hideMark/>
          </w:tcPr>
          <w:p w14:paraId="72C0F517" w14:textId="77777777" w:rsidR="00A357C8" w:rsidRPr="00E65390" w:rsidRDefault="00A357C8" w:rsidP="00207459">
            <w:pPr>
              <w:autoSpaceDE w:val="0"/>
              <w:autoSpaceDN w:val="0"/>
              <w:adjustRightInd w:val="0"/>
              <w:spacing w:line="276" w:lineRule="auto"/>
            </w:pPr>
          </w:p>
        </w:tc>
        <w:tc>
          <w:tcPr>
            <w:tcW w:w="1108" w:type="dxa"/>
            <w:noWrap/>
            <w:hideMark/>
          </w:tcPr>
          <w:p w14:paraId="6F876851" w14:textId="77777777" w:rsidR="00A357C8" w:rsidRPr="00E65390" w:rsidRDefault="00A357C8" w:rsidP="00207459">
            <w:pPr>
              <w:autoSpaceDE w:val="0"/>
              <w:autoSpaceDN w:val="0"/>
              <w:adjustRightInd w:val="0"/>
              <w:spacing w:line="276" w:lineRule="auto"/>
            </w:pPr>
          </w:p>
        </w:tc>
        <w:tc>
          <w:tcPr>
            <w:tcW w:w="1134" w:type="dxa"/>
          </w:tcPr>
          <w:p w14:paraId="38B9DA18" w14:textId="77777777" w:rsidR="00A357C8" w:rsidRPr="00E65390" w:rsidRDefault="00A357C8" w:rsidP="00207459">
            <w:pPr>
              <w:autoSpaceDE w:val="0"/>
              <w:autoSpaceDN w:val="0"/>
              <w:adjustRightInd w:val="0"/>
              <w:spacing w:line="276" w:lineRule="auto"/>
            </w:pPr>
          </w:p>
        </w:tc>
        <w:tc>
          <w:tcPr>
            <w:tcW w:w="1276" w:type="dxa"/>
          </w:tcPr>
          <w:p w14:paraId="4CF0AF7F" w14:textId="77777777" w:rsidR="00A357C8" w:rsidRPr="00E65390" w:rsidRDefault="00A357C8" w:rsidP="00207459">
            <w:pPr>
              <w:autoSpaceDE w:val="0"/>
              <w:autoSpaceDN w:val="0"/>
              <w:adjustRightInd w:val="0"/>
              <w:spacing w:line="276" w:lineRule="auto"/>
            </w:pPr>
          </w:p>
        </w:tc>
      </w:tr>
      <w:tr w:rsidR="00A357C8" w:rsidRPr="00E65390" w14:paraId="69E66CE8" w14:textId="77777777" w:rsidTr="00207459">
        <w:trPr>
          <w:trHeight w:val="300"/>
        </w:trPr>
        <w:tc>
          <w:tcPr>
            <w:tcW w:w="2235" w:type="dxa"/>
            <w:noWrap/>
            <w:hideMark/>
          </w:tcPr>
          <w:p w14:paraId="5E1CB830" w14:textId="77777777" w:rsidR="00A357C8" w:rsidRPr="00E65390" w:rsidRDefault="00A357C8" w:rsidP="00207459">
            <w:pPr>
              <w:autoSpaceDE w:val="0"/>
              <w:autoSpaceDN w:val="0"/>
              <w:adjustRightInd w:val="0"/>
              <w:spacing w:line="276" w:lineRule="auto"/>
            </w:pPr>
            <w:r w:rsidRPr="00E65390">
              <w:t>…</w:t>
            </w:r>
          </w:p>
        </w:tc>
        <w:tc>
          <w:tcPr>
            <w:tcW w:w="905" w:type="dxa"/>
            <w:noWrap/>
            <w:hideMark/>
          </w:tcPr>
          <w:p w14:paraId="0ED2E800" w14:textId="77777777" w:rsidR="00A357C8" w:rsidRPr="00E65390" w:rsidRDefault="00A357C8" w:rsidP="00207459">
            <w:pPr>
              <w:autoSpaceDE w:val="0"/>
              <w:autoSpaceDN w:val="0"/>
              <w:adjustRightInd w:val="0"/>
              <w:spacing w:line="276" w:lineRule="auto"/>
            </w:pPr>
          </w:p>
        </w:tc>
        <w:tc>
          <w:tcPr>
            <w:tcW w:w="1108" w:type="dxa"/>
            <w:noWrap/>
            <w:hideMark/>
          </w:tcPr>
          <w:p w14:paraId="4C1B0451" w14:textId="77777777" w:rsidR="00A357C8" w:rsidRPr="00E65390" w:rsidRDefault="00A357C8" w:rsidP="00207459">
            <w:pPr>
              <w:autoSpaceDE w:val="0"/>
              <w:autoSpaceDN w:val="0"/>
              <w:adjustRightInd w:val="0"/>
              <w:spacing w:line="276" w:lineRule="auto"/>
            </w:pPr>
          </w:p>
        </w:tc>
        <w:tc>
          <w:tcPr>
            <w:tcW w:w="1134" w:type="dxa"/>
          </w:tcPr>
          <w:p w14:paraId="438179BB" w14:textId="77777777" w:rsidR="00A357C8" w:rsidRPr="00E65390" w:rsidRDefault="00A357C8" w:rsidP="00207459">
            <w:pPr>
              <w:autoSpaceDE w:val="0"/>
              <w:autoSpaceDN w:val="0"/>
              <w:adjustRightInd w:val="0"/>
              <w:spacing w:line="276" w:lineRule="auto"/>
            </w:pPr>
          </w:p>
        </w:tc>
        <w:tc>
          <w:tcPr>
            <w:tcW w:w="1276" w:type="dxa"/>
          </w:tcPr>
          <w:p w14:paraId="5927E0C3" w14:textId="77777777" w:rsidR="00A357C8" w:rsidRPr="00E65390" w:rsidRDefault="00A357C8" w:rsidP="00207459">
            <w:pPr>
              <w:autoSpaceDE w:val="0"/>
              <w:autoSpaceDN w:val="0"/>
              <w:adjustRightInd w:val="0"/>
              <w:spacing w:line="276" w:lineRule="auto"/>
            </w:pPr>
          </w:p>
        </w:tc>
      </w:tr>
      <w:tr w:rsidR="00A357C8" w:rsidRPr="00E65390" w14:paraId="77A9CF57" w14:textId="77777777" w:rsidTr="00207459">
        <w:trPr>
          <w:trHeight w:val="300"/>
        </w:trPr>
        <w:tc>
          <w:tcPr>
            <w:tcW w:w="2235" w:type="dxa"/>
            <w:noWrap/>
            <w:hideMark/>
          </w:tcPr>
          <w:p w14:paraId="47ECF8D7" w14:textId="77777777" w:rsidR="00A357C8" w:rsidRPr="00E65390" w:rsidRDefault="00A357C8" w:rsidP="00207459">
            <w:pPr>
              <w:autoSpaceDE w:val="0"/>
              <w:autoSpaceDN w:val="0"/>
              <w:adjustRightInd w:val="0"/>
              <w:spacing w:line="276" w:lineRule="auto"/>
            </w:pPr>
            <w:r w:rsidRPr="00E65390">
              <w:t>Region N</w:t>
            </w:r>
          </w:p>
        </w:tc>
        <w:tc>
          <w:tcPr>
            <w:tcW w:w="905" w:type="dxa"/>
            <w:noWrap/>
            <w:hideMark/>
          </w:tcPr>
          <w:p w14:paraId="691333E8" w14:textId="77777777" w:rsidR="00A357C8" w:rsidRPr="00E65390" w:rsidRDefault="00A357C8" w:rsidP="00207459">
            <w:pPr>
              <w:autoSpaceDE w:val="0"/>
              <w:autoSpaceDN w:val="0"/>
              <w:adjustRightInd w:val="0"/>
              <w:spacing w:line="276" w:lineRule="auto"/>
            </w:pPr>
          </w:p>
        </w:tc>
        <w:tc>
          <w:tcPr>
            <w:tcW w:w="1108" w:type="dxa"/>
            <w:noWrap/>
            <w:hideMark/>
          </w:tcPr>
          <w:p w14:paraId="20BB4963" w14:textId="77777777" w:rsidR="00A357C8" w:rsidRPr="00E65390" w:rsidRDefault="00A357C8" w:rsidP="00207459">
            <w:pPr>
              <w:autoSpaceDE w:val="0"/>
              <w:autoSpaceDN w:val="0"/>
              <w:adjustRightInd w:val="0"/>
              <w:spacing w:line="276" w:lineRule="auto"/>
            </w:pPr>
          </w:p>
        </w:tc>
        <w:tc>
          <w:tcPr>
            <w:tcW w:w="1134" w:type="dxa"/>
          </w:tcPr>
          <w:p w14:paraId="4BFB2957" w14:textId="77777777" w:rsidR="00A357C8" w:rsidRPr="00E65390" w:rsidRDefault="00A357C8" w:rsidP="00207459">
            <w:pPr>
              <w:autoSpaceDE w:val="0"/>
              <w:autoSpaceDN w:val="0"/>
              <w:adjustRightInd w:val="0"/>
              <w:spacing w:line="276" w:lineRule="auto"/>
            </w:pPr>
          </w:p>
        </w:tc>
        <w:tc>
          <w:tcPr>
            <w:tcW w:w="1276" w:type="dxa"/>
          </w:tcPr>
          <w:p w14:paraId="7D6DC84B" w14:textId="77777777" w:rsidR="00A357C8" w:rsidRPr="00E65390" w:rsidRDefault="00A357C8" w:rsidP="00207459">
            <w:pPr>
              <w:autoSpaceDE w:val="0"/>
              <w:autoSpaceDN w:val="0"/>
              <w:adjustRightInd w:val="0"/>
              <w:spacing w:line="276" w:lineRule="auto"/>
            </w:pPr>
          </w:p>
        </w:tc>
      </w:tr>
    </w:tbl>
    <w:p w14:paraId="4884449A" w14:textId="77777777" w:rsidR="00A357C8" w:rsidRDefault="00A357C8" w:rsidP="007D51B5">
      <w:r w:rsidRPr="00E65390">
        <w:fldChar w:fldCharType="end"/>
      </w:r>
    </w:p>
    <w:p w14:paraId="15489580" w14:textId="77777777" w:rsidR="00F0352E" w:rsidRPr="007D51B5" w:rsidRDefault="003B543F" w:rsidP="007D51B5">
      <w:pPr>
        <w:pStyle w:val="Overskrift2"/>
        <w:rPr>
          <w:rFonts w:ascii="Calibri" w:hAnsi="Calibri" w:cs="Calibri"/>
        </w:rPr>
      </w:pPr>
      <w:bookmarkStart w:id="229" w:name="_Toc441066219"/>
      <w:bookmarkStart w:id="230" w:name="_Toc443420711"/>
      <w:bookmarkStart w:id="231" w:name="_Toc469661045"/>
      <w:bookmarkStart w:id="232" w:name="_Toc469661210"/>
      <w:bookmarkStart w:id="233" w:name="_Toc469661820"/>
      <w:bookmarkStart w:id="234" w:name="_Toc469662450"/>
      <w:bookmarkStart w:id="235" w:name="_Toc474827536"/>
      <w:bookmarkStart w:id="236" w:name="_Toc474827850"/>
      <w:r w:rsidRPr="007D51B5">
        <w:rPr>
          <w:rFonts w:ascii="Calibri" w:hAnsi="Calibri" w:cs="Calibri"/>
        </w:rPr>
        <w:lastRenderedPageBreak/>
        <w:t>3.</w:t>
      </w:r>
      <w:r w:rsidR="00BE10CB" w:rsidRPr="007D51B5">
        <w:rPr>
          <w:rFonts w:ascii="Calibri" w:hAnsi="Calibri" w:cs="Calibri"/>
        </w:rPr>
        <w:t>3</w:t>
      </w:r>
      <w:r w:rsidRPr="007D51B5">
        <w:rPr>
          <w:rFonts w:ascii="Calibri" w:hAnsi="Calibri" w:cs="Calibri"/>
        </w:rPr>
        <w:t>. Definitions and specifications</w:t>
      </w:r>
      <w:bookmarkEnd w:id="229"/>
      <w:bookmarkEnd w:id="230"/>
      <w:bookmarkEnd w:id="231"/>
      <w:bookmarkEnd w:id="232"/>
      <w:bookmarkEnd w:id="233"/>
      <w:bookmarkEnd w:id="234"/>
      <w:bookmarkEnd w:id="235"/>
      <w:bookmarkEnd w:id="236"/>
    </w:p>
    <w:p w14:paraId="1C9C02E7" w14:textId="77777777" w:rsidR="003765C4" w:rsidRDefault="003B543F" w:rsidP="004C0627">
      <w:pPr>
        <w:pStyle w:val="Brdtekst"/>
      </w:pPr>
      <w:r w:rsidRPr="007D51B5">
        <w:t xml:space="preserve">This </w:t>
      </w:r>
      <w:r w:rsidR="008B516D" w:rsidRPr="007D51B5">
        <w:t>section</w:t>
      </w:r>
      <w:r w:rsidRPr="007D51B5">
        <w:t xml:space="preserve"> could also be called metadata</w:t>
      </w:r>
      <w:r w:rsidR="00846C6B" w:rsidRPr="007D51B5">
        <w:t>,</w:t>
      </w:r>
      <w:r w:rsidRPr="007D51B5">
        <w:t xml:space="preserve"> or information about the data. </w:t>
      </w:r>
      <w:r w:rsidR="007E7D4F" w:rsidRPr="007D51B5">
        <w:t>I</w:t>
      </w:r>
      <w:r w:rsidRPr="007D51B5">
        <w:t xml:space="preserve">t is important for </w:t>
      </w:r>
      <w:r w:rsidR="007E7D4F" w:rsidRPr="007D51B5">
        <w:t xml:space="preserve">users </w:t>
      </w:r>
      <w:r w:rsidRPr="007D51B5">
        <w:t xml:space="preserve">to know </w:t>
      </w:r>
      <w:r w:rsidR="007E7D4F" w:rsidRPr="007D51B5">
        <w:t>the national definition of vital events and related background</w:t>
      </w:r>
      <w:r w:rsidRPr="007D51B5">
        <w:t xml:space="preserve"> variables </w:t>
      </w:r>
      <w:r w:rsidR="007E7D4F" w:rsidRPr="007D51B5">
        <w:t xml:space="preserve">of all involved in the </w:t>
      </w:r>
      <w:r w:rsidR="00846C6B" w:rsidRPr="007D51B5">
        <w:t xml:space="preserve">registration and processing of </w:t>
      </w:r>
      <w:r w:rsidR="007E7D4F" w:rsidRPr="007D51B5">
        <w:t xml:space="preserve">vital events </w:t>
      </w:r>
      <w:r w:rsidR="00846C6B" w:rsidRPr="007D51B5">
        <w:t>data</w:t>
      </w:r>
      <w:r w:rsidR="007E7D4F" w:rsidRPr="007D51B5">
        <w:t>.</w:t>
      </w:r>
      <w:r w:rsidRPr="007D51B5">
        <w:t xml:space="preserve"> </w:t>
      </w:r>
      <w:r w:rsidR="007E7D4F" w:rsidRPr="007D51B5">
        <w:t>T</w:t>
      </w:r>
      <w:r w:rsidRPr="007D51B5">
        <w:t xml:space="preserve">his needs to be </w:t>
      </w:r>
      <w:r w:rsidR="007E7D4F" w:rsidRPr="007D51B5">
        <w:t xml:space="preserve">clearly </w:t>
      </w:r>
      <w:r w:rsidRPr="007D51B5">
        <w:t>specified either generally in an introductory chapter or for each of the vital event</w:t>
      </w:r>
      <w:r w:rsidR="00846C6B" w:rsidRPr="007D51B5">
        <w:t>s</w:t>
      </w:r>
      <w:r w:rsidRPr="007D51B5">
        <w:t xml:space="preserve"> chapters</w:t>
      </w:r>
      <w:r w:rsidR="007E7D4F" w:rsidRPr="007D51B5">
        <w:t>, along with international definitions for comparison</w:t>
      </w:r>
      <w:r w:rsidRPr="007D51B5">
        <w:t xml:space="preserve">. The definitions and specifications are useful both for international stakeholders as it will clarify whether the data are comparable to </w:t>
      </w:r>
      <w:r w:rsidR="00923EE2" w:rsidRPr="007D51B5">
        <w:t xml:space="preserve">data from </w:t>
      </w:r>
      <w:r w:rsidRPr="007D51B5">
        <w:t>other countr</w:t>
      </w:r>
      <w:r w:rsidR="00923EE2" w:rsidRPr="007D51B5">
        <w:t>ies</w:t>
      </w:r>
      <w:r w:rsidR="00315564" w:rsidRPr="007D51B5">
        <w:t>,</w:t>
      </w:r>
      <w:r w:rsidRPr="007D51B5">
        <w:t xml:space="preserve"> and for national stakeholders in case there are different approaches nationally. Two examples:</w:t>
      </w:r>
    </w:p>
    <w:p w14:paraId="282822A0" w14:textId="77777777" w:rsidR="003B543F" w:rsidRPr="007D51B5" w:rsidRDefault="00315564" w:rsidP="00DC4214">
      <w:pPr>
        <w:pStyle w:val="Listeavsnitt"/>
        <w:numPr>
          <w:ilvl w:val="0"/>
          <w:numId w:val="18"/>
        </w:numPr>
        <w:jc w:val="both"/>
        <w:rPr>
          <w:i/>
        </w:rPr>
      </w:pPr>
      <w:r w:rsidRPr="007D51B5">
        <w:rPr>
          <w:i/>
        </w:rPr>
        <w:t xml:space="preserve">Births: Which births are included, only live births or also still births? If live births, is the international definition used or are there national amendments? </w:t>
      </w:r>
      <w:r w:rsidR="00846C6B" w:rsidRPr="007D51B5">
        <w:rPr>
          <w:i/>
        </w:rPr>
        <w:t>What about foetal deaths?</w:t>
      </w:r>
    </w:p>
    <w:p w14:paraId="26C50B46" w14:textId="77777777" w:rsidR="003765C4" w:rsidRDefault="00315564" w:rsidP="004C0627">
      <w:pPr>
        <w:pStyle w:val="Brdtekst"/>
        <w:rPr>
          <w:lang w:val="en-US"/>
        </w:rPr>
      </w:pPr>
      <w:r w:rsidRPr="00E74F47">
        <w:t>The WHO definition of a live birth</w:t>
      </w:r>
      <w:r w:rsidRPr="007D51B5">
        <w:t xml:space="preserve"> is as follows: “</w:t>
      </w:r>
      <w:r w:rsidRPr="00DC4214">
        <w:rPr>
          <w:bCs/>
          <w:lang w:val="en-US"/>
        </w:rPr>
        <w:t>Live birth</w:t>
      </w:r>
      <w:r w:rsidRPr="007D51B5">
        <w:rPr>
          <w:lang w:val="en-US"/>
        </w:rPr>
        <w:t xml:space="preserve"> refers to the complete expulsion or extraction from its mother of a product of conception, irrespective of the duration of the pregnancy, which, after such separation, breathes or shows any other evidence of life - e.g. beating of the heart, pulsation of the umbilical cord or definite movement of voluntary muscles - whether or not the umbilical cord has been cut or the placenta is attached. Each product of such a birth is considered live born.”</w:t>
      </w:r>
      <w:r w:rsidR="002253B8" w:rsidRPr="007D51B5">
        <w:rPr>
          <w:lang w:val="en-US"/>
        </w:rPr>
        <w:t xml:space="preserve"> </w:t>
      </w:r>
    </w:p>
    <w:p w14:paraId="704E4A47" w14:textId="77777777" w:rsidR="00BE10CB" w:rsidRPr="007D51B5" w:rsidRDefault="00315564" w:rsidP="00DC4214">
      <w:pPr>
        <w:pStyle w:val="Listeavsnitt"/>
        <w:numPr>
          <w:ilvl w:val="0"/>
          <w:numId w:val="18"/>
        </w:numPr>
        <w:jc w:val="both"/>
        <w:rPr>
          <w:i/>
        </w:rPr>
      </w:pPr>
      <w:r w:rsidRPr="007D51B5">
        <w:rPr>
          <w:i/>
        </w:rPr>
        <w:t xml:space="preserve">Regional: </w:t>
      </w:r>
      <w:r w:rsidR="002B1D5A" w:rsidRPr="007D51B5">
        <w:rPr>
          <w:i/>
        </w:rPr>
        <w:t>Are</w:t>
      </w:r>
      <w:r w:rsidRPr="007D51B5">
        <w:rPr>
          <w:i/>
        </w:rPr>
        <w:t xml:space="preserve"> the</w:t>
      </w:r>
      <w:r w:rsidR="00846C6B" w:rsidRPr="007D51B5">
        <w:rPr>
          <w:i/>
        </w:rPr>
        <w:t xml:space="preserve"> same definitions used</w:t>
      </w:r>
      <w:r w:rsidR="009E3193" w:rsidRPr="007D51B5">
        <w:rPr>
          <w:i/>
        </w:rPr>
        <w:t xml:space="preserve"> </w:t>
      </w:r>
      <w:r w:rsidR="002B1D5A" w:rsidRPr="007D51B5">
        <w:rPr>
          <w:i/>
        </w:rPr>
        <w:t xml:space="preserve">for regional and local units </w:t>
      </w:r>
      <w:r w:rsidR="009E3193" w:rsidRPr="007D51B5">
        <w:rPr>
          <w:i/>
        </w:rPr>
        <w:t xml:space="preserve">by all Government bodies? </w:t>
      </w:r>
      <w:r w:rsidR="00BE10CB" w:rsidRPr="007D51B5">
        <w:rPr>
          <w:i/>
        </w:rPr>
        <w:t>I</w:t>
      </w:r>
      <w:r w:rsidR="009E3193" w:rsidRPr="007D51B5">
        <w:rPr>
          <w:i/>
        </w:rPr>
        <w:t xml:space="preserve">s there official agreement </w:t>
      </w:r>
      <w:r w:rsidR="00BE10CB" w:rsidRPr="007D51B5">
        <w:rPr>
          <w:i/>
        </w:rPr>
        <w:t>about the</w:t>
      </w:r>
      <w:r w:rsidR="009E3193" w:rsidRPr="007D51B5">
        <w:rPr>
          <w:i/>
        </w:rPr>
        <w:t xml:space="preserve"> borders of</w:t>
      </w:r>
      <w:r w:rsidRPr="007D51B5">
        <w:rPr>
          <w:i/>
        </w:rPr>
        <w:t xml:space="preserve"> </w:t>
      </w:r>
      <w:r w:rsidR="00846C6B" w:rsidRPr="007D51B5">
        <w:rPr>
          <w:i/>
        </w:rPr>
        <w:t xml:space="preserve">all </w:t>
      </w:r>
      <w:r w:rsidRPr="007D51B5">
        <w:rPr>
          <w:i/>
        </w:rPr>
        <w:t xml:space="preserve">regions </w:t>
      </w:r>
      <w:r w:rsidR="00BE10CB" w:rsidRPr="007D51B5">
        <w:rPr>
          <w:i/>
        </w:rPr>
        <w:t>in the</w:t>
      </w:r>
      <w:r w:rsidRPr="007D51B5">
        <w:rPr>
          <w:i/>
        </w:rPr>
        <w:t xml:space="preserve"> country</w:t>
      </w:r>
      <w:r w:rsidR="009E3193" w:rsidRPr="007D51B5">
        <w:rPr>
          <w:i/>
        </w:rPr>
        <w:t>?</w:t>
      </w:r>
    </w:p>
    <w:p w14:paraId="06847B6F" w14:textId="77777777" w:rsidR="003765C4" w:rsidRDefault="009E3193" w:rsidP="004C0627">
      <w:pPr>
        <w:pStyle w:val="Brdtekst"/>
      </w:pPr>
      <w:r w:rsidRPr="007D51B5">
        <w:t xml:space="preserve">These questions might be especially relevant </w:t>
      </w:r>
      <w:r w:rsidR="00846C6B" w:rsidRPr="007D51B5">
        <w:t>for smaller divisions</w:t>
      </w:r>
      <w:r w:rsidR="00315564" w:rsidRPr="007D51B5">
        <w:t xml:space="preserve">. Also, urban and rural </w:t>
      </w:r>
      <w:r w:rsidR="00846C6B" w:rsidRPr="007D51B5">
        <w:t xml:space="preserve">births </w:t>
      </w:r>
      <w:r w:rsidR="00315564" w:rsidRPr="007D51B5">
        <w:t>m</w:t>
      </w:r>
      <w:r w:rsidR="00846C6B" w:rsidRPr="007D51B5">
        <w:t>ay</w:t>
      </w:r>
      <w:r w:rsidR="00315564" w:rsidRPr="007D51B5">
        <w:t xml:space="preserve"> be </w:t>
      </w:r>
      <w:r w:rsidR="00846C6B" w:rsidRPr="007D51B5">
        <w:t>defined</w:t>
      </w:r>
      <w:r w:rsidR="00315564" w:rsidRPr="007D51B5">
        <w:t xml:space="preserve"> differently</w:t>
      </w:r>
      <w:r w:rsidRPr="007D51B5">
        <w:rPr>
          <w:lang w:val="en-US"/>
        </w:rPr>
        <w:t xml:space="preserve">. If yes, </w:t>
      </w:r>
      <w:r w:rsidRPr="007D51B5">
        <w:t>how it is defined in</w:t>
      </w:r>
      <w:r w:rsidR="00315564" w:rsidRPr="007D51B5">
        <w:t xml:space="preserve"> the report, if used, should be specified.</w:t>
      </w:r>
    </w:p>
    <w:p w14:paraId="4CD9E280" w14:textId="6DCAAE7E" w:rsidR="00575D71" w:rsidRDefault="00575D71">
      <w:pPr>
        <w:rPr>
          <w:rFonts w:asciiTheme="majorHAnsi" w:eastAsiaTheme="majorEastAsia" w:hAnsiTheme="majorHAnsi" w:cstheme="majorBidi"/>
          <w:color w:val="4F81BD" w:themeColor="accent1"/>
          <w:sz w:val="20"/>
          <w:szCs w:val="20"/>
        </w:rPr>
      </w:pPr>
      <w:bookmarkStart w:id="237" w:name="_Toc433568197"/>
      <w:bookmarkStart w:id="238" w:name="_Toc433716789"/>
      <w:bookmarkStart w:id="239" w:name="_Toc434363352"/>
      <w:bookmarkStart w:id="240" w:name="_Toc441066220"/>
      <w:bookmarkStart w:id="241" w:name="_Toc443420713"/>
      <w:bookmarkStart w:id="242" w:name="_Toc450338877"/>
      <w:r>
        <w:br w:type="page"/>
      </w:r>
    </w:p>
    <w:p w14:paraId="1394FD61" w14:textId="18886220" w:rsidR="003D0E87" w:rsidRDefault="003D0E87">
      <w:pPr>
        <w:rPr>
          <w:rFonts w:asciiTheme="majorHAnsi" w:eastAsiaTheme="majorEastAsia" w:hAnsiTheme="majorHAnsi" w:cstheme="majorBidi"/>
          <w:color w:val="4F81BD" w:themeColor="accent1"/>
          <w:sz w:val="20"/>
          <w:szCs w:val="20"/>
        </w:rPr>
      </w:pPr>
      <w:r>
        <w:lastRenderedPageBreak/>
        <w:br w:type="page"/>
      </w:r>
    </w:p>
    <w:p w14:paraId="5DD33871" w14:textId="77777777" w:rsidR="00BE174E" w:rsidRPr="007D51B5" w:rsidRDefault="00BE10CB" w:rsidP="007D51B5">
      <w:pPr>
        <w:pStyle w:val="Overskrift1"/>
      </w:pPr>
      <w:bookmarkStart w:id="243" w:name="_Toc457937729"/>
      <w:bookmarkStart w:id="244" w:name="_Toc462226182"/>
      <w:bookmarkStart w:id="245" w:name="_Toc469661047"/>
      <w:bookmarkStart w:id="246" w:name="_Toc469661212"/>
      <w:bookmarkStart w:id="247" w:name="_Toc469661821"/>
      <w:bookmarkStart w:id="248" w:name="_Toc469662451"/>
      <w:bookmarkStart w:id="249" w:name="_Toc474827537"/>
      <w:bookmarkStart w:id="250" w:name="_Toc474827851"/>
      <w:r w:rsidRPr="007D51B5">
        <w:lastRenderedPageBreak/>
        <w:t xml:space="preserve">Chapter 4. </w:t>
      </w:r>
      <w:r w:rsidR="00A867E2" w:rsidRPr="007D51B5">
        <w:t>B</w:t>
      </w:r>
      <w:r w:rsidR="00350752" w:rsidRPr="007D51B5">
        <w:t>irths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0B292F21" w14:textId="77777777" w:rsidR="003765C4" w:rsidRDefault="005E2145" w:rsidP="004C0627">
      <w:pPr>
        <w:pStyle w:val="Brdtekst"/>
      </w:pPr>
      <w:r w:rsidRPr="007D51B5">
        <w:t>In this chapter</w:t>
      </w:r>
      <w:r w:rsidR="00FB7622">
        <w:t>,</w:t>
      </w:r>
      <w:r w:rsidRPr="007D51B5">
        <w:t xml:space="preserve"> </w:t>
      </w:r>
      <w:r w:rsidR="005D4974" w:rsidRPr="007D51B5">
        <w:t xml:space="preserve">data on registered live </w:t>
      </w:r>
      <w:r w:rsidRPr="007D51B5">
        <w:t>births should be presented. A combination of tables, graphs</w:t>
      </w:r>
      <w:r w:rsidR="000307BA" w:rsidRPr="007D51B5">
        <w:t>, maps</w:t>
      </w:r>
      <w:r w:rsidRPr="007D51B5">
        <w:t xml:space="preserve"> and explanatory text will be useful for the </w:t>
      </w:r>
      <w:r w:rsidR="00522D51">
        <w:t>audience</w:t>
      </w:r>
      <w:r w:rsidRPr="007D51B5">
        <w:t>. Linking back to earlier chapters, especially</w:t>
      </w:r>
      <w:r w:rsidR="00BF4BC3">
        <w:t xml:space="preserve"> </w:t>
      </w:r>
      <w:r w:rsidRPr="007D51B5">
        <w:t xml:space="preserve">if </w:t>
      </w:r>
      <w:r w:rsidR="0023241E" w:rsidRPr="007D51B5">
        <w:t>completeness</w:t>
      </w:r>
      <w:r w:rsidRPr="007D51B5">
        <w:t xml:space="preserve"> rates </w:t>
      </w:r>
      <w:r w:rsidR="00D96878" w:rsidRPr="007D51B5">
        <w:t>are low</w:t>
      </w:r>
      <w:r w:rsidR="00FD5F6D" w:rsidRPr="007D51B5">
        <w:t>,</w:t>
      </w:r>
      <w:r w:rsidRPr="007D51B5">
        <w:t xml:space="preserve"> should also be considered.</w:t>
      </w:r>
    </w:p>
    <w:p w14:paraId="4601C3EE" w14:textId="7E295B44" w:rsidR="003765C4" w:rsidRDefault="00FD5F6D" w:rsidP="004C0627">
      <w:pPr>
        <w:pStyle w:val="Brdtekst"/>
      </w:pPr>
      <w:r w:rsidRPr="007D51B5">
        <w:t xml:space="preserve">The tables and graphs </w:t>
      </w:r>
      <w:r w:rsidR="005D4974" w:rsidRPr="007D51B5">
        <w:t>to</w:t>
      </w:r>
      <w:r w:rsidR="00D96878" w:rsidRPr="007D51B5">
        <w:t xml:space="preserve"> be presented will naturally depend on the variables collected when registering a birth. Box 1</w:t>
      </w:r>
      <w:r w:rsidR="00B647F2">
        <w:t>5</w:t>
      </w:r>
      <w:r w:rsidR="00D96878" w:rsidRPr="007D51B5">
        <w:t xml:space="preserve"> provides a short overview of which variables are considered</w:t>
      </w:r>
      <w:r w:rsidR="000354AD" w:rsidRPr="007D51B5">
        <w:t xml:space="preserve"> most</w:t>
      </w:r>
      <w:r w:rsidR="00D96878" w:rsidRPr="007D51B5">
        <w:t xml:space="preserve"> important</w:t>
      </w:r>
      <w:r w:rsidR="000354AD" w:rsidRPr="007D51B5">
        <w:t>.</w:t>
      </w:r>
      <w:r w:rsidR="00D96878" w:rsidRPr="007D51B5">
        <w:t xml:space="preserve"> </w:t>
      </w:r>
    </w:p>
    <w:p w14:paraId="722C8425" w14:textId="63137A7C" w:rsidR="003765C4" w:rsidRDefault="00820287" w:rsidP="00CE18F8">
      <w:pPr>
        <w:pStyle w:val="Brdtekst"/>
      </w:pPr>
      <w:r>
        <w:t>W</w:t>
      </w:r>
      <w:r w:rsidR="00D96878" w:rsidRPr="007D51B5">
        <w:t>h</w:t>
      </w:r>
      <w:r w:rsidR="00310B17" w:rsidRPr="007D51B5">
        <w:t xml:space="preserve">en considering which tables on births to include </w:t>
      </w:r>
      <w:r w:rsidR="00D96878" w:rsidRPr="007D51B5">
        <w:t>in the VS</w:t>
      </w:r>
      <w:r w:rsidR="00722066" w:rsidRPr="007D51B5">
        <w:t>R</w:t>
      </w:r>
      <w:r w:rsidR="00D96878" w:rsidRPr="007D51B5">
        <w:t>, i</w:t>
      </w:r>
      <w:r w:rsidR="004C0627">
        <w:t>t i</w:t>
      </w:r>
      <w:r w:rsidR="00D96878" w:rsidRPr="007D51B5">
        <w:t xml:space="preserve">s </w:t>
      </w:r>
      <w:r w:rsidR="004C0627">
        <w:t xml:space="preserve">useful </w:t>
      </w:r>
      <w:r w:rsidR="00D96878" w:rsidRPr="007D51B5">
        <w:t>to</w:t>
      </w:r>
      <w:r w:rsidR="00310B17" w:rsidRPr="007D51B5">
        <w:t xml:space="preserve"> look at the </w:t>
      </w:r>
      <w:r w:rsidR="00350752" w:rsidRPr="007D51B5">
        <w:t>“Minimum list of tabulations” on live births</w:t>
      </w:r>
      <w:r w:rsidR="00412106" w:rsidRPr="007D51B5">
        <w:t xml:space="preserve"> </w:t>
      </w:r>
      <w:r w:rsidR="00F30BF4" w:rsidRPr="007D51B5">
        <w:t xml:space="preserve">in the </w:t>
      </w:r>
      <w:r w:rsidR="00F30BF4" w:rsidRPr="007D51B5">
        <w:rPr>
          <w:i/>
        </w:rPr>
        <w:t>U</w:t>
      </w:r>
      <w:r w:rsidR="00BF6298">
        <w:rPr>
          <w:i/>
        </w:rPr>
        <w:t xml:space="preserve">nited </w:t>
      </w:r>
      <w:r w:rsidR="00F30BF4" w:rsidRPr="007D51B5">
        <w:rPr>
          <w:i/>
        </w:rPr>
        <w:t>N</w:t>
      </w:r>
      <w:r w:rsidR="00BF6298">
        <w:rPr>
          <w:i/>
        </w:rPr>
        <w:t>ations</w:t>
      </w:r>
      <w:r w:rsidR="00F30BF4" w:rsidRPr="007D51B5">
        <w:rPr>
          <w:i/>
        </w:rPr>
        <w:t xml:space="preserve"> Principles and Recommendations</w:t>
      </w:r>
      <w:r w:rsidR="00722066" w:rsidRPr="007D51B5">
        <w:t xml:space="preserve">, </w:t>
      </w:r>
      <w:r w:rsidR="00F30BF4" w:rsidRPr="007D51B5">
        <w:t>as shown in</w:t>
      </w:r>
      <w:r w:rsidR="00722066" w:rsidRPr="007D51B5">
        <w:t xml:space="preserve"> </w:t>
      </w:r>
      <w:r w:rsidR="004C0627">
        <w:t>Annex 2</w:t>
      </w:r>
      <w:r w:rsidR="00722066" w:rsidRPr="007D51B5">
        <w:t>.</w:t>
      </w:r>
      <w:r w:rsidR="00350752" w:rsidRPr="007D51B5">
        <w:t xml:space="preserve"> </w:t>
      </w:r>
      <w:r w:rsidR="00731420" w:rsidRPr="007D51B5">
        <w:t xml:space="preserve"> This </w:t>
      </w:r>
      <w:r w:rsidR="00FB7622">
        <w:t>b</w:t>
      </w:r>
      <w:r w:rsidR="00867124" w:rsidRPr="007D51B5">
        <w:t xml:space="preserve">ox includes </w:t>
      </w:r>
      <w:r w:rsidR="00350752" w:rsidRPr="007D51B5">
        <w:t>a long list of detailed tables on births. If possible</w:t>
      </w:r>
      <w:r w:rsidR="00FB7622">
        <w:t>,</w:t>
      </w:r>
      <w:r w:rsidR="00350752" w:rsidRPr="007D51B5">
        <w:t xml:space="preserve"> all these tables should be included in </w:t>
      </w:r>
      <w:r w:rsidR="00527C42" w:rsidRPr="007D51B5">
        <w:t>the</w:t>
      </w:r>
      <w:r w:rsidR="00350752" w:rsidRPr="007D51B5">
        <w:t xml:space="preserve"> report.  However,</w:t>
      </w:r>
      <w:r w:rsidR="00770C39" w:rsidRPr="00770C39">
        <w:t xml:space="preserve"> </w:t>
      </w:r>
      <w:r w:rsidR="00770C39">
        <w:t>as mentioned in the previous box,</w:t>
      </w:r>
      <w:r w:rsidR="00350752" w:rsidRPr="007D51B5">
        <w:t xml:space="preserve"> some of the variables may not be available for some countries</w:t>
      </w:r>
      <w:r w:rsidR="00731420" w:rsidRPr="007D51B5">
        <w:t>,</w:t>
      </w:r>
      <w:r w:rsidR="00350752" w:rsidRPr="007D51B5">
        <w:t xml:space="preserve"> </w:t>
      </w:r>
      <w:r w:rsidR="00770C39">
        <w:t>especially for births which occur outside the health facilities. S</w:t>
      </w:r>
      <w:r w:rsidR="00770C39" w:rsidRPr="000C6A44">
        <w:t xml:space="preserve">ome </w:t>
      </w:r>
      <w:r w:rsidR="00350752" w:rsidRPr="007D51B5">
        <w:t>tables are</w:t>
      </w:r>
      <w:r w:rsidR="00770C39">
        <w:t xml:space="preserve"> also</w:t>
      </w:r>
      <w:r w:rsidR="00350752" w:rsidRPr="007D51B5">
        <w:t xml:space="preserve"> less important than other</w:t>
      </w:r>
      <w:r w:rsidR="00FB7622">
        <w:t>s</w:t>
      </w:r>
      <w:r w:rsidR="00350752" w:rsidRPr="007D51B5">
        <w:t>. Consequently, we are proposing a set of tables that we consider to be the most essential, especially in the first VS</w:t>
      </w:r>
      <w:r w:rsidR="00FB7622">
        <w:t>R</w:t>
      </w:r>
      <w:r w:rsidR="00350752" w:rsidRPr="007D51B5">
        <w:t xml:space="preserve">(s) for a country. This set of essential tables is based on </w:t>
      </w:r>
      <w:r w:rsidR="004D204B" w:rsidRPr="007D51B5">
        <w:t xml:space="preserve">information usually available </w:t>
      </w:r>
      <w:r w:rsidR="00731420" w:rsidRPr="007D51B5">
        <w:t>o</w:t>
      </w:r>
      <w:r w:rsidR="004D204B" w:rsidRPr="007D51B5">
        <w:t>n birth notification</w:t>
      </w:r>
      <w:r w:rsidR="00867124" w:rsidRPr="007D51B5">
        <w:t>s,</w:t>
      </w:r>
      <w:r w:rsidR="004D204B" w:rsidRPr="007D51B5">
        <w:t xml:space="preserve"> registration sheets</w:t>
      </w:r>
      <w:r w:rsidR="00867124" w:rsidRPr="007D51B5">
        <w:t xml:space="preserve"> or birth registers. We have also considered the </w:t>
      </w:r>
      <w:r w:rsidR="00350752" w:rsidRPr="007D51B5">
        <w:t>practice in countries in Africa and Asia that have already published VS</w:t>
      </w:r>
      <w:r w:rsidR="00FB7622">
        <w:t>Rs</w:t>
      </w:r>
      <w:r w:rsidR="00350752" w:rsidRPr="007D51B5">
        <w:t>. Gradually</w:t>
      </w:r>
      <w:r w:rsidR="00867124" w:rsidRPr="007D51B5">
        <w:t>,</w:t>
      </w:r>
      <w:r w:rsidR="00350752" w:rsidRPr="007D51B5">
        <w:t xml:space="preserve"> the number and detail of the tables can be expanded, depending on the capacity of the </w:t>
      </w:r>
      <w:r w:rsidR="00FB7622">
        <w:t>CRVS</w:t>
      </w:r>
      <w:r w:rsidR="00350752" w:rsidRPr="007D51B5">
        <w:t xml:space="preserve"> </w:t>
      </w:r>
      <w:r w:rsidR="00AD255F" w:rsidRPr="007D51B5">
        <w:t>authoritie</w:t>
      </w:r>
      <w:r w:rsidR="00350752" w:rsidRPr="007D51B5">
        <w:t xml:space="preserve">s, </w:t>
      </w:r>
      <w:r w:rsidR="00412106" w:rsidRPr="007D51B5">
        <w:t xml:space="preserve">the </w:t>
      </w:r>
      <w:r w:rsidR="00350752" w:rsidRPr="007D51B5">
        <w:t xml:space="preserve">availability and quality of </w:t>
      </w:r>
      <w:r w:rsidR="00412106" w:rsidRPr="007D51B5">
        <w:t xml:space="preserve">the </w:t>
      </w:r>
      <w:r w:rsidR="00350752" w:rsidRPr="007D51B5">
        <w:t xml:space="preserve">data, and the needs of the country for </w:t>
      </w:r>
      <w:r w:rsidR="00412106" w:rsidRPr="007D51B5">
        <w:t xml:space="preserve">planning, monitoring of the health sector, </w:t>
      </w:r>
      <w:r w:rsidR="00350752" w:rsidRPr="007D51B5">
        <w:t xml:space="preserve">and other purposes. </w:t>
      </w:r>
    </w:p>
    <w:p w14:paraId="3B2EBE8C" w14:textId="616BB965" w:rsidR="003765C4" w:rsidRDefault="00350752" w:rsidP="003765C4">
      <w:pPr>
        <w:pStyle w:val="Brdtekst"/>
      </w:pPr>
      <w:r w:rsidRPr="007D51B5">
        <w:t>It is important to make</w:t>
      </w:r>
      <w:r w:rsidR="002C6046" w:rsidRPr="007D51B5">
        <w:t xml:space="preserve"> it clear in the </w:t>
      </w:r>
      <w:r w:rsidR="00867124" w:rsidRPr="007D51B5">
        <w:t>VS</w:t>
      </w:r>
      <w:r w:rsidR="00BF6298">
        <w:t>R</w:t>
      </w:r>
      <w:r w:rsidR="002C6046" w:rsidRPr="007D51B5">
        <w:t xml:space="preserve"> w</w:t>
      </w:r>
      <w:r w:rsidRPr="007D51B5">
        <w:t>hat th</w:t>
      </w:r>
      <w:r w:rsidR="00867124" w:rsidRPr="007D51B5">
        <w:t>e</w:t>
      </w:r>
      <w:r w:rsidRPr="007D51B5">
        <w:t xml:space="preserve"> chapter </w:t>
      </w:r>
      <w:r w:rsidR="00867124" w:rsidRPr="007D51B5">
        <w:t xml:space="preserve">on births </w:t>
      </w:r>
      <w:r w:rsidR="002C6046" w:rsidRPr="007D51B5">
        <w:t xml:space="preserve">covers. </w:t>
      </w:r>
      <w:r w:rsidR="00867124" w:rsidRPr="007D51B5">
        <w:t xml:space="preserve">This </w:t>
      </w:r>
      <w:r w:rsidR="00BF6298">
        <w:t>template</w:t>
      </w:r>
      <w:r w:rsidR="00867124" w:rsidRPr="007D51B5">
        <w:t xml:space="preserve"> recommends that </w:t>
      </w:r>
      <w:r w:rsidR="002C6046" w:rsidRPr="007D51B5">
        <w:t>th</w:t>
      </w:r>
      <w:r w:rsidR="00867124" w:rsidRPr="007D51B5">
        <w:t>e</w:t>
      </w:r>
      <w:r w:rsidR="002C6046" w:rsidRPr="007D51B5">
        <w:t xml:space="preserve"> chapter </w:t>
      </w:r>
      <w:r w:rsidRPr="007D51B5">
        <w:t xml:space="preserve">provides data on </w:t>
      </w:r>
      <w:r w:rsidRPr="00DC4214">
        <w:t>registered</w:t>
      </w:r>
      <w:r w:rsidR="002C6046" w:rsidRPr="007D51B5">
        <w:t xml:space="preserve"> births</w:t>
      </w:r>
      <w:r w:rsidRPr="007D51B5">
        <w:t xml:space="preserve">. It is also important to emphasize that the chapter concerns </w:t>
      </w:r>
      <w:r w:rsidRPr="00DC4214">
        <w:t>live</w:t>
      </w:r>
      <w:r w:rsidRPr="007D51B5">
        <w:t xml:space="preserve"> births only</w:t>
      </w:r>
      <w:r w:rsidR="00867124" w:rsidRPr="007D51B5">
        <w:t>,</w:t>
      </w:r>
      <w:r w:rsidRPr="007D51B5">
        <w:t xml:space="preserve"> if this is the case. Unless most of the births are registered by </w:t>
      </w:r>
      <w:r w:rsidR="00867124" w:rsidRPr="007D51B5">
        <w:t>medical</w:t>
      </w:r>
      <w:r w:rsidRPr="007D51B5">
        <w:t xml:space="preserve"> institutions, still births are probably so seriously underreported that it would be </w:t>
      </w:r>
      <w:r w:rsidR="004D204B" w:rsidRPr="007D51B5">
        <w:t>of little value</w:t>
      </w:r>
      <w:r w:rsidRPr="007D51B5">
        <w:t xml:space="preserve"> </w:t>
      </w:r>
      <w:r w:rsidR="00867124" w:rsidRPr="007D51B5">
        <w:t>for</w:t>
      </w:r>
      <w:r w:rsidRPr="007D51B5">
        <w:t xml:space="preserve"> statistics</w:t>
      </w:r>
      <w:r w:rsidR="00770C39">
        <w:t xml:space="preserve">, </w:t>
      </w:r>
      <w:r w:rsidR="00770C39" w:rsidRPr="00770C39">
        <w:t>but they should at a minimum be reported by sex, data, maternal age and location, if available.</w:t>
      </w:r>
      <w:r w:rsidR="00770C39" w:rsidRPr="00770C39" w:rsidDel="008B516D">
        <w:t xml:space="preserve"> </w:t>
      </w:r>
      <w:r w:rsidR="00770C39" w:rsidRPr="00770C39">
        <w:t xml:space="preserve"> </w:t>
      </w:r>
    </w:p>
    <w:p w14:paraId="0B50DFA6" w14:textId="6A84E082" w:rsidR="003765C4" w:rsidRDefault="00350752" w:rsidP="004C0627">
      <w:pPr>
        <w:pStyle w:val="Brdtekst"/>
      </w:pPr>
      <w:r w:rsidRPr="007D51B5">
        <w:t xml:space="preserve">The main indicator, the total number of registered live births, should be published for as many years in the past as </w:t>
      </w:r>
      <w:r w:rsidR="007B0557" w:rsidRPr="007D51B5">
        <w:t>possible</w:t>
      </w:r>
      <w:r w:rsidRPr="007D51B5">
        <w:t>.</w:t>
      </w:r>
      <w:r w:rsidR="00F07E9A" w:rsidRPr="007D51B5">
        <w:t xml:space="preserve"> The</w:t>
      </w:r>
      <w:r w:rsidR="007B0557" w:rsidRPr="007D51B5">
        <w:t xml:space="preserve"> VSR could </w:t>
      </w:r>
      <w:r w:rsidR="00EC326A">
        <w:t xml:space="preserve">also </w:t>
      </w:r>
      <w:r w:rsidR="007B0557" w:rsidRPr="007D51B5">
        <w:t xml:space="preserve">present </w:t>
      </w:r>
      <w:r w:rsidR="00F07E9A" w:rsidRPr="007D51B5">
        <w:t xml:space="preserve">brief comments on the development of the number of registered live births in recent years. If possible there could be an attempt to distinguish changes in this number that are due to changes in the registration </w:t>
      </w:r>
      <w:r w:rsidR="0023241E" w:rsidRPr="007D51B5">
        <w:t>completeness</w:t>
      </w:r>
      <w:r w:rsidR="004C3F72">
        <w:t xml:space="preserve">, the </w:t>
      </w:r>
      <w:r w:rsidR="00F07E9A" w:rsidRPr="007D51B5">
        <w:t xml:space="preserve">number of women 15-49 years, and </w:t>
      </w:r>
      <w:r w:rsidR="00731420" w:rsidRPr="007D51B5">
        <w:t xml:space="preserve">the </w:t>
      </w:r>
      <w:r w:rsidR="00F07E9A" w:rsidRPr="007D51B5">
        <w:t>changing fertility level (Total Fertility Rate). In addition to tables, graphs are an excellent way of communicat</w:t>
      </w:r>
      <w:r w:rsidR="00731420" w:rsidRPr="007D51B5">
        <w:t>ing</w:t>
      </w:r>
      <w:r w:rsidR="00F07E9A" w:rsidRPr="007D51B5">
        <w:t xml:space="preserve"> results.</w:t>
      </w:r>
    </w:p>
    <w:p w14:paraId="38A08E2A" w14:textId="1D6F6C5A" w:rsidR="003765C4" w:rsidRDefault="00F07E9A" w:rsidP="004C0627">
      <w:pPr>
        <w:pStyle w:val="Brdtekst"/>
      </w:pPr>
      <w:r w:rsidRPr="007D51B5">
        <w:t xml:space="preserve">As the list of </w:t>
      </w:r>
      <w:r w:rsidR="00D20DF1" w:rsidRPr="007D51B5">
        <w:t xml:space="preserve">tables </w:t>
      </w:r>
      <w:r w:rsidRPr="007D51B5">
        <w:t xml:space="preserve">recommended </w:t>
      </w:r>
      <w:r w:rsidR="00D20DF1" w:rsidRPr="007D51B5">
        <w:t xml:space="preserve">by </w:t>
      </w:r>
      <w:r w:rsidR="00EC326A">
        <w:t xml:space="preserve">the </w:t>
      </w:r>
      <w:r w:rsidR="00D20DF1" w:rsidRPr="007D51B5">
        <w:t>U</w:t>
      </w:r>
      <w:r w:rsidR="00EC326A">
        <w:t xml:space="preserve">nited </w:t>
      </w:r>
      <w:r w:rsidR="00D20DF1" w:rsidRPr="007D51B5">
        <w:t>N</w:t>
      </w:r>
      <w:r w:rsidR="00EC326A">
        <w:t xml:space="preserve">ations </w:t>
      </w:r>
      <w:r w:rsidR="00D20DF1" w:rsidRPr="007D51B5">
        <w:t xml:space="preserve">in </w:t>
      </w:r>
      <w:r w:rsidR="00353D1F">
        <w:t>A</w:t>
      </w:r>
      <w:r w:rsidR="00CE6385">
        <w:t>nnex 2</w:t>
      </w:r>
      <w:r w:rsidRPr="007D51B5">
        <w:t xml:space="preserve"> indicates, live births should be presented </w:t>
      </w:r>
      <w:r w:rsidR="00D20DF1" w:rsidRPr="007D51B5">
        <w:t>for</w:t>
      </w:r>
      <w:r w:rsidRPr="007D51B5">
        <w:t xml:space="preserve"> different subgroups. It is recommended that the totals are divided into subgroups for only one subgroup at </w:t>
      </w:r>
      <w:r w:rsidR="00EC326A">
        <w:t>a</w:t>
      </w:r>
      <w:r w:rsidRPr="007D51B5">
        <w:t xml:space="preserve"> time in each table, as the table other</w:t>
      </w:r>
      <w:r w:rsidRPr="007D51B5">
        <w:softHyphen/>
        <w:t>wise might be too complicated</w:t>
      </w:r>
      <w:r w:rsidR="009F18B8" w:rsidRPr="007D51B5">
        <w:t xml:space="preserve"> and difficult to grasp for the users</w:t>
      </w:r>
      <w:r w:rsidRPr="007D51B5">
        <w:t xml:space="preserve">. If the number of births in a subgroup is not known for all births, the number of unknowns (missing data) should be entered in a special column, marked </w:t>
      </w:r>
      <w:r w:rsidRPr="007D51B5">
        <w:rPr>
          <w:i/>
        </w:rPr>
        <w:t>Unknown</w:t>
      </w:r>
      <w:r w:rsidRPr="007D51B5">
        <w:t xml:space="preserve">, </w:t>
      </w:r>
      <w:r w:rsidRPr="007D51B5">
        <w:rPr>
          <w:i/>
        </w:rPr>
        <w:t>Other</w:t>
      </w:r>
      <w:r w:rsidRPr="007D51B5">
        <w:t xml:space="preserve"> or </w:t>
      </w:r>
      <w:r w:rsidRPr="007D51B5">
        <w:rPr>
          <w:i/>
        </w:rPr>
        <w:t>Missing</w:t>
      </w:r>
      <w:r w:rsidRPr="007D51B5">
        <w:t>.</w:t>
      </w:r>
    </w:p>
    <w:p w14:paraId="027AB734" w14:textId="77777777" w:rsidR="003765C4" w:rsidRDefault="002F597F" w:rsidP="003765C4">
      <w:pPr>
        <w:pStyle w:val="Brdtekst"/>
      </w:pPr>
      <w:r w:rsidRPr="007D51B5">
        <w:t>In the following</w:t>
      </w:r>
      <w:r w:rsidR="00EC326A">
        <w:t xml:space="preserve"> section, </w:t>
      </w:r>
      <w:r w:rsidRPr="007D51B5">
        <w:t>more detail for some of the subgroup</w:t>
      </w:r>
      <w:r w:rsidR="00EC326A">
        <w:t>ing</w:t>
      </w:r>
      <w:r w:rsidRPr="007D51B5">
        <w:t>s</w:t>
      </w:r>
      <w:r w:rsidR="00EC326A">
        <w:t xml:space="preserve"> are provided</w:t>
      </w:r>
      <w:r w:rsidRPr="007D51B5">
        <w:t xml:space="preserve">. Presentation of additional subgroups should be considered depending on data availability and stakeholder interests. </w:t>
      </w:r>
    </w:p>
    <w:p w14:paraId="38D3067B" w14:textId="77777777" w:rsidR="003765C4" w:rsidRDefault="00F07E9A" w:rsidP="003765C4">
      <w:pPr>
        <w:pStyle w:val="Brdtekst"/>
      </w:pPr>
      <w:r w:rsidRPr="007D51B5">
        <w:rPr>
          <w:rStyle w:val="Overskrift4Tegn"/>
        </w:rPr>
        <w:t xml:space="preserve">Region </w:t>
      </w:r>
      <w:r w:rsidRPr="007D51B5">
        <w:t>(province, district</w:t>
      </w:r>
      <w:r w:rsidR="00162F53" w:rsidRPr="007D51B5">
        <w:t xml:space="preserve"> or</w:t>
      </w:r>
      <w:r w:rsidR="002F597F" w:rsidRPr="007D51B5">
        <w:t xml:space="preserve"> municipality as appropriate) </w:t>
      </w:r>
    </w:p>
    <w:p w14:paraId="12AC6632" w14:textId="77777777" w:rsidR="003765C4" w:rsidRDefault="008A6FA1" w:rsidP="004C0627">
      <w:pPr>
        <w:pStyle w:val="Brdtekst"/>
      </w:pPr>
      <w:r w:rsidRPr="007D51B5">
        <w:t>The reg</w:t>
      </w:r>
      <w:r w:rsidR="002F597F" w:rsidRPr="007D51B5">
        <w:t xml:space="preserve">ional level to be chosen for </w:t>
      </w:r>
      <w:r w:rsidRPr="007D51B5">
        <w:t>table</w:t>
      </w:r>
      <w:r w:rsidR="002F597F" w:rsidRPr="007D51B5">
        <w:t>s and maps on regional division</w:t>
      </w:r>
      <w:r w:rsidRPr="007D51B5">
        <w:t xml:space="preserve"> depends on</w:t>
      </w:r>
      <w:r w:rsidR="002F597F" w:rsidRPr="007D51B5">
        <w:t>:</w:t>
      </w:r>
    </w:p>
    <w:p w14:paraId="7AD9378B" w14:textId="77777777" w:rsidR="002F597F" w:rsidRPr="007D51B5" w:rsidRDefault="00162F53" w:rsidP="00DC4214">
      <w:pPr>
        <w:pStyle w:val="Listeavsnitt"/>
        <w:numPr>
          <w:ilvl w:val="0"/>
          <w:numId w:val="18"/>
        </w:numPr>
        <w:spacing w:after="0" w:line="240" w:lineRule="auto"/>
        <w:jc w:val="both"/>
      </w:pPr>
      <w:r w:rsidRPr="007D51B5">
        <w:lastRenderedPageBreak/>
        <w:t>A</w:t>
      </w:r>
      <w:r w:rsidR="008A6FA1" w:rsidRPr="007D51B5">
        <w:t xml:space="preserve">dministrative structure of the country </w:t>
      </w:r>
    </w:p>
    <w:p w14:paraId="7A34D637" w14:textId="77777777" w:rsidR="002F597F" w:rsidRPr="007D51B5" w:rsidRDefault="00162F53" w:rsidP="00DC4214">
      <w:pPr>
        <w:pStyle w:val="Listeavsnitt"/>
        <w:numPr>
          <w:ilvl w:val="0"/>
          <w:numId w:val="18"/>
        </w:numPr>
        <w:spacing w:after="0" w:line="240" w:lineRule="auto"/>
        <w:jc w:val="both"/>
      </w:pPr>
      <w:r w:rsidRPr="007D51B5">
        <w:t>Number and size of the administrative units. The most common names for administrative units in English are state, province, district, county and municipality. There may be special sub</w:t>
      </w:r>
      <w:r w:rsidRPr="007D51B5">
        <w:softHyphen/>
        <w:t xml:space="preserve">divisions in large cities </w:t>
      </w:r>
    </w:p>
    <w:p w14:paraId="580AEC99" w14:textId="77777777" w:rsidR="008A6FA1" w:rsidRPr="007D51B5" w:rsidRDefault="00162F53" w:rsidP="00DC4214">
      <w:pPr>
        <w:pStyle w:val="Listeavsnitt"/>
        <w:numPr>
          <w:ilvl w:val="0"/>
          <w:numId w:val="18"/>
        </w:numPr>
        <w:spacing w:after="0" w:line="240" w:lineRule="auto"/>
        <w:jc w:val="both"/>
      </w:pPr>
      <w:r w:rsidRPr="007D51B5">
        <w:t>A</w:t>
      </w:r>
      <w:r w:rsidR="008A6FA1" w:rsidRPr="007D51B5">
        <w:t xml:space="preserve">vailability of data and the general interest in regional data on live births. If there is a need to publish births for a large number of regional units, covering more than one page, the table </w:t>
      </w:r>
      <w:r w:rsidRPr="007D51B5">
        <w:t>c</w:t>
      </w:r>
      <w:r w:rsidR="008A6FA1" w:rsidRPr="007D51B5">
        <w:t xml:space="preserve">ould be put in an annex. Note that registration </w:t>
      </w:r>
      <w:r w:rsidR="0023241E" w:rsidRPr="007D51B5">
        <w:t>completeness</w:t>
      </w:r>
      <w:r w:rsidR="008A6FA1" w:rsidRPr="007D51B5">
        <w:t xml:space="preserve"> may vary strongly between different regions. If possible</w:t>
      </w:r>
      <w:r w:rsidR="00BF6298">
        <w:t>,</w:t>
      </w:r>
      <w:r w:rsidR="008A6FA1" w:rsidRPr="007D51B5">
        <w:t xml:space="preserve"> the registration </w:t>
      </w:r>
      <w:r w:rsidR="0023241E" w:rsidRPr="007D51B5">
        <w:t>completeness</w:t>
      </w:r>
      <w:r w:rsidR="008A6FA1" w:rsidRPr="007D51B5">
        <w:t xml:space="preserve"> should be included together with the </w:t>
      </w:r>
      <w:r w:rsidR="00A138E7" w:rsidRPr="007D51B5">
        <w:t xml:space="preserve">number of live </w:t>
      </w:r>
      <w:r w:rsidR="008A6FA1" w:rsidRPr="007D51B5">
        <w:t>births.</w:t>
      </w:r>
    </w:p>
    <w:p w14:paraId="362383B9" w14:textId="77777777" w:rsidR="002F597F" w:rsidRPr="007D51B5" w:rsidRDefault="002F597F" w:rsidP="007D51B5">
      <w:pPr>
        <w:pStyle w:val="Listeavsnitt"/>
        <w:spacing w:after="0" w:line="240" w:lineRule="auto"/>
      </w:pPr>
    </w:p>
    <w:p w14:paraId="0B811764" w14:textId="77777777" w:rsidR="003765C4" w:rsidRDefault="002F597F" w:rsidP="004C0627">
      <w:pPr>
        <w:pStyle w:val="Brdtekst"/>
      </w:pPr>
      <w:r w:rsidRPr="007D51B5">
        <w:t>Tables could be made</w:t>
      </w:r>
      <w:r w:rsidR="008A6FA1" w:rsidRPr="007D51B5">
        <w:t xml:space="preserve"> for one or more of three different definitions of region of birth:</w:t>
      </w:r>
    </w:p>
    <w:p w14:paraId="726B203B" w14:textId="77777777" w:rsidR="008A6FA1" w:rsidRPr="007D51B5" w:rsidRDefault="008A6FA1" w:rsidP="00DC4214">
      <w:pPr>
        <w:pStyle w:val="Listeavsnitt"/>
        <w:numPr>
          <w:ilvl w:val="0"/>
          <w:numId w:val="1"/>
        </w:numPr>
        <w:spacing w:after="0" w:line="240" w:lineRule="auto"/>
        <w:jc w:val="both"/>
      </w:pPr>
      <w:r w:rsidRPr="007D51B5">
        <w:t>Place of occurrence</w:t>
      </w:r>
    </w:p>
    <w:p w14:paraId="12C06D86" w14:textId="77777777" w:rsidR="008A6FA1" w:rsidRPr="007D51B5" w:rsidRDefault="008A6FA1" w:rsidP="00DC4214">
      <w:pPr>
        <w:pStyle w:val="Listeavsnitt"/>
        <w:numPr>
          <w:ilvl w:val="0"/>
          <w:numId w:val="1"/>
        </w:numPr>
        <w:spacing w:line="240" w:lineRule="auto"/>
        <w:jc w:val="both"/>
      </w:pPr>
      <w:r w:rsidRPr="007D51B5">
        <w:t xml:space="preserve">Place of </w:t>
      </w:r>
      <w:r w:rsidR="008351A6" w:rsidRPr="007D51B5">
        <w:t xml:space="preserve">usual </w:t>
      </w:r>
      <w:r w:rsidRPr="007D51B5">
        <w:t>residence of the mother</w:t>
      </w:r>
    </w:p>
    <w:p w14:paraId="7B366B58" w14:textId="77777777" w:rsidR="008A6FA1" w:rsidRPr="007D51B5" w:rsidRDefault="008A6FA1" w:rsidP="00DC4214">
      <w:pPr>
        <w:pStyle w:val="Listeavsnitt"/>
        <w:numPr>
          <w:ilvl w:val="0"/>
          <w:numId w:val="1"/>
        </w:numPr>
        <w:spacing w:line="240" w:lineRule="auto"/>
        <w:jc w:val="both"/>
      </w:pPr>
      <w:r w:rsidRPr="007D51B5">
        <w:t>Place of registration</w:t>
      </w:r>
    </w:p>
    <w:p w14:paraId="71C0FB9D" w14:textId="77777777" w:rsidR="003765C4" w:rsidRDefault="00340B44" w:rsidP="004C0627">
      <w:pPr>
        <w:pStyle w:val="Brdtekst"/>
        <w:rPr>
          <w:lang w:val="en-US"/>
        </w:rPr>
      </w:pPr>
      <w:r w:rsidRPr="007D51B5">
        <w:t xml:space="preserve">“Place of residence” is the most common definition </w:t>
      </w:r>
      <w:r w:rsidR="008351A6" w:rsidRPr="007D51B5">
        <w:t>when classifying births b</w:t>
      </w:r>
      <w:r w:rsidR="000003B3" w:rsidRPr="007D51B5">
        <w:t>y place.</w:t>
      </w:r>
      <w:r w:rsidR="00A138E7" w:rsidRPr="007D51B5">
        <w:t xml:space="preserve"> </w:t>
      </w:r>
      <w:r w:rsidR="00BB4DB6" w:rsidRPr="007D51B5">
        <w:rPr>
          <w:lang w:val="en-US"/>
        </w:rPr>
        <w:t>Data on the number of births by place of usual residence are</w:t>
      </w:r>
      <w:r w:rsidR="00A138E7" w:rsidRPr="007D51B5">
        <w:rPr>
          <w:lang w:val="en-US"/>
        </w:rPr>
        <w:t xml:space="preserve"> </w:t>
      </w:r>
      <w:r w:rsidR="00BB4DB6" w:rsidRPr="007D51B5">
        <w:rPr>
          <w:lang w:val="en-US"/>
        </w:rPr>
        <w:t>useful for studying the geographical distribution of birth.</w:t>
      </w:r>
      <w:r w:rsidR="00A138E7" w:rsidRPr="007D51B5">
        <w:rPr>
          <w:lang w:val="en-US"/>
        </w:rPr>
        <w:t xml:space="preserve"> </w:t>
      </w:r>
      <w:r w:rsidR="00BB4DB6" w:rsidRPr="007D51B5">
        <w:rPr>
          <w:lang w:val="en-US"/>
        </w:rPr>
        <w:t>Birth rates, which can be calculated at subnational levels, are important</w:t>
      </w:r>
      <w:r w:rsidR="00A138E7" w:rsidRPr="007D51B5">
        <w:rPr>
          <w:lang w:val="en-US"/>
        </w:rPr>
        <w:t xml:space="preserve"> </w:t>
      </w:r>
      <w:r w:rsidR="00BB4DB6" w:rsidRPr="007D51B5">
        <w:rPr>
          <w:lang w:val="en-US"/>
        </w:rPr>
        <w:t>for program planning, evaluation and research in many fields of application, such</w:t>
      </w:r>
      <w:r w:rsidR="00A138E7" w:rsidRPr="007D51B5">
        <w:rPr>
          <w:lang w:val="en-US"/>
        </w:rPr>
        <w:t xml:space="preserve"> </w:t>
      </w:r>
      <w:r w:rsidR="00BB4DB6" w:rsidRPr="007D51B5">
        <w:rPr>
          <w:lang w:val="en-US"/>
        </w:rPr>
        <w:t>as health, education, population estimates and projection, and social and economic</w:t>
      </w:r>
      <w:r w:rsidR="00A138E7" w:rsidRPr="007D51B5">
        <w:rPr>
          <w:lang w:val="en-US"/>
        </w:rPr>
        <w:t xml:space="preserve"> </w:t>
      </w:r>
      <w:r w:rsidR="00BB4DB6" w:rsidRPr="007D51B5">
        <w:rPr>
          <w:lang w:val="en-US"/>
        </w:rPr>
        <w:t xml:space="preserve">policy </w:t>
      </w:r>
      <w:r w:rsidR="00A138E7" w:rsidRPr="007D51B5">
        <w:rPr>
          <w:lang w:val="en-US"/>
        </w:rPr>
        <w:t>(</w:t>
      </w:r>
      <w:r w:rsidR="00A138E7" w:rsidRPr="007D51B5">
        <w:rPr>
          <w:i/>
          <w:lang w:val="en-US"/>
        </w:rPr>
        <w:t>U</w:t>
      </w:r>
      <w:r w:rsidR="00BF6298">
        <w:rPr>
          <w:i/>
          <w:lang w:val="en-US"/>
        </w:rPr>
        <w:t xml:space="preserve">nited </w:t>
      </w:r>
      <w:r w:rsidR="00A138E7" w:rsidRPr="007D51B5">
        <w:rPr>
          <w:i/>
          <w:lang w:val="en-US"/>
        </w:rPr>
        <w:t>N</w:t>
      </w:r>
      <w:r w:rsidR="00BF6298">
        <w:rPr>
          <w:i/>
          <w:lang w:val="en-US"/>
        </w:rPr>
        <w:t>ations</w:t>
      </w:r>
      <w:r w:rsidR="00A138E7" w:rsidRPr="007D51B5">
        <w:rPr>
          <w:i/>
          <w:lang w:val="en-US"/>
        </w:rPr>
        <w:t xml:space="preserve"> Recommendations</w:t>
      </w:r>
      <w:r w:rsidR="00A138E7" w:rsidRPr="007D51B5">
        <w:rPr>
          <w:lang w:val="en-US"/>
        </w:rPr>
        <w:t>, p. 28). It is usually more important to have information about the geographical distribution of where women giving birth usually live, than where they happened to deliver or register the child.</w:t>
      </w:r>
    </w:p>
    <w:p w14:paraId="13819E90" w14:textId="77777777" w:rsidR="003765C4" w:rsidRDefault="00A138E7" w:rsidP="004C0627">
      <w:pPr>
        <w:pStyle w:val="Brdtekst"/>
        <w:rPr>
          <w:lang w:val="en-US"/>
        </w:rPr>
      </w:pPr>
      <w:r w:rsidRPr="007D51B5">
        <w:t>However, U</w:t>
      </w:r>
      <w:r w:rsidR="00BF6298">
        <w:t xml:space="preserve">nited </w:t>
      </w:r>
      <w:r w:rsidRPr="007D51B5">
        <w:t>N</w:t>
      </w:r>
      <w:r w:rsidR="00BF6298">
        <w:t>ations</w:t>
      </w:r>
      <w:r w:rsidRPr="007D51B5">
        <w:t xml:space="preserve"> (2014) also mentions that it may be useful to classify</w:t>
      </w:r>
      <w:r w:rsidR="00BF6298">
        <w:t xml:space="preserve"> </w:t>
      </w:r>
      <w:r w:rsidRPr="007D51B5">
        <w:t xml:space="preserve">data on births by </w:t>
      </w:r>
      <w:r w:rsidRPr="007D51B5">
        <w:rPr>
          <w:i/>
        </w:rPr>
        <w:t>both</w:t>
      </w:r>
      <w:r w:rsidRPr="007D51B5">
        <w:t xml:space="preserve"> place of occurrence and place of usual residence of the mother. This information may be used </w:t>
      </w:r>
      <w:r w:rsidR="00BB4DB6" w:rsidRPr="007D51B5">
        <w:rPr>
          <w:lang w:val="en-US"/>
        </w:rPr>
        <w:t xml:space="preserve">to </w:t>
      </w:r>
      <w:r w:rsidR="00BF6298">
        <w:rPr>
          <w:lang w:val="en-US"/>
        </w:rPr>
        <w:t>see</w:t>
      </w:r>
      <w:r w:rsidR="00BB4DB6" w:rsidRPr="007D51B5">
        <w:rPr>
          <w:lang w:val="en-US"/>
        </w:rPr>
        <w:t xml:space="preserve"> whether mothers are giving</w:t>
      </w:r>
      <w:r w:rsidRPr="007D51B5">
        <w:rPr>
          <w:lang w:val="en-US"/>
        </w:rPr>
        <w:t xml:space="preserve"> </w:t>
      </w:r>
      <w:r w:rsidR="00BB4DB6" w:rsidRPr="007D51B5">
        <w:rPr>
          <w:lang w:val="en-US"/>
        </w:rPr>
        <w:t>birth in the same civil division as that of their residence or in other geographical locations</w:t>
      </w:r>
      <w:r w:rsidRPr="007D51B5">
        <w:rPr>
          <w:lang w:val="en-US"/>
        </w:rPr>
        <w:t xml:space="preserve"> (</w:t>
      </w:r>
      <w:r w:rsidR="00BB4DB6" w:rsidRPr="007D51B5">
        <w:rPr>
          <w:i/>
          <w:lang w:val="en-US"/>
        </w:rPr>
        <w:t>U</w:t>
      </w:r>
      <w:r w:rsidR="00BF6298">
        <w:rPr>
          <w:i/>
          <w:lang w:val="en-US"/>
        </w:rPr>
        <w:t xml:space="preserve">nited </w:t>
      </w:r>
      <w:r w:rsidR="00BB4DB6" w:rsidRPr="007D51B5">
        <w:rPr>
          <w:i/>
          <w:lang w:val="en-US"/>
        </w:rPr>
        <w:t>N</w:t>
      </w:r>
      <w:r w:rsidR="00BF6298">
        <w:rPr>
          <w:i/>
          <w:lang w:val="en-US"/>
        </w:rPr>
        <w:t>ations</w:t>
      </w:r>
      <w:r w:rsidR="00BB4DB6" w:rsidRPr="007D51B5">
        <w:rPr>
          <w:i/>
          <w:lang w:val="en-US"/>
        </w:rPr>
        <w:t xml:space="preserve"> Recom</w:t>
      </w:r>
      <w:r w:rsidRPr="007D51B5">
        <w:rPr>
          <w:i/>
          <w:lang w:val="en-US"/>
        </w:rPr>
        <w:t>mendations</w:t>
      </w:r>
      <w:r w:rsidRPr="007D51B5">
        <w:rPr>
          <w:lang w:val="en-US"/>
        </w:rPr>
        <w:t>,</w:t>
      </w:r>
      <w:r w:rsidR="00BB4DB6" w:rsidRPr="007D51B5">
        <w:rPr>
          <w:lang w:val="en-US"/>
        </w:rPr>
        <w:t xml:space="preserve"> p. 28</w:t>
      </w:r>
      <w:r w:rsidRPr="007D51B5">
        <w:rPr>
          <w:lang w:val="en-US"/>
        </w:rPr>
        <w:t>)</w:t>
      </w:r>
      <w:r w:rsidR="00BB4DB6" w:rsidRPr="007D51B5">
        <w:rPr>
          <w:lang w:val="en-US"/>
        </w:rPr>
        <w:t>.</w:t>
      </w:r>
    </w:p>
    <w:p w14:paraId="6EACBCC5" w14:textId="2F93A4BB" w:rsidR="005814E3" w:rsidRPr="007D51B5" w:rsidRDefault="00A138E7" w:rsidP="00DC4214">
      <w:pPr>
        <w:pStyle w:val="Merknadstekst"/>
        <w:jc w:val="both"/>
        <w:rPr>
          <w:rFonts w:asciiTheme="minorHAnsi" w:hAnsiTheme="minorHAnsi"/>
          <w:sz w:val="22"/>
          <w:szCs w:val="22"/>
          <w:lang w:val="en-US"/>
        </w:rPr>
      </w:pPr>
      <w:r w:rsidRPr="007D51B5">
        <w:rPr>
          <w:rFonts w:asciiTheme="minorHAnsi" w:hAnsiTheme="minorHAnsi"/>
          <w:sz w:val="22"/>
          <w:szCs w:val="22"/>
          <w:lang w:val="en-US"/>
        </w:rPr>
        <w:t xml:space="preserve">Please note that in </w:t>
      </w:r>
      <w:r w:rsidR="00CE6385">
        <w:rPr>
          <w:rFonts w:asciiTheme="minorHAnsi" w:hAnsiTheme="minorHAnsi"/>
          <w:sz w:val="22"/>
          <w:szCs w:val="22"/>
          <w:lang w:val="en-US"/>
        </w:rPr>
        <w:t>annex 2</w:t>
      </w:r>
      <w:r w:rsidRPr="007D51B5">
        <w:rPr>
          <w:rFonts w:asciiTheme="minorHAnsi" w:hAnsiTheme="minorHAnsi"/>
          <w:sz w:val="22"/>
          <w:szCs w:val="22"/>
          <w:lang w:val="en-US"/>
        </w:rPr>
        <w:t xml:space="preserve"> most </w:t>
      </w:r>
      <w:r w:rsidR="00371C77" w:rsidRPr="007D51B5">
        <w:rPr>
          <w:rFonts w:asciiTheme="minorHAnsi" w:hAnsiTheme="minorHAnsi"/>
          <w:sz w:val="22"/>
          <w:szCs w:val="22"/>
          <w:lang w:val="en-US"/>
        </w:rPr>
        <w:t xml:space="preserve">tables </w:t>
      </w:r>
      <w:r w:rsidR="00162F53" w:rsidRPr="007D51B5">
        <w:rPr>
          <w:rFonts w:asciiTheme="minorHAnsi" w:hAnsiTheme="minorHAnsi"/>
          <w:sz w:val="22"/>
          <w:szCs w:val="22"/>
          <w:lang w:val="en-US"/>
        </w:rPr>
        <w:t>on</w:t>
      </w:r>
      <w:r w:rsidR="00371C77" w:rsidRPr="007D51B5">
        <w:rPr>
          <w:rFonts w:asciiTheme="minorHAnsi" w:hAnsiTheme="minorHAnsi"/>
          <w:sz w:val="22"/>
          <w:szCs w:val="22"/>
          <w:lang w:val="en-US"/>
        </w:rPr>
        <w:t xml:space="preserve"> fertility </w:t>
      </w:r>
      <w:r w:rsidRPr="007D51B5">
        <w:rPr>
          <w:rFonts w:asciiTheme="minorHAnsi" w:hAnsiTheme="minorHAnsi"/>
          <w:sz w:val="22"/>
          <w:szCs w:val="22"/>
          <w:lang w:val="en-US"/>
        </w:rPr>
        <w:t>relate to place of usual residence of the mother. However, many countries do not collect information on place of usual residence of the mother and even if they do</w:t>
      </w:r>
      <w:r w:rsidR="00BF6298">
        <w:rPr>
          <w:rFonts w:asciiTheme="minorHAnsi" w:hAnsiTheme="minorHAnsi"/>
          <w:sz w:val="22"/>
          <w:szCs w:val="22"/>
          <w:lang w:val="en-US"/>
        </w:rPr>
        <w:t>,</w:t>
      </w:r>
      <w:r w:rsidRPr="007D51B5">
        <w:rPr>
          <w:rFonts w:asciiTheme="minorHAnsi" w:hAnsiTheme="minorHAnsi"/>
          <w:sz w:val="22"/>
          <w:szCs w:val="22"/>
          <w:lang w:val="en-US"/>
        </w:rPr>
        <w:t xml:space="preserve"> they are not amenable to geographic coding and hence tabulation. </w:t>
      </w:r>
      <w:r w:rsidR="00371C77" w:rsidRPr="007D51B5">
        <w:rPr>
          <w:rFonts w:asciiTheme="minorHAnsi" w:hAnsiTheme="minorHAnsi"/>
          <w:sz w:val="22"/>
          <w:szCs w:val="22"/>
          <w:lang w:val="en-US"/>
        </w:rPr>
        <w:t xml:space="preserve">In any case, it should always be specified when presenting a table or graph, which variable has been used for regional division. </w:t>
      </w:r>
      <w:r w:rsidR="00162F53" w:rsidRPr="007D51B5">
        <w:rPr>
          <w:rFonts w:asciiTheme="minorHAnsi" w:hAnsiTheme="minorHAnsi"/>
          <w:sz w:val="22"/>
          <w:szCs w:val="22"/>
          <w:lang w:val="en-US"/>
        </w:rPr>
        <w:t xml:space="preserve">It may not be meaningful to compute fertility rates by place of occurrence as it is difficult to delineate and know the size of the population using the health facilities. </w:t>
      </w:r>
    </w:p>
    <w:p w14:paraId="73D2D630" w14:textId="2CF48EC4" w:rsidR="00371C77" w:rsidRPr="004C3F72" w:rsidRDefault="00371C77" w:rsidP="004C3F72">
      <w:pPr>
        <w:pStyle w:val="Bildetekst"/>
      </w:pPr>
      <w:bookmarkStart w:id="251" w:name="_Toc444368206"/>
      <w:bookmarkStart w:id="252" w:name="_Toc457935733"/>
      <w:bookmarkStart w:id="253" w:name="_Toc457935886"/>
      <w:bookmarkStart w:id="254" w:name="_Toc457936997"/>
      <w:bookmarkStart w:id="255" w:name="_Toc457937134"/>
      <w:bookmarkStart w:id="256" w:name="_Toc469662001"/>
      <w:bookmarkStart w:id="257" w:name="_Toc469662627"/>
      <w:bookmarkStart w:id="258" w:name="_Toc469662733"/>
      <w:bookmarkStart w:id="259" w:name="_Toc474705393"/>
      <w:bookmarkStart w:id="260" w:name="_Toc474706192"/>
      <w:bookmarkStart w:id="261" w:name="_Toc474707900"/>
      <w:bookmarkStart w:id="262" w:name="_Toc474709274"/>
      <w:bookmarkStart w:id="263" w:name="_Toc474830953"/>
      <w:r w:rsidRPr="004C3F72">
        <w:t xml:space="preserve">Table 4.1. </w:t>
      </w:r>
      <w:r w:rsidR="004C0627" w:rsidRPr="004C3F72">
        <w:t xml:space="preserve">Total number of </w:t>
      </w:r>
      <w:r w:rsidRPr="004C3F72">
        <w:t xml:space="preserve">live births by </w:t>
      </w:r>
      <w:r w:rsidR="004C0627" w:rsidRPr="004C3F72">
        <w:t>sex, incl. sex ratio at birth and site of delivery</w:t>
      </w:r>
      <w:r w:rsidRPr="004C3F72">
        <w:t>, 201</w:t>
      </w:r>
      <w:r w:rsidR="00817D9A" w:rsidRPr="004C3F72">
        <w:t>2</w:t>
      </w:r>
      <w:bookmarkEnd w:id="251"/>
      <w:bookmarkEnd w:id="252"/>
      <w:bookmarkEnd w:id="253"/>
      <w:bookmarkEnd w:id="254"/>
      <w:bookmarkEnd w:id="255"/>
      <w:bookmarkEnd w:id="256"/>
      <w:bookmarkEnd w:id="257"/>
      <w:bookmarkEnd w:id="258"/>
      <w:r w:rsidR="00817D9A" w:rsidRPr="004C3F72">
        <w:t>-2014</w:t>
      </w:r>
      <w:bookmarkEnd w:id="259"/>
      <w:bookmarkEnd w:id="260"/>
      <w:bookmarkEnd w:id="261"/>
      <w:bookmarkEnd w:id="262"/>
      <w:bookmarkEnd w:id="263"/>
    </w:p>
    <w:tbl>
      <w:tblPr>
        <w:tblStyle w:val="Tabellrutenett"/>
        <w:tblW w:w="0" w:type="auto"/>
        <w:tblLook w:val="00A0" w:firstRow="1" w:lastRow="0" w:firstColumn="1" w:lastColumn="0" w:noHBand="0" w:noVBand="0"/>
      </w:tblPr>
      <w:tblGrid>
        <w:gridCol w:w="1680"/>
        <w:gridCol w:w="1200"/>
        <w:gridCol w:w="1481"/>
        <w:gridCol w:w="1276"/>
        <w:gridCol w:w="1276"/>
      </w:tblGrid>
      <w:tr w:rsidR="00371C77" w:rsidRPr="0003443C" w14:paraId="35B48AFB" w14:textId="77777777" w:rsidTr="008E2C6D">
        <w:trPr>
          <w:trHeight w:val="300"/>
        </w:trPr>
        <w:tc>
          <w:tcPr>
            <w:tcW w:w="1680" w:type="dxa"/>
            <w:noWrap/>
            <w:hideMark/>
          </w:tcPr>
          <w:p w14:paraId="7A6FDCC1" w14:textId="77777777" w:rsidR="00371C77" w:rsidRPr="007D51B5" w:rsidRDefault="00371C77" w:rsidP="004C3F72"/>
        </w:tc>
        <w:tc>
          <w:tcPr>
            <w:tcW w:w="1200" w:type="dxa"/>
            <w:noWrap/>
            <w:hideMark/>
          </w:tcPr>
          <w:p w14:paraId="3074D8EB" w14:textId="77777777" w:rsidR="00371C77" w:rsidRPr="007D51B5" w:rsidRDefault="00371C77" w:rsidP="004C3F72">
            <w:pPr>
              <w:rPr>
                <w:b/>
                <w:bCs/>
              </w:rPr>
            </w:pPr>
            <w:r w:rsidRPr="007D51B5">
              <w:rPr>
                <w:b/>
                <w:bCs/>
              </w:rPr>
              <w:t>Total</w:t>
            </w:r>
          </w:p>
        </w:tc>
        <w:tc>
          <w:tcPr>
            <w:tcW w:w="1481" w:type="dxa"/>
            <w:noWrap/>
            <w:hideMark/>
          </w:tcPr>
          <w:p w14:paraId="0DB26C24" w14:textId="77777777" w:rsidR="00371C77" w:rsidRPr="007D51B5" w:rsidRDefault="00371C77" w:rsidP="004C3F72">
            <w:r w:rsidRPr="007D51B5">
              <w:t>Health facility</w:t>
            </w:r>
          </w:p>
        </w:tc>
        <w:tc>
          <w:tcPr>
            <w:tcW w:w="1276" w:type="dxa"/>
          </w:tcPr>
          <w:p w14:paraId="10EB6078" w14:textId="77777777" w:rsidR="00371C77" w:rsidRPr="007D51B5" w:rsidRDefault="00371C77" w:rsidP="004C3F72">
            <w:r w:rsidRPr="007D51B5">
              <w:t>At home</w:t>
            </w:r>
          </w:p>
        </w:tc>
        <w:tc>
          <w:tcPr>
            <w:tcW w:w="1276" w:type="dxa"/>
            <w:noWrap/>
            <w:hideMark/>
          </w:tcPr>
          <w:p w14:paraId="30E0A8B2" w14:textId="77777777" w:rsidR="00371C77" w:rsidRPr="007D51B5" w:rsidRDefault="00371C77" w:rsidP="004C3F72">
            <w:r w:rsidRPr="007D51B5">
              <w:t>Other</w:t>
            </w:r>
          </w:p>
        </w:tc>
      </w:tr>
      <w:tr w:rsidR="00371C77" w:rsidRPr="0003443C" w14:paraId="5A737B95" w14:textId="77777777" w:rsidTr="008E2C6D">
        <w:trPr>
          <w:trHeight w:val="300"/>
        </w:trPr>
        <w:tc>
          <w:tcPr>
            <w:tcW w:w="1680" w:type="dxa"/>
            <w:noWrap/>
          </w:tcPr>
          <w:p w14:paraId="6A44A29C" w14:textId="77777777" w:rsidR="00371C77" w:rsidRPr="007D51B5" w:rsidRDefault="00371C77" w:rsidP="004C3F72">
            <w:pPr>
              <w:rPr>
                <w:b/>
                <w:bCs/>
              </w:rPr>
            </w:pPr>
            <w:r w:rsidRPr="007D51B5">
              <w:rPr>
                <w:bCs/>
              </w:rPr>
              <w:t>:</w:t>
            </w:r>
          </w:p>
        </w:tc>
        <w:tc>
          <w:tcPr>
            <w:tcW w:w="1200" w:type="dxa"/>
            <w:noWrap/>
          </w:tcPr>
          <w:p w14:paraId="661F3C4C" w14:textId="77777777" w:rsidR="00371C77" w:rsidRPr="007D51B5" w:rsidRDefault="00371C77" w:rsidP="004C3F72"/>
        </w:tc>
        <w:tc>
          <w:tcPr>
            <w:tcW w:w="1481" w:type="dxa"/>
            <w:noWrap/>
          </w:tcPr>
          <w:p w14:paraId="57591297" w14:textId="77777777" w:rsidR="00371C77" w:rsidRPr="007D51B5" w:rsidRDefault="00371C77" w:rsidP="004C3F72"/>
        </w:tc>
        <w:tc>
          <w:tcPr>
            <w:tcW w:w="1276" w:type="dxa"/>
          </w:tcPr>
          <w:p w14:paraId="0F2B02AD" w14:textId="77777777" w:rsidR="00371C77" w:rsidRPr="007D51B5" w:rsidRDefault="00371C77" w:rsidP="004C3F72"/>
        </w:tc>
        <w:tc>
          <w:tcPr>
            <w:tcW w:w="1276" w:type="dxa"/>
            <w:noWrap/>
          </w:tcPr>
          <w:p w14:paraId="001255D5" w14:textId="77777777" w:rsidR="00371C77" w:rsidRPr="007D51B5" w:rsidRDefault="00371C77" w:rsidP="004C3F72"/>
        </w:tc>
      </w:tr>
      <w:tr w:rsidR="00371C77" w:rsidRPr="0003443C" w14:paraId="187DC8FD" w14:textId="77777777" w:rsidTr="008E2C6D">
        <w:trPr>
          <w:trHeight w:val="300"/>
        </w:trPr>
        <w:tc>
          <w:tcPr>
            <w:tcW w:w="1680" w:type="dxa"/>
            <w:noWrap/>
            <w:hideMark/>
          </w:tcPr>
          <w:p w14:paraId="1B58ED9B" w14:textId="77777777" w:rsidR="00371C77" w:rsidRPr="007D51B5" w:rsidRDefault="00371C77" w:rsidP="004C3F72">
            <w:r w:rsidRPr="007D51B5">
              <w:t>2012</w:t>
            </w:r>
          </w:p>
        </w:tc>
        <w:tc>
          <w:tcPr>
            <w:tcW w:w="1200" w:type="dxa"/>
            <w:noWrap/>
            <w:hideMark/>
          </w:tcPr>
          <w:p w14:paraId="3DA018B1" w14:textId="77777777" w:rsidR="00371C77" w:rsidRPr="007D51B5" w:rsidRDefault="00371C77" w:rsidP="004C3F72"/>
        </w:tc>
        <w:tc>
          <w:tcPr>
            <w:tcW w:w="1481" w:type="dxa"/>
            <w:noWrap/>
            <w:hideMark/>
          </w:tcPr>
          <w:p w14:paraId="41E01FC8" w14:textId="77777777" w:rsidR="00371C77" w:rsidRPr="007D51B5" w:rsidRDefault="00371C77" w:rsidP="004C3F72"/>
        </w:tc>
        <w:tc>
          <w:tcPr>
            <w:tcW w:w="1276" w:type="dxa"/>
          </w:tcPr>
          <w:p w14:paraId="4E30218F" w14:textId="77777777" w:rsidR="00371C77" w:rsidRPr="007D51B5" w:rsidRDefault="00371C77" w:rsidP="004C3F72"/>
        </w:tc>
        <w:tc>
          <w:tcPr>
            <w:tcW w:w="1276" w:type="dxa"/>
            <w:noWrap/>
            <w:hideMark/>
          </w:tcPr>
          <w:p w14:paraId="278445FD" w14:textId="77777777" w:rsidR="00371C77" w:rsidRPr="007D51B5" w:rsidRDefault="00371C77" w:rsidP="004C3F72"/>
        </w:tc>
      </w:tr>
      <w:tr w:rsidR="00371C77" w:rsidRPr="0003443C" w14:paraId="5904B67C" w14:textId="77777777" w:rsidTr="008E2C6D">
        <w:trPr>
          <w:trHeight w:val="300"/>
        </w:trPr>
        <w:tc>
          <w:tcPr>
            <w:tcW w:w="1680" w:type="dxa"/>
            <w:noWrap/>
            <w:hideMark/>
          </w:tcPr>
          <w:p w14:paraId="2C944FBA" w14:textId="77777777" w:rsidR="00371C77" w:rsidRPr="007D51B5" w:rsidRDefault="00371C77" w:rsidP="004C3F72">
            <w:r w:rsidRPr="007D51B5">
              <w:t>2013</w:t>
            </w:r>
          </w:p>
        </w:tc>
        <w:tc>
          <w:tcPr>
            <w:tcW w:w="1200" w:type="dxa"/>
            <w:noWrap/>
            <w:hideMark/>
          </w:tcPr>
          <w:p w14:paraId="50C366CA" w14:textId="77777777" w:rsidR="00371C77" w:rsidRPr="007D51B5" w:rsidRDefault="00371C77" w:rsidP="004C3F72"/>
        </w:tc>
        <w:tc>
          <w:tcPr>
            <w:tcW w:w="1481" w:type="dxa"/>
            <w:noWrap/>
            <w:hideMark/>
          </w:tcPr>
          <w:p w14:paraId="734B3383" w14:textId="77777777" w:rsidR="00371C77" w:rsidRPr="007D51B5" w:rsidRDefault="00371C77" w:rsidP="004C3F72"/>
        </w:tc>
        <w:tc>
          <w:tcPr>
            <w:tcW w:w="1276" w:type="dxa"/>
          </w:tcPr>
          <w:p w14:paraId="27042A84" w14:textId="77777777" w:rsidR="00371C77" w:rsidRPr="007D51B5" w:rsidRDefault="00371C77" w:rsidP="004C3F72"/>
        </w:tc>
        <w:tc>
          <w:tcPr>
            <w:tcW w:w="1276" w:type="dxa"/>
            <w:noWrap/>
            <w:hideMark/>
          </w:tcPr>
          <w:p w14:paraId="65DFE297" w14:textId="77777777" w:rsidR="00371C77" w:rsidRPr="007D51B5" w:rsidRDefault="00371C77" w:rsidP="004C3F72"/>
        </w:tc>
      </w:tr>
      <w:tr w:rsidR="00371C77" w:rsidRPr="0003443C" w14:paraId="041EB35E" w14:textId="77777777" w:rsidTr="008E2C6D">
        <w:trPr>
          <w:trHeight w:val="300"/>
        </w:trPr>
        <w:tc>
          <w:tcPr>
            <w:tcW w:w="1680" w:type="dxa"/>
            <w:noWrap/>
          </w:tcPr>
          <w:p w14:paraId="24D9A803" w14:textId="77777777" w:rsidR="00371C77" w:rsidRPr="007D51B5" w:rsidRDefault="00371C77" w:rsidP="004C3F72">
            <w:r w:rsidRPr="007D51B5">
              <w:t>2014</w:t>
            </w:r>
          </w:p>
        </w:tc>
        <w:tc>
          <w:tcPr>
            <w:tcW w:w="1200" w:type="dxa"/>
            <w:noWrap/>
            <w:hideMark/>
          </w:tcPr>
          <w:p w14:paraId="4D0F4352" w14:textId="77777777" w:rsidR="00371C77" w:rsidRPr="007D51B5" w:rsidRDefault="00371C77" w:rsidP="004C3F72"/>
        </w:tc>
        <w:tc>
          <w:tcPr>
            <w:tcW w:w="1481" w:type="dxa"/>
            <w:noWrap/>
            <w:hideMark/>
          </w:tcPr>
          <w:p w14:paraId="5D967E86" w14:textId="77777777" w:rsidR="00371C77" w:rsidRPr="007D51B5" w:rsidRDefault="00371C77" w:rsidP="004C3F72"/>
        </w:tc>
        <w:tc>
          <w:tcPr>
            <w:tcW w:w="1276" w:type="dxa"/>
          </w:tcPr>
          <w:p w14:paraId="7180BD6F" w14:textId="77777777" w:rsidR="00371C77" w:rsidRPr="007D51B5" w:rsidRDefault="00371C77" w:rsidP="004C3F72"/>
        </w:tc>
        <w:tc>
          <w:tcPr>
            <w:tcW w:w="1276" w:type="dxa"/>
            <w:noWrap/>
            <w:hideMark/>
          </w:tcPr>
          <w:p w14:paraId="72F03498" w14:textId="77777777" w:rsidR="00371C77" w:rsidRPr="007D51B5" w:rsidRDefault="00371C77" w:rsidP="004C3F72"/>
        </w:tc>
      </w:tr>
    </w:tbl>
    <w:p w14:paraId="28D3D246" w14:textId="030AAF16" w:rsidR="00371C77" w:rsidRPr="007D51B5" w:rsidRDefault="00E7353D" w:rsidP="007D51B5">
      <w:pPr>
        <w:spacing w:line="240" w:lineRule="auto"/>
        <w:rPr>
          <w:rStyle w:val="Sterkutheving"/>
          <w:b w:val="0"/>
          <w:i w:val="0"/>
          <w:color w:val="auto"/>
          <w:lang w:val="en-US"/>
        </w:rPr>
      </w:pPr>
      <w:r>
        <w:rPr>
          <w:rStyle w:val="Sterkutheving"/>
          <w:b w:val="0"/>
          <w:i w:val="0"/>
          <w:color w:val="auto"/>
          <w:lang w:val="en-US"/>
        </w:rPr>
        <w:t>Source: Civil registration data</w:t>
      </w:r>
    </w:p>
    <w:p w14:paraId="613698F3" w14:textId="77777777" w:rsidR="003765C4" w:rsidRDefault="00371C77" w:rsidP="003765C4">
      <w:pPr>
        <w:pStyle w:val="Brdtekst"/>
        <w:rPr>
          <w:rStyle w:val="Sterkutheving"/>
          <w:b w:val="0"/>
          <w:i w:val="0"/>
          <w:color w:val="auto"/>
        </w:rPr>
      </w:pPr>
      <w:r w:rsidRPr="007D51B5">
        <w:rPr>
          <w:rStyle w:val="Sterkutheving"/>
          <w:b w:val="0"/>
          <w:i w:val="0"/>
          <w:color w:val="auto"/>
          <w:lang w:val="en-US"/>
        </w:rPr>
        <w:t xml:space="preserve">In this </w:t>
      </w:r>
      <w:r w:rsidRPr="007D51B5">
        <w:rPr>
          <w:rStyle w:val="Sterkutheving"/>
          <w:b w:val="0"/>
          <w:i w:val="0"/>
          <w:color w:val="auto"/>
        </w:rPr>
        <w:t>table</w:t>
      </w:r>
      <w:r w:rsidR="00BF6298">
        <w:rPr>
          <w:rStyle w:val="Sterkutheving"/>
          <w:b w:val="0"/>
          <w:i w:val="0"/>
          <w:color w:val="auto"/>
        </w:rPr>
        <w:t xml:space="preserve">, </w:t>
      </w:r>
      <w:r w:rsidRPr="007D51B5">
        <w:rPr>
          <w:rStyle w:val="Sterkutheving"/>
          <w:b w:val="0"/>
          <w:i w:val="0"/>
          <w:color w:val="auto"/>
        </w:rPr>
        <w:t>the place of occurrence is presented explicitly. This is useful for evaluating the need</w:t>
      </w:r>
      <w:r w:rsidR="00BF6298">
        <w:rPr>
          <w:rStyle w:val="Sterkutheving"/>
          <w:b w:val="0"/>
          <w:i w:val="0"/>
          <w:color w:val="auto"/>
        </w:rPr>
        <w:t xml:space="preserve"> to</w:t>
      </w:r>
      <w:r w:rsidRPr="007D51B5">
        <w:rPr>
          <w:rStyle w:val="Sterkutheving"/>
          <w:b w:val="0"/>
          <w:i w:val="0"/>
          <w:color w:val="auto"/>
        </w:rPr>
        <w:t xml:space="preserve"> expand</w:t>
      </w:r>
      <w:r w:rsidR="00BF6298">
        <w:rPr>
          <w:rStyle w:val="Sterkutheving"/>
          <w:b w:val="0"/>
          <w:i w:val="0"/>
          <w:color w:val="auto"/>
        </w:rPr>
        <w:t xml:space="preserve"> a</w:t>
      </w:r>
      <w:r w:rsidRPr="007D51B5">
        <w:rPr>
          <w:rStyle w:val="Sterkutheving"/>
          <w:b w:val="0"/>
          <w:i w:val="0"/>
          <w:color w:val="auto"/>
        </w:rPr>
        <w:t xml:space="preserve"> medical institution in an area, and also for assessing infant and maternal mortality. If data are available for more than one year, it is useful to present this so that changes and trends over time become more visible. Graphs can also be considered in this case.</w:t>
      </w:r>
    </w:p>
    <w:p w14:paraId="06969419" w14:textId="2B05E89A" w:rsidR="008A6FA1" w:rsidRPr="004C3F72" w:rsidRDefault="008A6FA1" w:rsidP="004C3F72">
      <w:pPr>
        <w:pStyle w:val="Bildetekst"/>
      </w:pPr>
      <w:bookmarkStart w:id="264" w:name="_Toc444368207"/>
      <w:bookmarkStart w:id="265" w:name="_Toc457935734"/>
      <w:bookmarkStart w:id="266" w:name="_Toc457935887"/>
      <w:bookmarkStart w:id="267" w:name="_Toc457936998"/>
      <w:bookmarkStart w:id="268" w:name="_Toc457937135"/>
      <w:bookmarkStart w:id="269" w:name="_Toc469662002"/>
      <w:bookmarkStart w:id="270" w:name="_Toc469662628"/>
      <w:bookmarkStart w:id="271" w:name="_Toc469662734"/>
      <w:bookmarkStart w:id="272" w:name="_Toc474705394"/>
      <w:bookmarkStart w:id="273" w:name="_Toc474706193"/>
      <w:bookmarkStart w:id="274" w:name="_Toc474707901"/>
      <w:bookmarkStart w:id="275" w:name="_Toc474709275"/>
      <w:bookmarkStart w:id="276" w:name="_Toc474830954"/>
      <w:r w:rsidRPr="004C3F72">
        <w:t>Table 4.</w:t>
      </w:r>
      <w:r w:rsidR="00152D42" w:rsidRPr="004C3F72">
        <w:t>2</w:t>
      </w:r>
      <w:r w:rsidR="00371C77" w:rsidRPr="004C3F72">
        <w:t>.</w:t>
      </w:r>
      <w:r w:rsidRPr="004C3F72">
        <w:t xml:space="preserve"> </w:t>
      </w:r>
      <w:r w:rsidR="00817D9A" w:rsidRPr="004C3F72">
        <w:t>Live births by place of residence, region and urban–rural residence of the mother</w:t>
      </w:r>
      <w:r w:rsidR="003D0AC8" w:rsidRPr="004C3F72">
        <w:t xml:space="preserve"> 201x</w:t>
      </w:r>
      <w:bookmarkEnd w:id="264"/>
      <w:bookmarkEnd w:id="265"/>
      <w:bookmarkEnd w:id="266"/>
      <w:bookmarkEnd w:id="267"/>
      <w:bookmarkEnd w:id="268"/>
      <w:bookmarkEnd w:id="269"/>
      <w:bookmarkEnd w:id="270"/>
      <w:bookmarkEnd w:id="271"/>
      <w:bookmarkEnd w:id="272"/>
      <w:bookmarkEnd w:id="273"/>
      <w:bookmarkEnd w:id="274"/>
      <w:bookmarkEnd w:id="275"/>
      <w:bookmarkEnd w:id="276"/>
    </w:p>
    <w:tbl>
      <w:tblPr>
        <w:tblStyle w:val="Tabellrutenett"/>
        <w:tblW w:w="0" w:type="auto"/>
        <w:tblLook w:val="04A0" w:firstRow="1" w:lastRow="0" w:firstColumn="1" w:lastColumn="0" w:noHBand="0" w:noVBand="1"/>
      </w:tblPr>
      <w:tblGrid>
        <w:gridCol w:w="1681"/>
        <w:gridCol w:w="1200"/>
        <w:gridCol w:w="1481"/>
        <w:gridCol w:w="1593"/>
      </w:tblGrid>
      <w:tr w:rsidR="00371C77" w:rsidRPr="0003443C" w14:paraId="740A86D6" w14:textId="77777777" w:rsidTr="00371C77">
        <w:trPr>
          <w:trHeight w:val="300"/>
        </w:trPr>
        <w:tc>
          <w:tcPr>
            <w:tcW w:w="1681" w:type="dxa"/>
            <w:noWrap/>
            <w:hideMark/>
          </w:tcPr>
          <w:p w14:paraId="59BC332F" w14:textId="77777777" w:rsidR="00371C77" w:rsidRPr="007D51B5" w:rsidRDefault="00371C77" w:rsidP="004C3F72"/>
        </w:tc>
        <w:tc>
          <w:tcPr>
            <w:tcW w:w="1200" w:type="dxa"/>
            <w:noWrap/>
            <w:hideMark/>
          </w:tcPr>
          <w:p w14:paraId="24048371" w14:textId="77777777" w:rsidR="00371C77" w:rsidRPr="007D51B5" w:rsidRDefault="00371C77" w:rsidP="004C3F72">
            <w:pPr>
              <w:rPr>
                <w:b/>
                <w:bCs/>
              </w:rPr>
            </w:pPr>
            <w:r w:rsidRPr="007D51B5">
              <w:rPr>
                <w:b/>
                <w:bCs/>
              </w:rPr>
              <w:t>Total</w:t>
            </w:r>
          </w:p>
        </w:tc>
        <w:tc>
          <w:tcPr>
            <w:tcW w:w="1481" w:type="dxa"/>
            <w:noWrap/>
          </w:tcPr>
          <w:p w14:paraId="5C335912" w14:textId="77777777" w:rsidR="00371C77" w:rsidRPr="007D51B5" w:rsidRDefault="00371C77" w:rsidP="004C3F72">
            <w:r w:rsidRPr="007D51B5">
              <w:t>Sex ratio</w:t>
            </w:r>
          </w:p>
        </w:tc>
        <w:tc>
          <w:tcPr>
            <w:tcW w:w="1593" w:type="dxa"/>
            <w:noWrap/>
          </w:tcPr>
          <w:p w14:paraId="38ECEB45" w14:textId="77777777" w:rsidR="00371C77" w:rsidRPr="007D51B5" w:rsidRDefault="0023241E" w:rsidP="004C3F72">
            <w:r w:rsidRPr="007D51B5">
              <w:t>Completeness</w:t>
            </w:r>
          </w:p>
        </w:tc>
      </w:tr>
      <w:tr w:rsidR="00371C77" w:rsidRPr="0003443C" w14:paraId="0F783F50" w14:textId="77777777" w:rsidTr="00371C77">
        <w:trPr>
          <w:trHeight w:val="300"/>
        </w:trPr>
        <w:tc>
          <w:tcPr>
            <w:tcW w:w="1681" w:type="dxa"/>
            <w:noWrap/>
          </w:tcPr>
          <w:p w14:paraId="52E3B89A" w14:textId="77777777" w:rsidR="00371C77" w:rsidRPr="007D51B5" w:rsidRDefault="00371C77" w:rsidP="004C3F72">
            <w:pPr>
              <w:rPr>
                <w:bCs/>
              </w:rPr>
            </w:pPr>
            <w:r w:rsidRPr="007D51B5">
              <w:rPr>
                <w:bCs/>
              </w:rPr>
              <w:t>Total</w:t>
            </w:r>
          </w:p>
        </w:tc>
        <w:tc>
          <w:tcPr>
            <w:tcW w:w="1200" w:type="dxa"/>
            <w:noWrap/>
          </w:tcPr>
          <w:p w14:paraId="052DC557" w14:textId="77777777" w:rsidR="00371C77" w:rsidRPr="007D51B5" w:rsidRDefault="00371C77" w:rsidP="004C3F72"/>
        </w:tc>
        <w:tc>
          <w:tcPr>
            <w:tcW w:w="1481" w:type="dxa"/>
            <w:noWrap/>
          </w:tcPr>
          <w:p w14:paraId="47F84278" w14:textId="77777777" w:rsidR="00371C77" w:rsidRPr="007D51B5" w:rsidRDefault="00371C77" w:rsidP="004C3F72"/>
        </w:tc>
        <w:tc>
          <w:tcPr>
            <w:tcW w:w="1593" w:type="dxa"/>
            <w:noWrap/>
          </w:tcPr>
          <w:p w14:paraId="1A1AC159" w14:textId="77777777" w:rsidR="00371C77" w:rsidRPr="007D51B5" w:rsidRDefault="00371C77" w:rsidP="004C3F72"/>
        </w:tc>
      </w:tr>
      <w:tr w:rsidR="00371C77" w:rsidRPr="0003443C" w14:paraId="56695D0C" w14:textId="77777777" w:rsidTr="00371C77">
        <w:trPr>
          <w:trHeight w:val="300"/>
        </w:trPr>
        <w:tc>
          <w:tcPr>
            <w:tcW w:w="1681" w:type="dxa"/>
            <w:noWrap/>
          </w:tcPr>
          <w:p w14:paraId="13219A96" w14:textId="77777777" w:rsidR="00371C77" w:rsidRPr="007D51B5" w:rsidRDefault="00371C77" w:rsidP="004C3F72">
            <w:pPr>
              <w:rPr>
                <w:b/>
                <w:bCs/>
              </w:rPr>
            </w:pPr>
            <w:r w:rsidRPr="007D51B5">
              <w:rPr>
                <w:bCs/>
              </w:rPr>
              <w:t>Region 1</w:t>
            </w:r>
          </w:p>
        </w:tc>
        <w:tc>
          <w:tcPr>
            <w:tcW w:w="1200" w:type="dxa"/>
            <w:noWrap/>
          </w:tcPr>
          <w:p w14:paraId="0B341AA7" w14:textId="77777777" w:rsidR="00371C77" w:rsidRPr="007D51B5" w:rsidRDefault="00371C77" w:rsidP="004C3F72"/>
        </w:tc>
        <w:tc>
          <w:tcPr>
            <w:tcW w:w="1481" w:type="dxa"/>
            <w:noWrap/>
          </w:tcPr>
          <w:p w14:paraId="68EF27F2" w14:textId="77777777" w:rsidR="00371C77" w:rsidRPr="007D51B5" w:rsidRDefault="00371C77" w:rsidP="004C3F72"/>
        </w:tc>
        <w:tc>
          <w:tcPr>
            <w:tcW w:w="1593" w:type="dxa"/>
            <w:noWrap/>
          </w:tcPr>
          <w:p w14:paraId="39DC605B" w14:textId="77777777" w:rsidR="00371C77" w:rsidRPr="007D51B5" w:rsidRDefault="00371C77" w:rsidP="004C3F72"/>
        </w:tc>
      </w:tr>
      <w:tr w:rsidR="00371C77" w:rsidRPr="0003443C" w14:paraId="584063BF" w14:textId="77777777" w:rsidTr="00371C77">
        <w:trPr>
          <w:trHeight w:val="300"/>
        </w:trPr>
        <w:tc>
          <w:tcPr>
            <w:tcW w:w="1681" w:type="dxa"/>
            <w:noWrap/>
            <w:hideMark/>
          </w:tcPr>
          <w:p w14:paraId="232374F8" w14:textId="77777777" w:rsidR="00371C77" w:rsidRPr="007D51B5" w:rsidRDefault="00371C77" w:rsidP="004C3F72">
            <w:r w:rsidRPr="007D51B5">
              <w:rPr>
                <w:bCs/>
              </w:rPr>
              <w:t>Region 2</w:t>
            </w:r>
          </w:p>
        </w:tc>
        <w:tc>
          <w:tcPr>
            <w:tcW w:w="1200" w:type="dxa"/>
            <w:noWrap/>
            <w:hideMark/>
          </w:tcPr>
          <w:p w14:paraId="224B1F3E" w14:textId="77777777" w:rsidR="00371C77" w:rsidRPr="007D51B5" w:rsidRDefault="00371C77" w:rsidP="004C3F72"/>
        </w:tc>
        <w:tc>
          <w:tcPr>
            <w:tcW w:w="1481" w:type="dxa"/>
            <w:noWrap/>
            <w:hideMark/>
          </w:tcPr>
          <w:p w14:paraId="36FA5C80" w14:textId="77777777" w:rsidR="00371C77" w:rsidRPr="007D51B5" w:rsidRDefault="00371C77" w:rsidP="004C3F72"/>
        </w:tc>
        <w:tc>
          <w:tcPr>
            <w:tcW w:w="1593" w:type="dxa"/>
            <w:noWrap/>
            <w:hideMark/>
          </w:tcPr>
          <w:p w14:paraId="3DBB5F36" w14:textId="77777777" w:rsidR="00371C77" w:rsidRPr="007D51B5" w:rsidRDefault="00371C77" w:rsidP="004C3F72"/>
        </w:tc>
      </w:tr>
      <w:tr w:rsidR="00371C77" w:rsidRPr="0003443C" w14:paraId="31FF6930" w14:textId="77777777" w:rsidTr="00371C77">
        <w:trPr>
          <w:trHeight w:val="300"/>
        </w:trPr>
        <w:tc>
          <w:tcPr>
            <w:tcW w:w="1681" w:type="dxa"/>
            <w:noWrap/>
            <w:hideMark/>
          </w:tcPr>
          <w:p w14:paraId="393F7B04" w14:textId="77777777" w:rsidR="00371C77" w:rsidRPr="007D51B5" w:rsidRDefault="00371C77" w:rsidP="004C3F72">
            <w:r w:rsidRPr="007D51B5">
              <w:rPr>
                <w:bCs/>
              </w:rPr>
              <w:t>Region 3</w:t>
            </w:r>
          </w:p>
        </w:tc>
        <w:tc>
          <w:tcPr>
            <w:tcW w:w="1200" w:type="dxa"/>
            <w:noWrap/>
            <w:hideMark/>
          </w:tcPr>
          <w:p w14:paraId="535F201E" w14:textId="77777777" w:rsidR="00371C77" w:rsidRPr="007D51B5" w:rsidRDefault="00371C77" w:rsidP="004C3F72"/>
        </w:tc>
        <w:tc>
          <w:tcPr>
            <w:tcW w:w="1481" w:type="dxa"/>
            <w:noWrap/>
            <w:hideMark/>
          </w:tcPr>
          <w:p w14:paraId="03600CAC" w14:textId="77777777" w:rsidR="00371C77" w:rsidRPr="007D51B5" w:rsidRDefault="00371C77" w:rsidP="004C3F72"/>
        </w:tc>
        <w:tc>
          <w:tcPr>
            <w:tcW w:w="1593" w:type="dxa"/>
            <w:noWrap/>
            <w:hideMark/>
          </w:tcPr>
          <w:p w14:paraId="16D2D9EF" w14:textId="77777777" w:rsidR="00371C77" w:rsidRPr="007D51B5" w:rsidRDefault="00371C77" w:rsidP="004C3F72"/>
        </w:tc>
      </w:tr>
      <w:tr w:rsidR="00371C77" w:rsidRPr="0003443C" w14:paraId="605B9574" w14:textId="77777777" w:rsidTr="00371C77">
        <w:trPr>
          <w:trHeight w:val="300"/>
        </w:trPr>
        <w:tc>
          <w:tcPr>
            <w:tcW w:w="1681" w:type="dxa"/>
            <w:noWrap/>
          </w:tcPr>
          <w:p w14:paraId="2E73153B" w14:textId="77777777" w:rsidR="00371C77" w:rsidRPr="007D51B5" w:rsidRDefault="00371C77" w:rsidP="004C3F72">
            <w:r w:rsidRPr="007D51B5">
              <w:t>:</w:t>
            </w:r>
          </w:p>
        </w:tc>
        <w:tc>
          <w:tcPr>
            <w:tcW w:w="1200" w:type="dxa"/>
            <w:noWrap/>
            <w:hideMark/>
          </w:tcPr>
          <w:p w14:paraId="10023428" w14:textId="77777777" w:rsidR="00371C77" w:rsidRPr="007D51B5" w:rsidRDefault="00371C77" w:rsidP="004C3F72"/>
        </w:tc>
        <w:tc>
          <w:tcPr>
            <w:tcW w:w="1481" w:type="dxa"/>
            <w:noWrap/>
            <w:hideMark/>
          </w:tcPr>
          <w:p w14:paraId="3F978D17" w14:textId="77777777" w:rsidR="00371C77" w:rsidRPr="007D51B5" w:rsidRDefault="00371C77" w:rsidP="004C3F72"/>
        </w:tc>
        <w:tc>
          <w:tcPr>
            <w:tcW w:w="1593" w:type="dxa"/>
            <w:noWrap/>
            <w:hideMark/>
          </w:tcPr>
          <w:p w14:paraId="340C8BCA" w14:textId="77777777" w:rsidR="00371C77" w:rsidRPr="007D51B5" w:rsidRDefault="00371C77" w:rsidP="004C3F72"/>
        </w:tc>
      </w:tr>
    </w:tbl>
    <w:p w14:paraId="34817183" w14:textId="77777777" w:rsidR="00C86395" w:rsidRPr="007D51B5" w:rsidRDefault="007722E1" w:rsidP="007D51B5">
      <w:pPr>
        <w:pStyle w:val="Punktliste"/>
        <w:numPr>
          <w:ilvl w:val="0"/>
          <w:numId w:val="0"/>
        </w:numPr>
        <w:rPr>
          <w:lang w:val="en-US"/>
        </w:rPr>
      </w:pPr>
      <w:r w:rsidRPr="007D51B5">
        <w:rPr>
          <w:lang w:val="en-US"/>
        </w:rPr>
        <w:t>Specify here how the births have been divided by regions, whether it is based on place of occurrence, place of registration or usual residence of the mother.</w:t>
      </w:r>
    </w:p>
    <w:p w14:paraId="64EC776B" w14:textId="77777777" w:rsidR="003765C4" w:rsidRDefault="008A6FA1" w:rsidP="003765C4">
      <w:pPr>
        <w:pStyle w:val="Brdtekst"/>
      </w:pPr>
      <w:r w:rsidRPr="007D51B5">
        <w:t xml:space="preserve">As shown in </w:t>
      </w:r>
      <w:r w:rsidR="00BF6298">
        <w:t>t</w:t>
      </w:r>
      <w:r w:rsidRPr="007D51B5">
        <w:t xml:space="preserve">able </w:t>
      </w:r>
      <w:r w:rsidR="00162F53" w:rsidRPr="007D51B5">
        <w:t>4.4</w:t>
      </w:r>
      <w:r w:rsidR="00BF6298">
        <w:t>,</w:t>
      </w:r>
      <w:r w:rsidRPr="007D51B5">
        <w:t xml:space="preserve"> live births by region may be supplemented </w:t>
      </w:r>
      <w:r w:rsidR="009F18B8" w:rsidRPr="007D51B5">
        <w:t>by</w:t>
      </w:r>
      <w:r w:rsidRPr="007D51B5">
        <w:t xml:space="preserve"> other variables of interest, such as </w:t>
      </w:r>
      <w:r w:rsidR="00371C77" w:rsidRPr="007D51B5">
        <w:t xml:space="preserve">regional pattern in the sex ratio at birth </w:t>
      </w:r>
      <w:r w:rsidRPr="007D51B5">
        <w:t>regist</w:t>
      </w:r>
      <w:r w:rsidR="00371C77" w:rsidRPr="007D51B5">
        <w:t xml:space="preserve">ration </w:t>
      </w:r>
      <w:r w:rsidR="0023241E" w:rsidRPr="007D51B5">
        <w:t>completeness</w:t>
      </w:r>
      <w:r w:rsidR="00371C77" w:rsidRPr="007D51B5">
        <w:t>, if available.</w:t>
      </w:r>
      <w:r w:rsidRPr="007D51B5">
        <w:t xml:space="preserve"> The table may also be combined with data on related variables</w:t>
      </w:r>
      <w:r w:rsidR="00162F53" w:rsidRPr="007D51B5">
        <w:t>,</w:t>
      </w:r>
      <w:r w:rsidRPr="007D51B5">
        <w:t xml:space="preserve"> such as infant mortality.</w:t>
      </w:r>
    </w:p>
    <w:p w14:paraId="5EAE32FD" w14:textId="77777777" w:rsidR="007722E1" w:rsidRPr="007D51B5" w:rsidRDefault="007722E1" w:rsidP="007D51B5">
      <w:pPr>
        <w:pStyle w:val="Overskrift4"/>
        <w:rPr>
          <w:rStyle w:val="Sterkutheving"/>
          <w:rFonts w:asciiTheme="minorHAnsi" w:eastAsiaTheme="minorEastAsia" w:hAnsiTheme="minorHAnsi" w:cstheme="minorBidi"/>
          <w:b/>
          <w:bCs/>
          <w:i/>
          <w:iCs/>
        </w:rPr>
      </w:pPr>
      <w:r w:rsidRPr="007D51B5">
        <w:rPr>
          <w:rStyle w:val="Sterkutheving"/>
          <w:b/>
          <w:bCs/>
          <w:i/>
          <w:iCs/>
        </w:rPr>
        <w:t>Urban – rural</w:t>
      </w:r>
    </w:p>
    <w:p w14:paraId="5BE6FC0F" w14:textId="77777777" w:rsidR="003765C4" w:rsidRDefault="007722E1" w:rsidP="00817D9A">
      <w:pPr>
        <w:pStyle w:val="Brdtekst"/>
      </w:pPr>
      <w:r w:rsidRPr="007D51B5">
        <w:t xml:space="preserve">The definition of urban and rural can vary and needs to be specified. It is most common to define urban and rural areas according to the administrative designation of some municipalities as cities, rather than on population size or density. Since the </w:t>
      </w:r>
      <w:r w:rsidR="008C46AE">
        <w:t>CR</w:t>
      </w:r>
      <w:r w:rsidRPr="007D51B5">
        <w:t xml:space="preserve"> system is set up as a part of the administrative organization of the country, it is most likely that the classification of events as rural and urban will be linked to the existing administrative classification. There is usually </w:t>
      </w:r>
      <w:r w:rsidR="00162F53" w:rsidRPr="007D51B5">
        <w:t xml:space="preserve">little or </w:t>
      </w:r>
      <w:r w:rsidRPr="007D51B5">
        <w:t xml:space="preserve">no scope for the </w:t>
      </w:r>
      <w:r w:rsidR="008C46AE">
        <w:t>CR o</w:t>
      </w:r>
      <w:r w:rsidRPr="007D51B5">
        <w:t xml:space="preserve">ffice or the NSO to redefine or reclassify events as rural and urban. </w:t>
      </w:r>
    </w:p>
    <w:p w14:paraId="6474F9BD" w14:textId="63F64CE7" w:rsidR="007722E1" w:rsidRPr="004C3F72" w:rsidRDefault="007722E1" w:rsidP="004C3F72">
      <w:pPr>
        <w:pStyle w:val="Bildetekst"/>
      </w:pPr>
      <w:bookmarkStart w:id="277" w:name="_Toc444368208"/>
      <w:bookmarkStart w:id="278" w:name="_Toc457935735"/>
      <w:bookmarkStart w:id="279" w:name="_Toc457935888"/>
      <w:bookmarkStart w:id="280" w:name="_Toc457936999"/>
      <w:bookmarkStart w:id="281" w:name="_Toc457937136"/>
      <w:bookmarkStart w:id="282" w:name="_Toc469662003"/>
      <w:bookmarkStart w:id="283" w:name="_Toc469662629"/>
      <w:bookmarkStart w:id="284" w:name="_Toc469662735"/>
      <w:bookmarkStart w:id="285" w:name="_Toc474705395"/>
      <w:bookmarkStart w:id="286" w:name="_Toc474706194"/>
      <w:bookmarkStart w:id="287" w:name="_Toc474707902"/>
      <w:bookmarkStart w:id="288" w:name="_Toc474709276"/>
      <w:bookmarkStart w:id="289" w:name="_Toc474830955"/>
      <w:r w:rsidRPr="004C3F72">
        <w:rPr>
          <w:rStyle w:val="Sterk"/>
          <w:b/>
          <w:bCs/>
        </w:rPr>
        <w:t>Table 4</w:t>
      </w:r>
      <w:r w:rsidR="00371C77" w:rsidRPr="004C3F72">
        <w:rPr>
          <w:rStyle w:val="Sterk"/>
          <w:b/>
          <w:bCs/>
        </w:rPr>
        <w:t>.3.</w:t>
      </w:r>
      <w:r w:rsidRPr="004C3F72">
        <w:rPr>
          <w:rStyle w:val="Sterk"/>
          <w:b/>
          <w:bCs/>
        </w:rPr>
        <w:t xml:space="preserve"> </w:t>
      </w:r>
      <w:r w:rsidR="00817D9A" w:rsidRPr="004C3F72">
        <w:rPr>
          <w:rStyle w:val="Sterk"/>
          <w:b/>
          <w:bCs/>
        </w:rPr>
        <w:t>Crude Birth Rate</w:t>
      </w:r>
      <w:r w:rsidRPr="004C3F72">
        <w:t>, 201</w:t>
      </w:r>
      <w:r w:rsidR="00817D9A" w:rsidRPr="004C3F72">
        <w:t>2-2014</w:t>
      </w:r>
      <w:bookmarkEnd w:id="277"/>
      <w:bookmarkEnd w:id="278"/>
      <w:bookmarkEnd w:id="279"/>
      <w:bookmarkEnd w:id="280"/>
      <w:bookmarkEnd w:id="281"/>
      <w:bookmarkEnd w:id="282"/>
      <w:bookmarkEnd w:id="283"/>
      <w:bookmarkEnd w:id="284"/>
      <w:bookmarkEnd w:id="285"/>
      <w:bookmarkEnd w:id="286"/>
      <w:bookmarkEnd w:id="287"/>
      <w:bookmarkEnd w:id="288"/>
      <w:bookmarkEnd w:id="289"/>
    </w:p>
    <w:tbl>
      <w:tblPr>
        <w:tblStyle w:val="Tabellrutenett"/>
        <w:tblW w:w="0" w:type="auto"/>
        <w:tblLook w:val="04A0" w:firstRow="1" w:lastRow="0" w:firstColumn="1" w:lastColumn="0" w:noHBand="0" w:noVBand="1"/>
      </w:tblPr>
      <w:tblGrid>
        <w:gridCol w:w="1680"/>
        <w:gridCol w:w="1200"/>
        <w:gridCol w:w="1481"/>
        <w:gridCol w:w="1276"/>
        <w:gridCol w:w="1276"/>
      </w:tblGrid>
      <w:tr w:rsidR="007722E1" w:rsidRPr="0003443C" w14:paraId="2E885DF7" w14:textId="77777777" w:rsidTr="008E2C6D">
        <w:trPr>
          <w:trHeight w:val="300"/>
        </w:trPr>
        <w:tc>
          <w:tcPr>
            <w:tcW w:w="1680" w:type="dxa"/>
            <w:noWrap/>
            <w:hideMark/>
          </w:tcPr>
          <w:p w14:paraId="769DB713" w14:textId="77777777" w:rsidR="007722E1" w:rsidRPr="007D51B5" w:rsidRDefault="007722E1" w:rsidP="004C3F72"/>
        </w:tc>
        <w:tc>
          <w:tcPr>
            <w:tcW w:w="1200" w:type="dxa"/>
            <w:noWrap/>
            <w:hideMark/>
          </w:tcPr>
          <w:p w14:paraId="1B8557EE" w14:textId="77777777" w:rsidR="007722E1" w:rsidRPr="007D51B5" w:rsidRDefault="007722E1" w:rsidP="004C3F72">
            <w:pPr>
              <w:rPr>
                <w:b/>
                <w:bCs/>
              </w:rPr>
            </w:pPr>
            <w:r w:rsidRPr="007D51B5">
              <w:rPr>
                <w:b/>
                <w:bCs/>
              </w:rPr>
              <w:t>Total</w:t>
            </w:r>
          </w:p>
        </w:tc>
        <w:tc>
          <w:tcPr>
            <w:tcW w:w="1481" w:type="dxa"/>
            <w:noWrap/>
            <w:hideMark/>
          </w:tcPr>
          <w:p w14:paraId="658AFB08" w14:textId="77777777" w:rsidR="007722E1" w:rsidRPr="007D51B5" w:rsidRDefault="007722E1" w:rsidP="004C3F72">
            <w:r w:rsidRPr="007D51B5">
              <w:t>Urban</w:t>
            </w:r>
          </w:p>
        </w:tc>
        <w:tc>
          <w:tcPr>
            <w:tcW w:w="1276" w:type="dxa"/>
          </w:tcPr>
          <w:p w14:paraId="1FCD5D3E" w14:textId="77777777" w:rsidR="007722E1" w:rsidRPr="007D51B5" w:rsidRDefault="007722E1" w:rsidP="004C3F72">
            <w:r w:rsidRPr="007D51B5">
              <w:t>Rural</w:t>
            </w:r>
          </w:p>
        </w:tc>
        <w:tc>
          <w:tcPr>
            <w:tcW w:w="1276" w:type="dxa"/>
            <w:noWrap/>
            <w:hideMark/>
          </w:tcPr>
          <w:p w14:paraId="247EC640" w14:textId="77777777" w:rsidR="007722E1" w:rsidRPr="007D51B5" w:rsidRDefault="007722E1" w:rsidP="004C3F72">
            <w:r w:rsidRPr="007D51B5">
              <w:t>Not known</w:t>
            </w:r>
          </w:p>
        </w:tc>
      </w:tr>
      <w:tr w:rsidR="007722E1" w:rsidRPr="0003443C" w14:paraId="77692910" w14:textId="77777777" w:rsidTr="008E2C6D">
        <w:trPr>
          <w:trHeight w:val="300"/>
        </w:trPr>
        <w:tc>
          <w:tcPr>
            <w:tcW w:w="1680" w:type="dxa"/>
            <w:noWrap/>
          </w:tcPr>
          <w:p w14:paraId="4089A8F8" w14:textId="77777777" w:rsidR="007722E1" w:rsidRPr="007D51B5" w:rsidRDefault="007722E1" w:rsidP="004C3F72">
            <w:pPr>
              <w:rPr>
                <w:b/>
                <w:bCs/>
              </w:rPr>
            </w:pPr>
            <w:r w:rsidRPr="007D51B5">
              <w:rPr>
                <w:bCs/>
              </w:rPr>
              <w:t>:</w:t>
            </w:r>
          </w:p>
        </w:tc>
        <w:tc>
          <w:tcPr>
            <w:tcW w:w="1200" w:type="dxa"/>
            <w:noWrap/>
          </w:tcPr>
          <w:p w14:paraId="7C23FC92" w14:textId="77777777" w:rsidR="007722E1" w:rsidRPr="007D51B5" w:rsidRDefault="007722E1" w:rsidP="004C3F72"/>
        </w:tc>
        <w:tc>
          <w:tcPr>
            <w:tcW w:w="1481" w:type="dxa"/>
            <w:noWrap/>
          </w:tcPr>
          <w:p w14:paraId="0B9D5C03" w14:textId="77777777" w:rsidR="007722E1" w:rsidRPr="007D51B5" w:rsidRDefault="007722E1" w:rsidP="004C3F72"/>
        </w:tc>
        <w:tc>
          <w:tcPr>
            <w:tcW w:w="1276" w:type="dxa"/>
          </w:tcPr>
          <w:p w14:paraId="2EDF9304" w14:textId="77777777" w:rsidR="007722E1" w:rsidRPr="007D51B5" w:rsidRDefault="007722E1" w:rsidP="004C3F72"/>
        </w:tc>
        <w:tc>
          <w:tcPr>
            <w:tcW w:w="1276" w:type="dxa"/>
            <w:noWrap/>
          </w:tcPr>
          <w:p w14:paraId="5217D592" w14:textId="77777777" w:rsidR="007722E1" w:rsidRPr="007D51B5" w:rsidRDefault="007722E1" w:rsidP="004C3F72"/>
        </w:tc>
      </w:tr>
      <w:tr w:rsidR="007722E1" w:rsidRPr="0003443C" w14:paraId="2F285B24" w14:textId="77777777" w:rsidTr="008E2C6D">
        <w:trPr>
          <w:trHeight w:val="300"/>
        </w:trPr>
        <w:tc>
          <w:tcPr>
            <w:tcW w:w="1680" w:type="dxa"/>
            <w:noWrap/>
            <w:hideMark/>
          </w:tcPr>
          <w:p w14:paraId="185941A7" w14:textId="77777777" w:rsidR="007722E1" w:rsidRPr="007D51B5" w:rsidRDefault="007722E1" w:rsidP="004C3F72">
            <w:r w:rsidRPr="007D51B5">
              <w:t>2012</w:t>
            </w:r>
          </w:p>
        </w:tc>
        <w:tc>
          <w:tcPr>
            <w:tcW w:w="1200" w:type="dxa"/>
            <w:noWrap/>
            <w:hideMark/>
          </w:tcPr>
          <w:p w14:paraId="33385A71" w14:textId="77777777" w:rsidR="007722E1" w:rsidRPr="007D51B5" w:rsidRDefault="007722E1" w:rsidP="004C3F72"/>
        </w:tc>
        <w:tc>
          <w:tcPr>
            <w:tcW w:w="1481" w:type="dxa"/>
            <w:noWrap/>
            <w:hideMark/>
          </w:tcPr>
          <w:p w14:paraId="13F2726D" w14:textId="77777777" w:rsidR="007722E1" w:rsidRPr="007D51B5" w:rsidRDefault="007722E1" w:rsidP="004C3F72"/>
        </w:tc>
        <w:tc>
          <w:tcPr>
            <w:tcW w:w="1276" w:type="dxa"/>
          </w:tcPr>
          <w:p w14:paraId="571C7D1D" w14:textId="77777777" w:rsidR="007722E1" w:rsidRPr="007D51B5" w:rsidRDefault="007722E1" w:rsidP="004C3F72"/>
        </w:tc>
        <w:tc>
          <w:tcPr>
            <w:tcW w:w="1276" w:type="dxa"/>
            <w:noWrap/>
            <w:hideMark/>
          </w:tcPr>
          <w:p w14:paraId="7AF8A03E" w14:textId="77777777" w:rsidR="007722E1" w:rsidRPr="007D51B5" w:rsidRDefault="007722E1" w:rsidP="004C3F72"/>
        </w:tc>
      </w:tr>
      <w:tr w:rsidR="007722E1" w:rsidRPr="0003443C" w14:paraId="0FA8B731" w14:textId="77777777" w:rsidTr="008E2C6D">
        <w:trPr>
          <w:trHeight w:val="300"/>
        </w:trPr>
        <w:tc>
          <w:tcPr>
            <w:tcW w:w="1680" w:type="dxa"/>
            <w:noWrap/>
            <w:hideMark/>
          </w:tcPr>
          <w:p w14:paraId="3A3D4E38" w14:textId="77777777" w:rsidR="007722E1" w:rsidRPr="007D51B5" w:rsidRDefault="007722E1" w:rsidP="004C3F72">
            <w:r w:rsidRPr="007D51B5">
              <w:t>2013</w:t>
            </w:r>
          </w:p>
        </w:tc>
        <w:tc>
          <w:tcPr>
            <w:tcW w:w="1200" w:type="dxa"/>
            <w:noWrap/>
            <w:hideMark/>
          </w:tcPr>
          <w:p w14:paraId="5CEE8186" w14:textId="77777777" w:rsidR="007722E1" w:rsidRPr="007D51B5" w:rsidRDefault="007722E1" w:rsidP="004C3F72"/>
        </w:tc>
        <w:tc>
          <w:tcPr>
            <w:tcW w:w="1481" w:type="dxa"/>
            <w:noWrap/>
            <w:hideMark/>
          </w:tcPr>
          <w:p w14:paraId="44EBE0F3" w14:textId="77777777" w:rsidR="007722E1" w:rsidRPr="007D51B5" w:rsidRDefault="007722E1" w:rsidP="004C3F72"/>
        </w:tc>
        <w:tc>
          <w:tcPr>
            <w:tcW w:w="1276" w:type="dxa"/>
          </w:tcPr>
          <w:p w14:paraId="28219A01" w14:textId="77777777" w:rsidR="007722E1" w:rsidRPr="007D51B5" w:rsidRDefault="007722E1" w:rsidP="004C3F72"/>
        </w:tc>
        <w:tc>
          <w:tcPr>
            <w:tcW w:w="1276" w:type="dxa"/>
            <w:noWrap/>
            <w:hideMark/>
          </w:tcPr>
          <w:p w14:paraId="2C1DD608" w14:textId="77777777" w:rsidR="007722E1" w:rsidRPr="007D51B5" w:rsidRDefault="007722E1" w:rsidP="004C3F72"/>
        </w:tc>
      </w:tr>
      <w:tr w:rsidR="007722E1" w:rsidRPr="0003443C" w14:paraId="651D1C95" w14:textId="77777777" w:rsidTr="008E2C6D">
        <w:trPr>
          <w:trHeight w:val="300"/>
        </w:trPr>
        <w:tc>
          <w:tcPr>
            <w:tcW w:w="1680" w:type="dxa"/>
            <w:noWrap/>
          </w:tcPr>
          <w:p w14:paraId="568894D0" w14:textId="77777777" w:rsidR="007722E1" w:rsidRPr="007D51B5" w:rsidRDefault="007722E1" w:rsidP="004C3F72">
            <w:r w:rsidRPr="007D51B5">
              <w:t>2014</w:t>
            </w:r>
          </w:p>
        </w:tc>
        <w:tc>
          <w:tcPr>
            <w:tcW w:w="1200" w:type="dxa"/>
            <w:noWrap/>
            <w:hideMark/>
          </w:tcPr>
          <w:p w14:paraId="50C1CA60" w14:textId="77777777" w:rsidR="007722E1" w:rsidRPr="007D51B5" w:rsidRDefault="007722E1" w:rsidP="004C3F72"/>
        </w:tc>
        <w:tc>
          <w:tcPr>
            <w:tcW w:w="1481" w:type="dxa"/>
            <w:noWrap/>
            <w:hideMark/>
          </w:tcPr>
          <w:p w14:paraId="357DA469" w14:textId="77777777" w:rsidR="007722E1" w:rsidRPr="007D51B5" w:rsidRDefault="007722E1" w:rsidP="004C3F72"/>
        </w:tc>
        <w:tc>
          <w:tcPr>
            <w:tcW w:w="1276" w:type="dxa"/>
          </w:tcPr>
          <w:p w14:paraId="30191A53" w14:textId="77777777" w:rsidR="007722E1" w:rsidRPr="007D51B5" w:rsidRDefault="007722E1" w:rsidP="004C3F72"/>
        </w:tc>
        <w:tc>
          <w:tcPr>
            <w:tcW w:w="1276" w:type="dxa"/>
            <w:noWrap/>
            <w:hideMark/>
          </w:tcPr>
          <w:p w14:paraId="4E13B53F" w14:textId="77777777" w:rsidR="007722E1" w:rsidRPr="007D51B5" w:rsidRDefault="007722E1" w:rsidP="004C3F72"/>
        </w:tc>
      </w:tr>
    </w:tbl>
    <w:p w14:paraId="04F950C9" w14:textId="77777777" w:rsidR="004C3F72" w:rsidRDefault="004C3F72" w:rsidP="003765C4">
      <w:pPr>
        <w:pStyle w:val="Brdtekst"/>
      </w:pPr>
    </w:p>
    <w:p w14:paraId="28DE7325" w14:textId="4D88678C" w:rsidR="003765C4" w:rsidRDefault="007722E1" w:rsidP="003765C4">
      <w:pPr>
        <w:pStyle w:val="Brdtekst"/>
      </w:pPr>
      <w:r w:rsidRPr="007D51B5">
        <w:t xml:space="preserve">Since this is a simple table it would be useful to include numbers for as many years as possible, to be able to study the time trends. </w:t>
      </w:r>
    </w:p>
    <w:p w14:paraId="494843DB" w14:textId="77777777" w:rsidR="008A6FA1" w:rsidRPr="007D51B5" w:rsidRDefault="00F07E9A" w:rsidP="007D51B5">
      <w:pPr>
        <w:pStyle w:val="Overskrift4"/>
        <w:rPr>
          <w:rStyle w:val="Sterkutheving"/>
          <w:rFonts w:asciiTheme="minorHAnsi" w:eastAsiaTheme="minorEastAsia" w:hAnsiTheme="minorHAnsi" w:cstheme="minorBidi"/>
          <w:b/>
          <w:bCs/>
          <w:i/>
          <w:iCs/>
        </w:rPr>
      </w:pPr>
      <w:r w:rsidRPr="007D51B5">
        <w:rPr>
          <w:rStyle w:val="Sterkutheving"/>
          <w:b/>
          <w:bCs/>
          <w:i/>
          <w:iCs/>
        </w:rPr>
        <w:t>G</w:t>
      </w:r>
      <w:r w:rsidR="00350752" w:rsidRPr="007D51B5">
        <w:rPr>
          <w:rStyle w:val="Sterkutheving"/>
          <w:b/>
          <w:bCs/>
          <w:i/>
          <w:iCs/>
        </w:rPr>
        <w:t xml:space="preserve">ender </w:t>
      </w:r>
    </w:p>
    <w:p w14:paraId="746001A5" w14:textId="77CB7CDD" w:rsidR="008A6FA1" w:rsidRPr="00321839" w:rsidRDefault="008A6FA1" w:rsidP="00633926">
      <w:pPr>
        <w:pStyle w:val="Bildetekst"/>
      </w:pPr>
      <w:bookmarkStart w:id="290" w:name="_Toc444368209"/>
      <w:bookmarkStart w:id="291" w:name="_Toc457935736"/>
      <w:bookmarkStart w:id="292" w:name="_Toc457935889"/>
      <w:bookmarkStart w:id="293" w:name="_Toc457937000"/>
      <w:bookmarkStart w:id="294" w:name="_Toc457937137"/>
      <w:bookmarkStart w:id="295" w:name="_Toc469662004"/>
      <w:bookmarkStart w:id="296" w:name="_Toc469662630"/>
      <w:bookmarkStart w:id="297" w:name="_Toc469662736"/>
      <w:bookmarkStart w:id="298" w:name="_Toc474705396"/>
      <w:bookmarkStart w:id="299" w:name="_Toc474706195"/>
      <w:bookmarkStart w:id="300" w:name="_Toc474707903"/>
      <w:bookmarkStart w:id="301" w:name="_Toc474709277"/>
      <w:bookmarkStart w:id="302" w:name="_Toc474830956"/>
      <w:r w:rsidRPr="00321839">
        <w:t xml:space="preserve">Table 4.4 </w:t>
      </w:r>
      <w:r w:rsidR="003D0AC8" w:rsidRPr="00321839">
        <w:t>R</w:t>
      </w:r>
      <w:r w:rsidRPr="00321839">
        <w:t xml:space="preserve">egistered live births by </w:t>
      </w:r>
      <w:r w:rsidR="00817D9A" w:rsidRPr="00321839">
        <w:t>age of mother</w:t>
      </w:r>
      <w:r w:rsidRPr="00321839">
        <w:t>, 201</w:t>
      </w:r>
      <w:r w:rsidR="003A697C" w:rsidRPr="00321839">
        <w:t>x</w:t>
      </w:r>
      <w:bookmarkEnd w:id="290"/>
      <w:bookmarkEnd w:id="291"/>
      <w:bookmarkEnd w:id="292"/>
      <w:bookmarkEnd w:id="293"/>
      <w:bookmarkEnd w:id="294"/>
      <w:bookmarkEnd w:id="295"/>
      <w:bookmarkEnd w:id="296"/>
      <w:bookmarkEnd w:id="297"/>
      <w:bookmarkEnd w:id="298"/>
      <w:bookmarkEnd w:id="299"/>
      <w:bookmarkEnd w:id="300"/>
      <w:bookmarkEnd w:id="301"/>
      <w:bookmarkEnd w:id="302"/>
    </w:p>
    <w:tbl>
      <w:tblPr>
        <w:tblStyle w:val="Tabellrutenett"/>
        <w:tblW w:w="0" w:type="auto"/>
        <w:tblLook w:val="04A0" w:firstRow="1" w:lastRow="0" w:firstColumn="1" w:lastColumn="0" w:noHBand="0" w:noVBand="1"/>
      </w:tblPr>
      <w:tblGrid>
        <w:gridCol w:w="2122"/>
        <w:gridCol w:w="2409"/>
      </w:tblGrid>
      <w:tr w:rsidR="00817D9A" w:rsidRPr="0003443C" w14:paraId="3F03D591" w14:textId="77777777" w:rsidTr="004C3F72">
        <w:tc>
          <w:tcPr>
            <w:tcW w:w="2122" w:type="dxa"/>
          </w:tcPr>
          <w:p w14:paraId="222C1606" w14:textId="77777777" w:rsidR="00817D9A" w:rsidRPr="007D51B5" w:rsidRDefault="00817D9A" w:rsidP="004C3F72"/>
        </w:tc>
        <w:tc>
          <w:tcPr>
            <w:tcW w:w="2409" w:type="dxa"/>
          </w:tcPr>
          <w:p w14:paraId="10559A0E" w14:textId="77777777" w:rsidR="00817D9A" w:rsidRPr="007D51B5" w:rsidRDefault="00817D9A" w:rsidP="004C3F72">
            <w:pPr>
              <w:rPr>
                <w:b/>
                <w:bCs/>
              </w:rPr>
            </w:pPr>
            <w:r w:rsidRPr="007D51B5">
              <w:rPr>
                <w:bCs/>
              </w:rPr>
              <w:t>Total</w:t>
            </w:r>
          </w:p>
        </w:tc>
      </w:tr>
      <w:tr w:rsidR="00817D9A" w:rsidRPr="0003443C" w14:paraId="4354A2A9" w14:textId="77777777" w:rsidTr="004C3F72">
        <w:tc>
          <w:tcPr>
            <w:tcW w:w="2122" w:type="dxa"/>
          </w:tcPr>
          <w:p w14:paraId="1124E449" w14:textId="30CF6A16" w:rsidR="00817D9A" w:rsidRPr="007D51B5" w:rsidRDefault="00817D9A" w:rsidP="004C3F72">
            <w:r>
              <w:t>15-19 (and below 15)</w:t>
            </w:r>
          </w:p>
        </w:tc>
        <w:tc>
          <w:tcPr>
            <w:tcW w:w="2409" w:type="dxa"/>
          </w:tcPr>
          <w:p w14:paraId="4F56785F" w14:textId="77777777" w:rsidR="00817D9A" w:rsidRPr="007D51B5" w:rsidRDefault="00817D9A" w:rsidP="004C3F72"/>
        </w:tc>
      </w:tr>
      <w:tr w:rsidR="00817D9A" w:rsidRPr="0003443C" w14:paraId="38B813BA" w14:textId="77777777" w:rsidTr="004C3F72">
        <w:tc>
          <w:tcPr>
            <w:tcW w:w="2122" w:type="dxa"/>
          </w:tcPr>
          <w:p w14:paraId="20F1188B" w14:textId="20259866" w:rsidR="00817D9A" w:rsidRPr="007D51B5" w:rsidRDefault="00817D9A" w:rsidP="004C3F72">
            <w:r w:rsidRPr="007D51B5">
              <w:t>20</w:t>
            </w:r>
            <w:r>
              <w:t>-24</w:t>
            </w:r>
          </w:p>
        </w:tc>
        <w:tc>
          <w:tcPr>
            <w:tcW w:w="2409" w:type="dxa"/>
          </w:tcPr>
          <w:p w14:paraId="5C475C98" w14:textId="77777777" w:rsidR="00817D9A" w:rsidRPr="007D51B5" w:rsidRDefault="00817D9A" w:rsidP="004C3F72"/>
        </w:tc>
      </w:tr>
      <w:tr w:rsidR="00817D9A" w:rsidRPr="0003443C" w14:paraId="58DE16F0" w14:textId="77777777" w:rsidTr="004C3F72">
        <w:tc>
          <w:tcPr>
            <w:tcW w:w="2122" w:type="dxa"/>
          </w:tcPr>
          <w:p w14:paraId="08D99E9D" w14:textId="5D5442B1" w:rsidR="00817D9A" w:rsidRPr="007D51B5" w:rsidRDefault="00817D9A" w:rsidP="004C3F72">
            <w:r w:rsidRPr="007D51B5">
              <w:t>2</w:t>
            </w:r>
            <w:r>
              <w:t>5-29</w:t>
            </w:r>
          </w:p>
        </w:tc>
        <w:tc>
          <w:tcPr>
            <w:tcW w:w="2409" w:type="dxa"/>
          </w:tcPr>
          <w:p w14:paraId="1FA6B0EC" w14:textId="77777777" w:rsidR="00817D9A" w:rsidRPr="007D51B5" w:rsidRDefault="00817D9A" w:rsidP="004C3F72"/>
        </w:tc>
      </w:tr>
      <w:tr w:rsidR="00817D9A" w:rsidRPr="0003443C" w14:paraId="476A4C75" w14:textId="77777777" w:rsidTr="004C3F72">
        <w:tc>
          <w:tcPr>
            <w:tcW w:w="2122" w:type="dxa"/>
          </w:tcPr>
          <w:p w14:paraId="5B22E0C8" w14:textId="77777777" w:rsidR="00817D9A" w:rsidRPr="007D51B5" w:rsidRDefault="00817D9A" w:rsidP="004C3F72">
            <w:r>
              <w:t>30-34</w:t>
            </w:r>
          </w:p>
        </w:tc>
        <w:tc>
          <w:tcPr>
            <w:tcW w:w="2409" w:type="dxa"/>
          </w:tcPr>
          <w:p w14:paraId="64165290" w14:textId="77777777" w:rsidR="00817D9A" w:rsidRPr="007D51B5" w:rsidRDefault="00817D9A" w:rsidP="004C3F72"/>
        </w:tc>
      </w:tr>
      <w:tr w:rsidR="00817D9A" w:rsidRPr="0003443C" w14:paraId="510CB350" w14:textId="77777777" w:rsidTr="004C3F72">
        <w:tc>
          <w:tcPr>
            <w:tcW w:w="2122" w:type="dxa"/>
          </w:tcPr>
          <w:p w14:paraId="5403FECB" w14:textId="77777777" w:rsidR="00817D9A" w:rsidRDefault="00817D9A" w:rsidP="004C3F72">
            <w:r>
              <w:t>35-39</w:t>
            </w:r>
          </w:p>
        </w:tc>
        <w:tc>
          <w:tcPr>
            <w:tcW w:w="2409" w:type="dxa"/>
          </w:tcPr>
          <w:p w14:paraId="385286DE" w14:textId="77777777" w:rsidR="00817D9A" w:rsidRPr="007D51B5" w:rsidRDefault="00817D9A" w:rsidP="004C3F72"/>
        </w:tc>
      </w:tr>
      <w:tr w:rsidR="00817D9A" w:rsidRPr="0003443C" w14:paraId="7E0C9DFC" w14:textId="77777777" w:rsidTr="004C3F72">
        <w:tc>
          <w:tcPr>
            <w:tcW w:w="2122" w:type="dxa"/>
          </w:tcPr>
          <w:p w14:paraId="6F47D488" w14:textId="77777777" w:rsidR="00817D9A" w:rsidRDefault="00817D9A" w:rsidP="004C3F72">
            <w:r>
              <w:t>40-44</w:t>
            </w:r>
          </w:p>
        </w:tc>
        <w:tc>
          <w:tcPr>
            <w:tcW w:w="2409" w:type="dxa"/>
          </w:tcPr>
          <w:p w14:paraId="31B168C2" w14:textId="77777777" w:rsidR="00817D9A" w:rsidRPr="007D51B5" w:rsidRDefault="00817D9A" w:rsidP="004C3F72"/>
        </w:tc>
      </w:tr>
      <w:tr w:rsidR="00817D9A" w:rsidRPr="0003443C" w14:paraId="4D39ACC2" w14:textId="77777777" w:rsidTr="004C3F72">
        <w:tc>
          <w:tcPr>
            <w:tcW w:w="2122" w:type="dxa"/>
          </w:tcPr>
          <w:p w14:paraId="4515BFA3" w14:textId="77777777" w:rsidR="00817D9A" w:rsidRDefault="00817D9A" w:rsidP="004C3F72">
            <w:r>
              <w:t>45+</w:t>
            </w:r>
          </w:p>
        </w:tc>
        <w:tc>
          <w:tcPr>
            <w:tcW w:w="2409" w:type="dxa"/>
          </w:tcPr>
          <w:p w14:paraId="6E65AA0D" w14:textId="77777777" w:rsidR="00817D9A" w:rsidRPr="007D51B5" w:rsidRDefault="00817D9A" w:rsidP="004C3F72"/>
        </w:tc>
      </w:tr>
      <w:tr w:rsidR="00817D9A" w:rsidRPr="0003443C" w14:paraId="1E0C99E9" w14:textId="77777777" w:rsidTr="004C3F72">
        <w:tc>
          <w:tcPr>
            <w:tcW w:w="2122" w:type="dxa"/>
          </w:tcPr>
          <w:p w14:paraId="38A56804" w14:textId="77777777" w:rsidR="00817D9A" w:rsidRDefault="00817D9A" w:rsidP="004C3F72">
            <w:r>
              <w:t>Total</w:t>
            </w:r>
          </w:p>
        </w:tc>
        <w:tc>
          <w:tcPr>
            <w:tcW w:w="2409" w:type="dxa"/>
          </w:tcPr>
          <w:p w14:paraId="3C943D9E" w14:textId="77777777" w:rsidR="00817D9A" w:rsidRPr="007D51B5" w:rsidRDefault="00817D9A" w:rsidP="004C3F72"/>
        </w:tc>
      </w:tr>
    </w:tbl>
    <w:p w14:paraId="2C623678" w14:textId="77777777" w:rsidR="004C3F72" w:rsidRDefault="004C3F72" w:rsidP="00DC4214">
      <w:pPr>
        <w:pStyle w:val="Merknadstekst"/>
        <w:jc w:val="both"/>
        <w:rPr>
          <w:sz w:val="22"/>
          <w:szCs w:val="22"/>
        </w:rPr>
      </w:pPr>
    </w:p>
    <w:p w14:paraId="64794C5F" w14:textId="12E6694C" w:rsidR="008A6FA1" w:rsidRDefault="008A6FA1" w:rsidP="00DC4214">
      <w:pPr>
        <w:pStyle w:val="Merknadstekst"/>
        <w:jc w:val="both"/>
        <w:rPr>
          <w:sz w:val="22"/>
          <w:szCs w:val="22"/>
          <w:lang w:val="en-US"/>
        </w:rPr>
      </w:pPr>
      <w:r w:rsidRPr="007D51B5">
        <w:rPr>
          <w:sz w:val="22"/>
          <w:szCs w:val="22"/>
        </w:rPr>
        <w:t xml:space="preserve">The sex ratio at birth is calculated as the number of boys per 100 girls. </w:t>
      </w:r>
      <w:r w:rsidR="009F18B8" w:rsidRPr="007D51B5">
        <w:rPr>
          <w:sz w:val="22"/>
          <w:szCs w:val="22"/>
        </w:rPr>
        <w:t xml:space="preserve">This number is usually </w:t>
      </w:r>
      <w:r w:rsidR="00D30056" w:rsidRPr="007D51B5">
        <w:rPr>
          <w:sz w:val="22"/>
          <w:szCs w:val="22"/>
        </w:rPr>
        <w:t>in the order of</w:t>
      </w:r>
      <w:r w:rsidR="009F18B8" w:rsidRPr="007D51B5">
        <w:rPr>
          <w:sz w:val="22"/>
          <w:szCs w:val="22"/>
        </w:rPr>
        <w:t xml:space="preserve"> 10</w:t>
      </w:r>
      <w:r w:rsidR="00D30056" w:rsidRPr="007D51B5">
        <w:rPr>
          <w:sz w:val="22"/>
          <w:szCs w:val="22"/>
        </w:rPr>
        <w:t>3-107</w:t>
      </w:r>
      <w:r w:rsidR="009F18B8" w:rsidRPr="007D51B5">
        <w:rPr>
          <w:sz w:val="22"/>
          <w:szCs w:val="22"/>
        </w:rPr>
        <w:t xml:space="preserve"> boys per 100 girls. Numbers very different from this range may indicate faulty </w:t>
      </w:r>
      <w:r w:rsidR="009F18B8" w:rsidRPr="007D51B5">
        <w:rPr>
          <w:sz w:val="22"/>
          <w:szCs w:val="22"/>
        </w:rPr>
        <w:lastRenderedPageBreak/>
        <w:t>registration procedures or gender</w:t>
      </w:r>
      <w:r w:rsidR="00BF6298">
        <w:rPr>
          <w:sz w:val="22"/>
          <w:szCs w:val="22"/>
        </w:rPr>
        <w:t>-</w:t>
      </w:r>
      <w:r w:rsidR="009F18B8" w:rsidRPr="007D51B5">
        <w:rPr>
          <w:sz w:val="22"/>
          <w:szCs w:val="22"/>
        </w:rPr>
        <w:t>selective abortions.</w:t>
      </w:r>
      <w:r w:rsidR="00036426" w:rsidRPr="007D51B5">
        <w:rPr>
          <w:sz w:val="22"/>
          <w:szCs w:val="22"/>
        </w:rPr>
        <w:t xml:space="preserve"> There may also be under</w:t>
      </w:r>
      <w:r w:rsidR="00FC3B1F" w:rsidRPr="007D51B5">
        <w:rPr>
          <w:sz w:val="22"/>
          <w:szCs w:val="22"/>
        </w:rPr>
        <w:t>-</w:t>
      </w:r>
      <w:r w:rsidR="00036426" w:rsidRPr="007D51B5">
        <w:rPr>
          <w:sz w:val="22"/>
          <w:szCs w:val="22"/>
        </w:rPr>
        <w:t>registration of girls (or boys) in some areas</w:t>
      </w:r>
      <w:r w:rsidR="00371C77" w:rsidRPr="007D51B5">
        <w:rPr>
          <w:sz w:val="22"/>
          <w:szCs w:val="22"/>
        </w:rPr>
        <w:t xml:space="preserve">, </w:t>
      </w:r>
      <w:r w:rsidR="00371C77" w:rsidRPr="007D51B5">
        <w:rPr>
          <w:sz w:val="22"/>
          <w:szCs w:val="22"/>
          <w:lang w:val="en-US"/>
        </w:rPr>
        <w:t>although</w:t>
      </w:r>
      <w:r w:rsidR="00B370AA" w:rsidRPr="007D51B5">
        <w:rPr>
          <w:sz w:val="22"/>
          <w:szCs w:val="22"/>
          <w:lang w:val="en-US"/>
        </w:rPr>
        <w:t xml:space="preserve"> there is little eviden</w:t>
      </w:r>
      <w:r w:rsidR="00BE174E" w:rsidRPr="007D51B5">
        <w:rPr>
          <w:sz w:val="22"/>
          <w:szCs w:val="22"/>
          <w:lang w:val="en-US"/>
        </w:rPr>
        <w:t xml:space="preserve">ce that this actually happens. </w:t>
      </w:r>
    </w:p>
    <w:p w14:paraId="1C73B25A" w14:textId="1BF9C7CA" w:rsidR="00BC5514" w:rsidRPr="00353D1F" w:rsidRDefault="00BC5514" w:rsidP="00353D1F">
      <w:pPr>
        <w:pStyle w:val="Overskrift4"/>
        <w:rPr>
          <w:b w:val="0"/>
          <w:i w:val="0"/>
        </w:rPr>
      </w:pPr>
      <w:r>
        <w:rPr>
          <w:rStyle w:val="Sterkutheving"/>
          <w:b/>
          <w:bCs/>
          <w:i/>
          <w:iCs/>
        </w:rPr>
        <w:t>Birth indicators</w:t>
      </w:r>
    </w:p>
    <w:p w14:paraId="1D8DF85F" w14:textId="2CF4EA79" w:rsidR="00B54311" w:rsidRDefault="00B54311" w:rsidP="00353D1F">
      <w:pPr>
        <w:pStyle w:val="Merknadstekst"/>
        <w:spacing w:after="0"/>
        <w:jc w:val="both"/>
        <w:rPr>
          <w:sz w:val="22"/>
          <w:szCs w:val="22"/>
          <w:lang w:val="en-US"/>
        </w:rPr>
      </w:pPr>
      <w:r>
        <w:rPr>
          <w:sz w:val="22"/>
          <w:szCs w:val="22"/>
          <w:lang w:val="en-US"/>
        </w:rPr>
        <w:t xml:space="preserve">If data are available, the </w:t>
      </w:r>
      <w:r w:rsidR="003B4CBB">
        <w:rPr>
          <w:sz w:val="22"/>
          <w:szCs w:val="22"/>
          <w:lang w:val="en-US"/>
        </w:rPr>
        <w:t xml:space="preserve">Vital Sattistics report </w:t>
      </w:r>
      <w:r>
        <w:rPr>
          <w:sz w:val="22"/>
          <w:szCs w:val="22"/>
          <w:lang w:val="en-US"/>
        </w:rPr>
        <w:t>should also present common birth</w:t>
      </w:r>
      <w:r w:rsidR="00817D9A">
        <w:rPr>
          <w:sz w:val="22"/>
          <w:szCs w:val="22"/>
          <w:lang w:val="en-US"/>
        </w:rPr>
        <w:t>-</w:t>
      </w:r>
      <w:r>
        <w:rPr>
          <w:sz w:val="22"/>
          <w:szCs w:val="22"/>
          <w:lang w:val="en-US"/>
        </w:rPr>
        <w:t xml:space="preserve">related indicators such as: </w:t>
      </w:r>
    </w:p>
    <w:p w14:paraId="6A7E0789" w14:textId="77777777" w:rsidR="00B54311" w:rsidRDefault="004110FB" w:rsidP="00353D1F">
      <w:pPr>
        <w:pStyle w:val="Merknadstekst"/>
        <w:numPr>
          <w:ilvl w:val="0"/>
          <w:numId w:val="76"/>
        </w:numPr>
        <w:spacing w:after="0"/>
        <w:jc w:val="both"/>
        <w:rPr>
          <w:sz w:val="22"/>
          <w:szCs w:val="22"/>
          <w:lang w:val="en-US"/>
        </w:rPr>
      </w:pPr>
      <w:r>
        <w:rPr>
          <w:sz w:val="22"/>
          <w:szCs w:val="22"/>
          <w:lang w:val="en-US"/>
        </w:rPr>
        <w:t>Crude birth rate</w:t>
      </w:r>
    </w:p>
    <w:p w14:paraId="7FF4075B" w14:textId="77777777" w:rsidR="004110FB" w:rsidRDefault="004110FB" w:rsidP="00353D1F">
      <w:pPr>
        <w:pStyle w:val="Merknadstekst"/>
        <w:numPr>
          <w:ilvl w:val="0"/>
          <w:numId w:val="76"/>
        </w:numPr>
        <w:spacing w:after="0"/>
        <w:jc w:val="both"/>
        <w:rPr>
          <w:sz w:val="22"/>
          <w:szCs w:val="22"/>
          <w:lang w:val="en-US"/>
        </w:rPr>
      </w:pPr>
      <w:r>
        <w:rPr>
          <w:sz w:val="22"/>
          <w:szCs w:val="22"/>
          <w:lang w:val="en-US"/>
        </w:rPr>
        <w:t xml:space="preserve">Sex ratio at birth </w:t>
      </w:r>
    </w:p>
    <w:p w14:paraId="4FCB202C" w14:textId="77777777" w:rsidR="004110FB" w:rsidRDefault="004110FB" w:rsidP="00353D1F">
      <w:pPr>
        <w:pStyle w:val="Merknadstekst"/>
        <w:numPr>
          <w:ilvl w:val="0"/>
          <w:numId w:val="76"/>
        </w:numPr>
        <w:spacing w:after="0"/>
        <w:jc w:val="both"/>
        <w:rPr>
          <w:sz w:val="22"/>
          <w:szCs w:val="22"/>
          <w:lang w:val="en-US"/>
        </w:rPr>
      </w:pPr>
      <w:r>
        <w:rPr>
          <w:sz w:val="22"/>
          <w:szCs w:val="22"/>
          <w:lang w:val="en-US"/>
        </w:rPr>
        <w:t>Low (or very low) birth weight (per</w:t>
      </w:r>
      <w:r w:rsidR="00817D9A">
        <w:rPr>
          <w:sz w:val="22"/>
          <w:szCs w:val="22"/>
          <w:lang w:val="en-US"/>
        </w:rPr>
        <w:t xml:space="preserve"> </w:t>
      </w:r>
      <w:r>
        <w:rPr>
          <w:sz w:val="22"/>
          <w:szCs w:val="22"/>
          <w:lang w:val="en-US"/>
        </w:rPr>
        <w:t>cent)</w:t>
      </w:r>
    </w:p>
    <w:p w14:paraId="3E9E2A66" w14:textId="63BCA3D6" w:rsidR="004110FB" w:rsidRDefault="004110FB" w:rsidP="00353D1F">
      <w:pPr>
        <w:pStyle w:val="Merknadstekst"/>
        <w:numPr>
          <w:ilvl w:val="0"/>
          <w:numId w:val="76"/>
        </w:numPr>
        <w:spacing w:after="0"/>
        <w:jc w:val="both"/>
        <w:rPr>
          <w:sz w:val="22"/>
          <w:szCs w:val="22"/>
          <w:lang w:val="en-US"/>
        </w:rPr>
      </w:pPr>
      <w:r>
        <w:rPr>
          <w:sz w:val="22"/>
          <w:szCs w:val="22"/>
          <w:lang w:val="en-US"/>
        </w:rPr>
        <w:t>Preterm live births (per</w:t>
      </w:r>
      <w:r w:rsidR="00817D9A">
        <w:rPr>
          <w:sz w:val="22"/>
          <w:szCs w:val="22"/>
          <w:lang w:val="en-US"/>
        </w:rPr>
        <w:t xml:space="preserve"> </w:t>
      </w:r>
      <w:r>
        <w:rPr>
          <w:sz w:val="22"/>
          <w:szCs w:val="22"/>
          <w:lang w:val="en-US"/>
        </w:rPr>
        <w:t xml:space="preserve">cent) </w:t>
      </w:r>
    </w:p>
    <w:p w14:paraId="01665265" w14:textId="77777777" w:rsidR="002C3EAE" w:rsidRDefault="002C3EAE" w:rsidP="002C3EAE">
      <w:pPr>
        <w:pStyle w:val="Merknadstekst"/>
        <w:spacing w:after="0"/>
        <w:jc w:val="both"/>
        <w:rPr>
          <w:sz w:val="22"/>
          <w:szCs w:val="22"/>
          <w:lang w:val="en-US"/>
        </w:rPr>
      </w:pPr>
    </w:p>
    <w:p w14:paraId="56E6474C" w14:textId="7A8953F2" w:rsidR="002C3EAE" w:rsidRDefault="002C3EAE" w:rsidP="002C3EAE">
      <w:pPr>
        <w:pStyle w:val="Merknadstekst"/>
        <w:spacing w:after="0"/>
        <w:jc w:val="both"/>
        <w:rPr>
          <w:sz w:val="22"/>
          <w:szCs w:val="22"/>
          <w:lang w:val="en-US"/>
        </w:rPr>
      </w:pPr>
      <w:r w:rsidRPr="002C3EAE">
        <w:rPr>
          <w:sz w:val="22"/>
          <w:szCs w:val="22"/>
          <w:lang w:val="en-US"/>
        </w:rPr>
        <w:t>How they can be calculated is presented in box 16</w:t>
      </w:r>
    </w:p>
    <w:p w14:paraId="54CD72E8" w14:textId="77777777" w:rsidR="004110FB" w:rsidRDefault="004110FB" w:rsidP="00353D1F">
      <w:pPr>
        <w:pStyle w:val="Merknadstekst"/>
        <w:spacing w:after="0"/>
        <w:ind w:left="720"/>
        <w:jc w:val="both"/>
        <w:rPr>
          <w:sz w:val="22"/>
          <w:szCs w:val="22"/>
          <w:lang w:val="en-US"/>
        </w:rPr>
      </w:pPr>
    </w:p>
    <w:p w14:paraId="1599653B" w14:textId="77777777" w:rsidR="008A6FA1" w:rsidRPr="007D51B5" w:rsidRDefault="008A6FA1" w:rsidP="00DC4214">
      <w:pPr>
        <w:pStyle w:val="Overskrift4"/>
        <w:jc w:val="both"/>
      </w:pPr>
      <w:r w:rsidRPr="007D51B5">
        <w:rPr>
          <w:rStyle w:val="Sterkutheving"/>
          <w:b/>
          <w:bCs/>
          <w:i/>
          <w:iCs/>
        </w:rPr>
        <w:t>C</w:t>
      </w:r>
      <w:r w:rsidR="002C6046" w:rsidRPr="007D51B5">
        <w:rPr>
          <w:rStyle w:val="Sterkutheving"/>
          <w:b/>
          <w:bCs/>
          <w:i/>
          <w:iCs/>
        </w:rPr>
        <w:t>haracteristics of the mother</w:t>
      </w:r>
      <w:r w:rsidR="002C6046" w:rsidRPr="007D51B5">
        <w:t xml:space="preserve"> </w:t>
      </w:r>
    </w:p>
    <w:p w14:paraId="38CD4C05" w14:textId="32D87009" w:rsidR="003765C4" w:rsidRDefault="008A6FA1" w:rsidP="00321839">
      <w:pPr>
        <w:pStyle w:val="Brdtekst"/>
      </w:pPr>
      <w:r w:rsidRPr="007D51B5">
        <w:t xml:space="preserve">Many characteristics of the mother </w:t>
      </w:r>
      <w:r w:rsidR="00D120FE">
        <w:t xml:space="preserve">recommended by P&amp;R </w:t>
      </w:r>
      <w:r w:rsidR="002C6046" w:rsidRPr="007D51B5">
        <w:t>are rarely registered by civil registration, such as completed education, but if data are available</w:t>
      </w:r>
      <w:r w:rsidR="00D0249A">
        <w:t>,</w:t>
      </w:r>
      <w:r w:rsidR="002C6046" w:rsidRPr="007D51B5">
        <w:t xml:space="preserve"> the educational level </w:t>
      </w:r>
      <w:r w:rsidR="00D120FE">
        <w:t xml:space="preserve">and the occupational status </w:t>
      </w:r>
      <w:r w:rsidR="002C6046" w:rsidRPr="007D51B5">
        <w:t>of the mother can be very useful information for policymakers.</w:t>
      </w:r>
    </w:p>
    <w:p w14:paraId="512D8A4F" w14:textId="77777777" w:rsidR="003765C4" w:rsidRDefault="008A6FA1" w:rsidP="003765C4">
      <w:pPr>
        <w:pStyle w:val="Brdtekst"/>
      </w:pPr>
      <w:r w:rsidRPr="007D51B5">
        <w:t xml:space="preserve">The most commonly available information about the mother </w:t>
      </w:r>
      <w:r w:rsidR="009F18B8" w:rsidRPr="007D51B5">
        <w:t>is</w:t>
      </w:r>
      <w:r w:rsidRPr="007D51B5">
        <w:t>:</w:t>
      </w:r>
    </w:p>
    <w:p w14:paraId="6DB1D741" w14:textId="77777777" w:rsidR="008351A6" w:rsidRPr="007D51B5" w:rsidRDefault="00D0249A" w:rsidP="007D51B5">
      <w:pPr>
        <w:pStyle w:val="Listeavsnitt"/>
        <w:numPr>
          <w:ilvl w:val="0"/>
          <w:numId w:val="13"/>
        </w:numPr>
        <w:spacing w:line="240" w:lineRule="auto"/>
      </w:pPr>
      <w:r>
        <w:t>A</w:t>
      </w:r>
      <w:r w:rsidR="008A6FA1" w:rsidRPr="007D51B5">
        <w:t>ge of mother</w:t>
      </w:r>
      <w:r w:rsidR="008351A6" w:rsidRPr="007D51B5">
        <w:t xml:space="preserve"> </w:t>
      </w:r>
    </w:p>
    <w:p w14:paraId="5A9BB898" w14:textId="77777777" w:rsidR="008351A6" w:rsidRPr="007D51B5" w:rsidRDefault="00D0249A" w:rsidP="007D51B5">
      <w:pPr>
        <w:pStyle w:val="Listeavsnitt"/>
        <w:numPr>
          <w:ilvl w:val="0"/>
          <w:numId w:val="13"/>
        </w:numPr>
        <w:spacing w:line="240" w:lineRule="auto"/>
      </w:pPr>
      <w:r>
        <w:t>M</w:t>
      </w:r>
      <w:r w:rsidR="008351A6" w:rsidRPr="007D51B5">
        <w:t xml:space="preserve">arital status </w:t>
      </w:r>
    </w:p>
    <w:p w14:paraId="23059349" w14:textId="77777777" w:rsidR="00F07E9A" w:rsidRPr="007D51B5" w:rsidRDefault="00D0249A" w:rsidP="007D51B5">
      <w:pPr>
        <w:pStyle w:val="Listeavsnitt"/>
        <w:numPr>
          <w:ilvl w:val="0"/>
          <w:numId w:val="13"/>
        </w:numPr>
        <w:spacing w:line="240" w:lineRule="auto"/>
      </w:pPr>
      <w:r>
        <w:t>N</w:t>
      </w:r>
      <w:r w:rsidR="008A6FA1" w:rsidRPr="007D51B5">
        <w:t xml:space="preserve">umber of </w:t>
      </w:r>
      <w:r w:rsidR="008351A6" w:rsidRPr="007D51B5">
        <w:t xml:space="preserve">previous live </w:t>
      </w:r>
      <w:r w:rsidR="008A6FA1" w:rsidRPr="007D51B5">
        <w:t>births</w:t>
      </w:r>
      <w:r w:rsidR="00F07E9A" w:rsidRPr="007D51B5">
        <w:t xml:space="preserve"> </w:t>
      </w:r>
    </w:p>
    <w:p w14:paraId="498EF7DC" w14:textId="77777777" w:rsidR="003765C4" w:rsidRDefault="00770C39" w:rsidP="00321839">
      <w:pPr>
        <w:pStyle w:val="Brdtekst"/>
      </w:pPr>
      <w:r>
        <w:t>As mentioned above, marital status of the mother can be discriminatory, leading to a serious problem for a person who has been given the label “illegitimate”.</w:t>
      </w:r>
    </w:p>
    <w:p w14:paraId="28E1C0C6" w14:textId="77777777" w:rsidR="003D0AC8" w:rsidRPr="004C3F72" w:rsidRDefault="00350752" w:rsidP="004C3F72">
      <w:pPr>
        <w:pStyle w:val="Bildetekst"/>
      </w:pPr>
      <w:bookmarkStart w:id="303" w:name="_Toc444368210"/>
      <w:bookmarkStart w:id="304" w:name="_Toc457935737"/>
      <w:bookmarkStart w:id="305" w:name="_Toc457935890"/>
      <w:bookmarkStart w:id="306" w:name="_Toc457937001"/>
      <w:bookmarkStart w:id="307" w:name="_Toc457937138"/>
      <w:bookmarkStart w:id="308" w:name="_Toc469662005"/>
      <w:bookmarkStart w:id="309" w:name="_Toc469662631"/>
      <w:bookmarkStart w:id="310" w:name="_Toc469662737"/>
      <w:bookmarkStart w:id="311" w:name="_Toc474705397"/>
      <w:bookmarkStart w:id="312" w:name="_Toc474706196"/>
      <w:bookmarkStart w:id="313" w:name="_Toc474707904"/>
      <w:bookmarkStart w:id="314" w:name="_Toc474709278"/>
      <w:bookmarkStart w:id="315" w:name="_Toc474830957"/>
      <w:r w:rsidRPr="004C3F72">
        <w:t xml:space="preserve">Table </w:t>
      </w:r>
      <w:r w:rsidR="00422817" w:rsidRPr="004C3F72">
        <w:t>4</w:t>
      </w:r>
      <w:r w:rsidRPr="004C3F72">
        <w:t>.</w:t>
      </w:r>
      <w:r w:rsidR="003A697C" w:rsidRPr="004C3F72">
        <w:t>5</w:t>
      </w:r>
      <w:r w:rsidRPr="004C3F72">
        <w:t xml:space="preserve"> </w:t>
      </w:r>
      <w:r w:rsidR="003D0AC8" w:rsidRPr="004C3F72">
        <w:t>R</w:t>
      </w:r>
      <w:r w:rsidRPr="004C3F72">
        <w:t>egistered live births by age of mother</w:t>
      </w:r>
      <w:r w:rsidR="003D0AC8" w:rsidRPr="004C3F72">
        <w:t>, 201x</w:t>
      </w:r>
      <w:bookmarkEnd w:id="303"/>
      <w:bookmarkEnd w:id="304"/>
      <w:bookmarkEnd w:id="305"/>
      <w:bookmarkEnd w:id="306"/>
      <w:bookmarkEnd w:id="307"/>
      <w:bookmarkEnd w:id="308"/>
      <w:bookmarkEnd w:id="309"/>
      <w:bookmarkEnd w:id="310"/>
      <w:bookmarkEnd w:id="311"/>
      <w:bookmarkEnd w:id="312"/>
      <w:bookmarkEnd w:id="313"/>
      <w:bookmarkEnd w:id="314"/>
      <w:bookmarkEnd w:id="315"/>
    </w:p>
    <w:tbl>
      <w:tblPr>
        <w:tblStyle w:val="Tabellrutenett"/>
        <w:tblW w:w="0" w:type="auto"/>
        <w:tblLook w:val="04A0" w:firstRow="1" w:lastRow="0" w:firstColumn="1" w:lastColumn="0" w:noHBand="0" w:noVBand="1"/>
      </w:tblPr>
      <w:tblGrid>
        <w:gridCol w:w="1680"/>
        <w:gridCol w:w="1200"/>
        <w:gridCol w:w="1481"/>
        <w:gridCol w:w="1417"/>
        <w:gridCol w:w="1417"/>
      </w:tblGrid>
      <w:tr w:rsidR="00770C39" w:rsidRPr="0003443C" w14:paraId="7405BB1A" w14:textId="77777777" w:rsidTr="00770C39">
        <w:trPr>
          <w:trHeight w:val="300"/>
        </w:trPr>
        <w:tc>
          <w:tcPr>
            <w:tcW w:w="1680" w:type="dxa"/>
            <w:noWrap/>
            <w:hideMark/>
          </w:tcPr>
          <w:p w14:paraId="77AD27B8" w14:textId="77777777" w:rsidR="00770C39" w:rsidRPr="007D51B5" w:rsidRDefault="00770C39" w:rsidP="004C3F72"/>
        </w:tc>
        <w:tc>
          <w:tcPr>
            <w:tcW w:w="1200" w:type="dxa"/>
            <w:noWrap/>
            <w:hideMark/>
          </w:tcPr>
          <w:p w14:paraId="48D9BC19" w14:textId="77777777" w:rsidR="00770C39" w:rsidRPr="007D51B5" w:rsidRDefault="00770C39" w:rsidP="004C3F72">
            <w:pPr>
              <w:rPr>
                <w:b/>
                <w:bCs/>
              </w:rPr>
            </w:pPr>
            <w:r w:rsidRPr="007D51B5">
              <w:rPr>
                <w:b/>
                <w:bCs/>
              </w:rPr>
              <w:t>Total</w:t>
            </w:r>
          </w:p>
        </w:tc>
        <w:tc>
          <w:tcPr>
            <w:tcW w:w="1481" w:type="dxa"/>
            <w:tcBorders>
              <w:bottom w:val="single" w:sz="4" w:space="0" w:color="auto"/>
            </w:tcBorders>
            <w:noWrap/>
          </w:tcPr>
          <w:p w14:paraId="6411E777" w14:textId="77777777" w:rsidR="00770C39" w:rsidRPr="007D51B5" w:rsidRDefault="00770C39" w:rsidP="004C3F72">
            <w:r w:rsidRPr="007D51B5">
              <w:t>Urban</w:t>
            </w:r>
          </w:p>
        </w:tc>
        <w:tc>
          <w:tcPr>
            <w:tcW w:w="1417" w:type="dxa"/>
            <w:tcBorders>
              <w:bottom w:val="single" w:sz="4" w:space="0" w:color="auto"/>
            </w:tcBorders>
            <w:noWrap/>
          </w:tcPr>
          <w:p w14:paraId="1DE9BF03" w14:textId="77777777" w:rsidR="00770C39" w:rsidRPr="007D51B5" w:rsidRDefault="00770C39" w:rsidP="004C3F72">
            <w:r w:rsidRPr="007D51B5">
              <w:t>Rural</w:t>
            </w:r>
          </w:p>
        </w:tc>
        <w:tc>
          <w:tcPr>
            <w:tcW w:w="1417" w:type="dxa"/>
            <w:tcBorders>
              <w:bottom w:val="single" w:sz="4" w:space="0" w:color="auto"/>
            </w:tcBorders>
          </w:tcPr>
          <w:p w14:paraId="2B519674" w14:textId="77777777" w:rsidR="00770C39" w:rsidRPr="007D51B5" w:rsidRDefault="00770C39" w:rsidP="004C3F72">
            <w:r w:rsidRPr="0026354C">
              <w:t>Age-specific fertility rates</w:t>
            </w:r>
          </w:p>
        </w:tc>
      </w:tr>
      <w:tr w:rsidR="00770C39" w:rsidRPr="0003443C" w14:paraId="07BD3B72" w14:textId="77777777" w:rsidTr="00770C39">
        <w:trPr>
          <w:trHeight w:val="300"/>
        </w:trPr>
        <w:tc>
          <w:tcPr>
            <w:tcW w:w="1680" w:type="dxa"/>
            <w:noWrap/>
          </w:tcPr>
          <w:p w14:paraId="1AE7C1EB" w14:textId="77777777" w:rsidR="00770C39" w:rsidRPr="007D51B5" w:rsidRDefault="00770C39" w:rsidP="004C3F72">
            <w:r w:rsidRPr="007D51B5">
              <w:t>10-14</w:t>
            </w:r>
          </w:p>
        </w:tc>
        <w:tc>
          <w:tcPr>
            <w:tcW w:w="1200" w:type="dxa"/>
            <w:noWrap/>
          </w:tcPr>
          <w:p w14:paraId="48071662" w14:textId="77777777" w:rsidR="00770C39" w:rsidRPr="007D51B5" w:rsidRDefault="00770C39" w:rsidP="004C3F72">
            <w:pPr>
              <w:rPr>
                <w:b/>
                <w:bCs/>
              </w:rPr>
            </w:pPr>
          </w:p>
        </w:tc>
        <w:tc>
          <w:tcPr>
            <w:tcW w:w="1481" w:type="dxa"/>
            <w:tcBorders>
              <w:top w:val="single" w:sz="4" w:space="0" w:color="auto"/>
            </w:tcBorders>
            <w:noWrap/>
          </w:tcPr>
          <w:p w14:paraId="52F2886A" w14:textId="77777777" w:rsidR="00770C39" w:rsidRPr="007D51B5" w:rsidRDefault="00770C39" w:rsidP="004C3F72"/>
        </w:tc>
        <w:tc>
          <w:tcPr>
            <w:tcW w:w="1417" w:type="dxa"/>
            <w:tcBorders>
              <w:top w:val="single" w:sz="4" w:space="0" w:color="auto"/>
            </w:tcBorders>
            <w:noWrap/>
          </w:tcPr>
          <w:p w14:paraId="3D682A0B" w14:textId="77777777" w:rsidR="00770C39" w:rsidRPr="007D51B5" w:rsidRDefault="00770C39" w:rsidP="004C3F72"/>
        </w:tc>
        <w:tc>
          <w:tcPr>
            <w:tcW w:w="1417" w:type="dxa"/>
            <w:tcBorders>
              <w:top w:val="single" w:sz="4" w:space="0" w:color="auto"/>
            </w:tcBorders>
          </w:tcPr>
          <w:p w14:paraId="6021B22C" w14:textId="77777777" w:rsidR="00770C39" w:rsidRPr="007D51B5" w:rsidRDefault="00770C39" w:rsidP="004C3F72"/>
        </w:tc>
      </w:tr>
      <w:tr w:rsidR="00770C39" w:rsidRPr="0003443C" w14:paraId="2FF6BF0E" w14:textId="77777777" w:rsidTr="00770C39">
        <w:trPr>
          <w:trHeight w:val="300"/>
        </w:trPr>
        <w:tc>
          <w:tcPr>
            <w:tcW w:w="1680" w:type="dxa"/>
            <w:noWrap/>
          </w:tcPr>
          <w:p w14:paraId="019E48C1" w14:textId="77777777" w:rsidR="00770C39" w:rsidRPr="007D51B5" w:rsidRDefault="00770C39" w:rsidP="004C3F72">
            <w:pPr>
              <w:rPr>
                <w:b/>
                <w:bCs/>
              </w:rPr>
            </w:pPr>
            <w:r w:rsidRPr="007D51B5">
              <w:rPr>
                <w:bCs/>
              </w:rPr>
              <w:t>15-19</w:t>
            </w:r>
          </w:p>
        </w:tc>
        <w:tc>
          <w:tcPr>
            <w:tcW w:w="1200" w:type="dxa"/>
            <w:noWrap/>
          </w:tcPr>
          <w:p w14:paraId="3059BA67" w14:textId="77777777" w:rsidR="00770C39" w:rsidRPr="007D51B5" w:rsidRDefault="00770C39" w:rsidP="004C3F72"/>
        </w:tc>
        <w:tc>
          <w:tcPr>
            <w:tcW w:w="1481" w:type="dxa"/>
            <w:noWrap/>
          </w:tcPr>
          <w:p w14:paraId="7D50D449" w14:textId="77777777" w:rsidR="00770C39" w:rsidRPr="007D51B5" w:rsidRDefault="00770C39" w:rsidP="004C3F72"/>
        </w:tc>
        <w:tc>
          <w:tcPr>
            <w:tcW w:w="1417" w:type="dxa"/>
            <w:noWrap/>
          </w:tcPr>
          <w:p w14:paraId="20ECFC2E" w14:textId="77777777" w:rsidR="00770C39" w:rsidRPr="007D51B5" w:rsidRDefault="00770C39" w:rsidP="004C3F72"/>
        </w:tc>
        <w:tc>
          <w:tcPr>
            <w:tcW w:w="1417" w:type="dxa"/>
          </w:tcPr>
          <w:p w14:paraId="3E933220" w14:textId="77777777" w:rsidR="00770C39" w:rsidRPr="007D51B5" w:rsidRDefault="00770C39" w:rsidP="004C3F72"/>
        </w:tc>
      </w:tr>
      <w:tr w:rsidR="00770C39" w:rsidRPr="0003443C" w14:paraId="23D702EF" w14:textId="77777777" w:rsidTr="00770C39">
        <w:trPr>
          <w:trHeight w:val="300"/>
        </w:trPr>
        <w:tc>
          <w:tcPr>
            <w:tcW w:w="1680" w:type="dxa"/>
            <w:noWrap/>
          </w:tcPr>
          <w:p w14:paraId="280C563A" w14:textId="77777777" w:rsidR="00770C39" w:rsidRPr="007D51B5" w:rsidRDefault="00770C39" w:rsidP="004C3F72">
            <w:pPr>
              <w:rPr>
                <w:bCs/>
              </w:rPr>
            </w:pPr>
            <w:r w:rsidRPr="007D51B5">
              <w:rPr>
                <w:bCs/>
              </w:rPr>
              <w:t>20-24</w:t>
            </w:r>
          </w:p>
        </w:tc>
        <w:tc>
          <w:tcPr>
            <w:tcW w:w="1200" w:type="dxa"/>
            <w:noWrap/>
          </w:tcPr>
          <w:p w14:paraId="7C54B640" w14:textId="77777777" w:rsidR="00770C39" w:rsidRPr="007D51B5" w:rsidRDefault="00770C39" w:rsidP="004C3F72"/>
        </w:tc>
        <w:tc>
          <w:tcPr>
            <w:tcW w:w="1481" w:type="dxa"/>
            <w:noWrap/>
          </w:tcPr>
          <w:p w14:paraId="58E0A484" w14:textId="77777777" w:rsidR="00770C39" w:rsidRPr="007D51B5" w:rsidRDefault="00770C39" w:rsidP="004C3F72"/>
        </w:tc>
        <w:tc>
          <w:tcPr>
            <w:tcW w:w="1417" w:type="dxa"/>
            <w:noWrap/>
          </w:tcPr>
          <w:p w14:paraId="3D14521E" w14:textId="77777777" w:rsidR="00770C39" w:rsidRPr="007D51B5" w:rsidRDefault="00770C39" w:rsidP="004C3F72"/>
        </w:tc>
        <w:tc>
          <w:tcPr>
            <w:tcW w:w="1417" w:type="dxa"/>
          </w:tcPr>
          <w:p w14:paraId="4F9F0D88" w14:textId="77777777" w:rsidR="00770C39" w:rsidRPr="007D51B5" w:rsidRDefault="00770C39" w:rsidP="004C3F72"/>
        </w:tc>
      </w:tr>
      <w:tr w:rsidR="00770C39" w:rsidRPr="0003443C" w14:paraId="26E230AD" w14:textId="77777777" w:rsidTr="00770C39">
        <w:trPr>
          <w:trHeight w:val="300"/>
        </w:trPr>
        <w:tc>
          <w:tcPr>
            <w:tcW w:w="1680" w:type="dxa"/>
            <w:noWrap/>
          </w:tcPr>
          <w:p w14:paraId="0A984D37" w14:textId="77777777" w:rsidR="00770C39" w:rsidRPr="007D51B5" w:rsidRDefault="00770C39" w:rsidP="004C3F72">
            <w:pPr>
              <w:rPr>
                <w:bCs/>
              </w:rPr>
            </w:pPr>
            <w:r w:rsidRPr="007D51B5">
              <w:rPr>
                <w:bCs/>
              </w:rPr>
              <w:t>25-29</w:t>
            </w:r>
          </w:p>
        </w:tc>
        <w:tc>
          <w:tcPr>
            <w:tcW w:w="1200" w:type="dxa"/>
            <w:noWrap/>
          </w:tcPr>
          <w:p w14:paraId="0FD6E7E9" w14:textId="77777777" w:rsidR="00770C39" w:rsidRPr="007D51B5" w:rsidRDefault="00770C39" w:rsidP="004C3F72"/>
        </w:tc>
        <w:tc>
          <w:tcPr>
            <w:tcW w:w="1481" w:type="dxa"/>
            <w:noWrap/>
          </w:tcPr>
          <w:p w14:paraId="428BA093" w14:textId="77777777" w:rsidR="00770C39" w:rsidRPr="007D51B5" w:rsidRDefault="00770C39" w:rsidP="004C3F72"/>
        </w:tc>
        <w:tc>
          <w:tcPr>
            <w:tcW w:w="1417" w:type="dxa"/>
            <w:noWrap/>
          </w:tcPr>
          <w:p w14:paraId="019BF375" w14:textId="77777777" w:rsidR="00770C39" w:rsidRPr="007D51B5" w:rsidRDefault="00770C39" w:rsidP="004C3F72"/>
        </w:tc>
        <w:tc>
          <w:tcPr>
            <w:tcW w:w="1417" w:type="dxa"/>
          </w:tcPr>
          <w:p w14:paraId="56D790FD" w14:textId="77777777" w:rsidR="00770C39" w:rsidRPr="007D51B5" w:rsidRDefault="00770C39" w:rsidP="004C3F72"/>
        </w:tc>
      </w:tr>
      <w:tr w:rsidR="00770C39" w:rsidRPr="0003443C" w14:paraId="451AAE4D" w14:textId="77777777" w:rsidTr="00770C39">
        <w:trPr>
          <w:trHeight w:val="300"/>
        </w:trPr>
        <w:tc>
          <w:tcPr>
            <w:tcW w:w="1680" w:type="dxa"/>
            <w:noWrap/>
          </w:tcPr>
          <w:p w14:paraId="4E7217F7" w14:textId="77777777" w:rsidR="00770C39" w:rsidRPr="007D51B5" w:rsidRDefault="00770C39" w:rsidP="004C3F72">
            <w:r w:rsidRPr="007D51B5">
              <w:t>30-34</w:t>
            </w:r>
          </w:p>
        </w:tc>
        <w:tc>
          <w:tcPr>
            <w:tcW w:w="1200" w:type="dxa"/>
            <w:noWrap/>
            <w:hideMark/>
          </w:tcPr>
          <w:p w14:paraId="0A0E44A3" w14:textId="77777777" w:rsidR="00770C39" w:rsidRPr="007D51B5" w:rsidRDefault="00770C39" w:rsidP="004C3F72"/>
        </w:tc>
        <w:tc>
          <w:tcPr>
            <w:tcW w:w="1481" w:type="dxa"/>
            <w:noWrap/>
            <w:hideMark/>
          </w:tcPr>
          <w:p w14:paraId="606BD5E3" w14:textId="77777777" w:rsidR="00770C39" w:rsidRPr="007D51B5" w:rsidRDefault="00770C39" w:rsidP="004C3F72"/>
        </w:tc>
        <w:tc>
          <w:tcPr>
            <w:tcW w:w="1417" w:type="dxa"/>
            <w:noWrap/>
            <w:hideMark/>
          </w:tcPr>
          <w:p w14:paraId="23F959E8" w14:textId="77777777" w:rsidR="00770C39" w:rsidRPr="007D51B5" w:rsidRDefault="00770C39" w:rsidP="004C3F72"/>
        </w:tc>
        <w:tc>
          <w:tcPr>
            <w:tcW w:w="1417" w:type="dxa"/>
          </w:tcPr>
          <w:p w14:paraId="2FFAD719" w14:textId="77777777" w:rsidR="00770C39" w:rsidRPr="007D51B5" w:rsidRDefault="00770C39" w:rsidP="004C3F72"/>
        </w:tc>
      </w:tr>
      <w:tr w:rsidR="00770C39" w:rsidRPr="0003443C" w14:paraId="18260EC9" w14:textId="77777777" w:rsidTr="00770C39">
        <w:trPr>
          <w:trHeight w:val="300"/>
        </w:trPr>
        <w:tc>
          <w:tcPr>
            <w:tcW w:w="1680" w:type="dxa"/>
            <w:noWrap/>
          </w:tcPr>
          <w:p w14:paraId="2B9DA01B" w14:textId="77777777" w:rsidR="00770C39" w:rsidRPr="007D51B5" w:rsidRDefault="00770C39" w:rsidP="004C3F72">
            <w:r w:rsidRPr="007D51B5">
              <w:t>35-39</w:t>
            </w:r>
          </w:p>
        </w:tc>
        <w:tc>
          <w:tcPr>
            <w:tcW w:w="1200" w:type="dxa"/>
            <w:noWrap/>
            <w:hideMark/>
          </w:tcPr>
          <w:p w14:paraId="5914075F" w14:textId="77777777" w:rsidR="00770C39" w:rsidRPr="007D51B5" w:rsidRDefault="00770C39" w:rsidP="004C3F72"/>
        </w:tc>
        <w:tc>
          <w:tcPr>
            <w:tcW w:w="1481" w:type="dxa"/>
            <w:noWrap/>
            <w:hideMark/>
          </w:tcPr>
          <w:p w14:paraId="706BA000" w14:textId="77777777" w:rsidR="00770C39" w:rsidRPr="007D51B5" w:rsidRDefault="00770C39" w:rsidP="004C3F72"/>
        </w:tc>
        <w:tc>
          <w:tcPr>
            <w:tcW w:w="1417" w:type="dxa"/>
            <w:noWrap/>
            <w:hideMark/>
          </w:tcPr>
          <w:p w14:paraId="6BE60DB1" w14:textId="77777777" w:rsidR="00770C39" w:rsidRPr="007D51B5" w:rsidRDefault="00770C39" w:rsidP="004C3F72"/>
        </w:tc>
        <w:tc>
          <w:tcPr>
            <w:tcW w:w="1417" w:type="dxa"/>
          </w:tcPr>
          <w:p w14:paraId="73A83C81" w14:textId="77777777" w:rsidR="00770C39" w:rsidRPr="007D51B5" w:rsidRDefault="00770C39" w:rsidP="004C3F72"/>
        </w:tc>
      </w:tr>
      <w:tr w:rsidR="00770C39" w:rsidRPr="0003443C" w14:paraId="34DE3020" w14:textId="77777777" w:rsidTr="00770C39">
        <w:trPr>
          <w:trHeight w:val="300"/>
        </w:trPr>
        <w:tc>
          <w:tcPr>
            <w:tcW w:w="1680" w:type="dxa"/>
            <w:noWrap/>
          </w:tcPr>
          <w:p w14:paraId="0711FA7B" w14:textId="77777777" w:rsidR="00770C39" w:rsidRPr="007D51B5" w:rsidRDefault="00770C39" w:rsidP="004C3F72">
            <w:r w:rsidRPr="007D51B5">
              <w:t>40-44</w:t>
            </w:r>
          </w:p>
        </w:tc>
        <w:tc>
          <w:tcPr>
            <w:tcW w:w="1200" w:type="dxa"/>
            <w:noWrap/>
            <w:hideMark/>
          </w:tcPr>
          <w:p w14:paraId="57C302C5" w14:textId="77777777" w:rsidR="00770C39" w:rsidRPr="007D51B5" w:rsidRDefault="00770C39" w:rsidP="004C3F72"/>
        </w:tc>
        <w:tc>
          <w:tcPr>
            <w:tcW w:w="1481" w:type="dxa"/>
            <w:noWrap/>
            <w:hideMark/>
          </w:tcPr>
          <w:p w14:paraId="6F4E2158" w14:textId="77777777" w:rsidR="00770C39" w:rsidRPr="007D51B5" w:rsidRDefault="00770C39" w:rsidP="004C3F72"/>
        </w:tc>
        <w:tc>
          <w:tcPr>
            <w:tcW w:w="1417" w:type="dxa"/>
            <w:noWrap/>
            <w:hideMark/>
          </w:tcPr>
          <w:p w14:paraId="23622EBF" w14:textId="77777777" w:rsidR="00770C39" w:rsidRPr="007D51B5" w:rsidRDefault="00770C39" w:rsidP="004C3F72"/>
        </w:tc>
        <w:tc>
          <w:tcPr>
            <w:tcW w:w="1417" w:type="dxa"/>
          </w:tcPr>
          <w:p w14:paraId="08A81FF2" w14:textId="77777777" w:rsidR="00770C39" w:rsidRPr="007D51B5" w:rsidRDefault="00770C39" w:rsidP="004C3F72"/>
        </w:tc>
      </w:tr>
      <w:tr w:rsidR="00770C39" w:rsidRPr="0003443C" w14:paraId="0CD126DB" w14:textId="77777777" w:rsidTr="00770C39">
        <w:trPr>
          <w:trHeight w:val="300"/>
        </w:trPr>
        <w:tc>
          <w:tcPr>
            <w:tcW w:w="1680" w:type="dxa"/>
            <w:noWrap/>
          </w:tcPr>
          <w:p w14:paraId="4AE911B8" w14:textId="77777777" w:rsidR="00770C39" w:rsidRPr="007D51B5" w:rsidRDefault="00770C39" w:rsidP="004C3F72">
            <w:r w:rsidRPr="007D51B5">
              <w:t>45-49</w:t>
            </w:r>
          </w:p>
        </w:tc>
        <w:tc>
          <w:tcPr>
            <w:tcW w:w="1200" w:type="dxa"/>
            <w:noWrap/>
          </w:tcPr>
          <w:p w14:paraId="6A598E5E" w14:textId="77777777" w:rsidR="00770C39" w:rsidRPr="007D51B5" w:rsidRDefault="00770C39" w:rsidP="004C3F72"/>
        </w:tc>
        <w:tc>
          <w:tcPr>
            <w:tcW w:w="1481" w:type="dxa"/>
            <w:noWrap/>
          </w:tcPr>
          <w:p w14:paraId="08B793C7" w14:textId="77777777" w:rsidR="00770C39" w:rsidRPr="007D51B5" w:rsidRDefault="00770C39" w:rsidP="004C3F72"/>
        </w:tc>
        <w:tc>
          <w:tcPr>
            <w:tcW w:w="1417" w:type="dxa"/>
            <w:noWrap/>
          </w:tcPr>
          <w:p w14:paraId="05ACF4CA" w14:textId="77777777" w:rsidR="00770C39" w:rsidRPr="007D51B5" w:rsidRDefault="00770C39" w:rsidP="004C3F72"/>
        </w:tc>
        <w:tc>
          <w:tcPr>
            <w:tcW w:w="1417" w:type="dxa"/>
          </w:tcPr>
          <w:p w14:paraId="5737A566" w14:textId="77777777" w:rsidR="00770C39" w:rsidRPr="007D51B5" w:rsidRDefault="00770C39" w:rsidP="004C3F72"/>
        </w:tc>
      </w:tr>
      <w:tr w:rsidR="00770C39" w:rsidRPr="0003443C" w14:paraId="41E2F0B0" w14:textId="77777777" w:rsidTr="00770C39">
        <w:trPr>
          <w:trHeight w:val="300"/>
        </w:trPr>
        <w:tc>
          <w:tcPr>
            <w:tcW w:w="1680" w:type="dxa"/>
            <w:noWrap/>
          </w:tcPr>
          <w:p w14:paraId="4ECC4925" w14:textId="77777777" w:rsidR="00770C39" w:rsidRPr="007D51B5" w:rsidRDefault="00770C39" w:rsidP="004C3F72">
            <w:r w:rsidRPr="007D51B5">
              <w:t>50+</w:t>
            </w:r>
          </w:p>
        </w:tc>
        <w:tc>
          <w:tcPr>
            <w:tcW w:w="1200" w:type="dxa"/>
            <w:noWrap/>
          </w:tcPr>
          <w:p w14:paraId="0E1EE304" w14:textId="77777777" w:rsidR="00770C39" w:rsidRPr="007D51B5" w:rsidRDefault="00770C39" w:rsidP="004C3F72"/>
        </w:tc>
        <w:tc>
          <w:tcPr>
            <w:tcW w:w="1481" w:type="dxa"/>
            <w:noWrap/>
          </w:tcPr>
          <w:p w14:paraId="51F7CA5F" w14:textId="77777777" w:rsidR="00770C39" w:rsidRPr="007D51B5" w:rsidRDefault="00770C39" w:rsidP="004C3F72"/>
        </w:tc>
        <w:tc>
          <w:tcPr>
            <w:tcW w:w="1417" w:type="dxa"/>
            <w:noWrap/>
          </w:tcPr>
          <w:p w14:paraId="2A1B8803" w14:textId="77777777" w:rsidR="00770C39" w:rsidRPr="007D51B5" w:rsidRDefault="00770C39" w:rsidP="004C3F72"/>
        </w:tc>
        <w:tc>
          <w:tcPr>
            <w:tcW w:w="1417" w:type="dxa"/>
          </w:tcPr>
          <w:p w14:paraId="7D3DAB56" w14:textId="77777777" w:rsidR="00770C39" w:rsidRPr="007D51B5" w:rsidRDefault="00770C39" w:rsidP="004C3F72"/>
        </w:tc>
      </w:tr>
      <w:tr w:rsidR="00770C39" w:rsidRPr="0003443C" w14:paraId="48CB8696" w14:textId="77777777" w:rsidTr="00770C39">
        <w:trPr>
          <w:trHeight w:val="300"/>
        </w:trPr>
        <w:tc>
          <w:tcPr>
            <w:tcW w:w="1680" w:type="dxa"/>
            <w:noWrap/>
          </w:tcPr>
          <w:p w14:paraId="3A385FE3" w14:textId="77777777" w:rsidR="00770C39" w:rsidRPr="007D51B5" w:rsidRDefault="00770C39" w:rsidP="004C3F72">
            <w:r w:rsidRPr="007D51B5">
              <w:t>Not known</w:t>
            </w:r>
          </w:p>
        </w:tc>
        <w:tc>
          <w:tcPr>
            <w:tcW w:w="1200" w:type="dxa"/>
            <w:noWrap/>
          </w:tcPr>
          <w:p w14:paraId="1FC35A0A" w14:textId="77777777" w:rsidR="00770C39" w:rsidRPr="007D51B5" w:rsidRDefault="00770C39" w:rsidP="004C3F72"/>
        </w:tc>
        <w:tc>
          <w:tcPr>
            <w:tcW w:w="1481" w:type="dxa"/>
            <w:noWrap/>
          </w:tcPr>
          <w:p w14:paraId="2461EB8E" w14:textId="77777777" w:rsidR="00770C39" w:rsidRPr="007D51B5" w:rsidRDefault="00770C39" w:rsidP="004C3F72"/>
        </w:tc>
        <w:tc>
          <w:tcPr>
            <w:tcW w:w="1417" w:type="dxa"/>
            <w:noWrap/>
          </w:tcPr>
          <w:p w14:paraId="5B9669B8" w14:textId="77777777" w:rsidR="00770C39" w:rsidRPr="007D51B5" w:rsidRDefault="00770C39" w:rsidP="004C3F72"/>
        </w:tc>
        <w:tc>
          <w:tcPr>
            <w:tcW w:w="1417" w:type="dxa"/>
          </w:tcPr>
          <w:p w14:paraId="3462AE75" w14:textId="77777777" w:rsidR="00770C39" w:rsidRPr="007D51B5" w:rsidRDefault="00770C39" w:rsidP="004C3F72"/>
        </w:tc>
      </w:tr>
      <w:tr w:rsidR="00770C39" w:rsidRPr="0003443C" w14:paraId="070443FA" w14:textId="77777777" w:rsidTr="00770C39">
        <w:trPr>
          <w:trHeight w:val="300"/>
        </w:trPr>
        <w:tc>
          <w:tcPr>
            <w:tcW w:w="1680" w:type="dxa"/>
            <w:noWrap/>
          </w:tcPr>
          <w:p w14:paraId="42F6F84A" w14:textId="77777777" w:rsidR="00770C39" w:rsidRPr="007D51B5" w:rsidRDefault="00770C39" w:rsidP="004C3F72">
            <w:r w:rsidRPr="007D51B5">
              <w:t>Total</w:t>
            </w:r>
          </w:p>
        </w:tc>
        <w:tc>
          <w:tcPr>
            <w:tcW w:w="1200" w:type="dxa"/>
            <w:noWrap/>
          </w:tcPr>
          <w:p w14:paraId="17A019E2" w14:textId="77777777" w:rsidR="00770C39" w:rsidRPr="007D51B5" w:rsidRDefault="00770C39" w:rsidP="004C3F72"/>
        </w:tc>
        <w:tc>
          <w:tcPr>
            <w:tcW w:w="1481" w:type="dxa"/>
            <w:noWrap/>
          </w:tcPr>
          <w:p w14:paraId="740DB543" w14:textId="77777777" w:rsidR="00770C39" w:rsidRPr="007D51B5" w:rsidRDefault="00770C39" w:rsidP="004C3F72"/>
        </w:tc>
        <w:tc>
          <w:tcPr>
            <w:tcW w:w="1417" w:type="dxa"/>
            <w:noWrap/>
          </w:tcPr>
          <w:p w14:paraId="4CEFB417" w14:textId="77777777" w:rsidR="00770C39" w:rsidRPr="007D51B5" w:rsidRDefault="00770C39" w:rsidP="004C3F72"/>
        </w:tc>
        <w:tc>
          <w:tcPr>
            <w:tcW w:w="1417" w:type="dxa"/>
          </w:tcPr>
          <w:p w14:paraId="22DCADCD" w14:textId="77777777" w:rsidR="00770C39" w:rsidRPr="007D51B5" w:rsidRDefault="00770C39" w:rsidP="004C3F72"/>
        </w:tc>
      </w:tr>
    </w:tbl>
    <w:p w14:paraId="49B091A1" w14:textId="77777777" w:rsidR="00561828" w:rsidRPr="007D51B5" w:rsidRDefault="00561828" w:rsidP="007D51B5">
      <w:pPr>
        <w:spacing w:line="240" w:lineRule="auto"/>
      </w:pPr>
    </w:p>
    <w:p w14:paraId="15CFB617" w14:textId="77777777" w:rsidR="003765C4" w:rsidRDefault="00350752" w:rsidP="00321839">
      <w:pPr>
        <w:pStyle w:val="Brdtekst"/>
      </w:pPr>
      <w:r w:rsidRPr="007D51B5">
        <w:t xml:space="preserve">Age is usually defined as the age of the mother in completed years at the time of the delivery. Alternatively, age at the end of the year may be used. This is calculated as year of </w:t>
      </w:r>
      <w:r w:rsidR="00561828" w:rsidRPr="007D51B5">
        <w:t>event</w:t>
      </w:r>
      <w:r w:rsidRPr="007D51B5">
        <w:t xml:space="preserve"> (delivery) minus the mother’s year of birth. </w:t>
      </w:r>
    </w:p>
    <w:p w14:paraId="097471F9" w14:textId="5ECE8AC1" w:rsidR="003765C4" w:rsidRDefault="00350752" w:rsidP="00321839">
      <w:r w:rsidRPr="007D51B5">
        <w:lastRenderedPageBreak/>
        <w:t>Five-year age groups are the most common. One-year age groups may also be used. There are usually very fe</w:t>
      </w:r>
      <w:r w:rsidR="009F18B8" w:rsidRPr="007D51B5">
        <w:t>w</w:t>
      </w:r>
      <w:r w:rsidRPr="007D51B5">
        <w:t xml:space="preserve"> births</w:t>
      </w:r>
      <w:r w:rsidR="00DC4214">
        <w:t xml:space="preserve"> </w:t>
      </w:r>
      <w:r w:rsidRPr="007D51B5">
        <w:t xml:space="preserve">below age 15 and above age 49, implying that these rows </w:t>
      </w:r>
      <w:r w:rsidR="009F18B8" w:rsidRPr="007D51B5">
        <w:t>can</w:t>
      </w:r>
      <w:r w:rsidRPr="007D51B5">
        <w:t xml:space="preserve"> usually be deleted. </w:t>
      </w:r>
      <w:r w:rsidR="004110FB">
        <w:t xml:space="preserve">There are also commonly used indicators linked to the characteristics of the mother. These are: </w:t>
      </w:r>
    </w:p>
    <w:p w14:paraId="1AAA7DE1" w14:textId="77777777" w:rsidR="003765C4" w:rsidRDefault="004110FB" w:rsidP="00321839">
      <w:pPr>
        <w:pStyle w:val="Punktliste2"/>
        <w:numPr>
          <w:ilvl w:val="0"/>
          <w:numId w:val="77"/>
        </w:numPr>
      </w:pPr>
      <w:r>
        <w:t>Age-specific fertility rate</w:t>
      </w:r>
    </w:p>
    <w:p w14:paraId="7282B66C" w14:textId="77777777" w:rsidR="003765C4" w:rsidRDefault="004110FB" w:rsidP="00321839">
      <w:pPr>
        <w:pStyle w:val="Punktliste2"/>
        <w:numPr>
          <w:ilvl w:val="0"/>
          <w:numId w:val="77"/>
        </w:numPr>
      </w:pPr>
      <w:r>
        <w:t>General fertility rate</w:t>
      </w:r>
    </w:p>
    <w:p w14:paraId="7B072692" w14:textId="77777777" w:rsidR="003765C4" w:rsidRDefault="004110FB" w:rsidP="00321839">
      <w:pPr>
        <w:pStyle w:val="Punktliste2"/>
        <w:numPr>
          <w:ilvl w:val="0"/>
          <w:numId w:val="77"/>
        </w:numPr>
      </w:pPr>
      <w:r>
        <w:t xml:space="preserve">Total fertility rate. </w:t>
      </w:r>
    </w:p>
    <w:p w14:paraId="36FA1CC1" w14:textId="77461289" w:rsidR="003765C4" w:rsidRDefault="004110FB" w:rsidP="003D0E87">
      <w:pPr>
        <w:pStyle w:val="Brdtekst"/>
      </w:pPr>
      <w:r>
        <w:t xml:space="preserve"> These indicators</w:t>
      </w:r>
      <w:r w:rsidR="00350752" w:rsidRPr="007D51B5">
        <w:t xml:space="preserve"> are important for </w:t>
      </w:r>
      <w:r w:rsidR="00947EFE" w:rsidRPr="007D51B5">
        <w:t xml:space="preserve">several purposes, such as </w:t>
      </w:r>
      <w:r w:rsidR="00350752" w:rsidRPr="007D51B5">
        <w:t>making population projections</w:t>
      </w:r>
      <w:r w:rsidR="00947EFE" w:rsidRPr="007D51B5">
        <w:t>, and for assessing the number of births by women in high-risk groups</w:t>
      </w:r>
      <w:r w:rsidR="00513ECD" w:rsidRPr="007D51B5">
        <w:t>,</w:t>
      </w:r>
      <w:r w:rsidR="00230134" w:rsidRPr="007D51B5">
        <w:t xml:space="preserve"> i.e.,</w:t>
      </w:r>
      <w:r w:rsidR="00947EFE" w:rsidRPr="007D51B5">
        <w:t xml:space="preserve"> the young</w:t>
      </w:r>
      <w:r w:rsidR="00230134" w:rsidRPr="007D51B5">
        <w:t>est</w:t>
      </w:r>
      <w:r w:rsidR="00513ECD" w:rsidRPr="007D51B5">
        <w:t xml:space="preserve"> (under 20)</w:t>
      </w:r>
      <w:r w:rsidR="00947EFE" w:rsidRPr="007D51B5">
        <w:t xml:space="preserve"> and old</w:t>
      </w:r>
      <w:r w:rsidR="00230134" w:rsidRPr="007D51B5">
        <w:t>est</w:t>
      </w:r>
      <w:r w:rsidR="00513ECD" w:rsidRPr="007D51B5">
        <w:t xml:space="preserve"> (over 45</w:t>
      </w:r>
      <w:r w:rsidR="00947EFE" w:rsidRPr="007D51B5">
        <w:t>)</w:t>
      </w:r>
      <w:r w:rsidR="00350752" w:rsidRPr="007D51B5">
        <w:t>.</w:t>
      </w:r>
      <w:r>
        <w:t xml:space="preserve"> </w:t>
      </w:r>
      <w:bookmarkStart w:id="316" w:name="_Toc433568200"/>
      <w:bookmarkStart w:id="317" w:name="_Toc433716792"/>
      <w:bookmarkStart w:id="318" w:name="_Toc434363355"/>
      <w:bookmarkStart w:id="319" w:name="_Toc441066222"/>
      <w:bookmarkStart w:id="320" w:name="_Toc443420715"/>
      <w:bookmarkStart w:id="321" w:name="_Toc450338882"/>
      <w:r w:rsidR="002C3EAE">
        <w:t>Box 16 specifies how these indicators can be calculated.</w:t>
      </w:r>
      <w:bookmarkStart w:id="322" w:name="_GoBack"/>
      <w:bookmarkEnd w:id="322"/>
    </w:p>
    <w:p w14:paraId="6190F058" w14:textId="77777777" w:rsidR="00CE25D5" w:rsidRPr="007D51B5" w:rsidRDefault="00BE10CB" w:rsidP="007D51B5">
      <w:pPr>
        <w:pStyle w:val="Overskrift1"/>
      </w:pPr>
      <w:bookmarkStart w:id="323" w:name="_Toc457937732"/>
      <w:bookmarkStart w:id="324" w:name="_Toc462226185"/>
      <w:bookmarkStart w:id="325" w:name="_Toc469661050"/>
      <w:bookmarkStart w:id="326" w:name="_Toc469661215"/>
      <w:bookmarkStart w:id="327" w:name="_Toc469661822"/>
      <w:bookmarkStart w:id="328" w:name="_Toc469662452"/>
      <w:bookmarkStart w:id="329" w:name="_Toc474827538"/>
      <w:bookmarkStart w:id="330" w:name="_Toc474827852"/>
      <w:r w:rsidRPr="007D51B5">
        <w:t xml:space="preserve">Chapter 5. </w:t>
      </w:r>
      <w:r w:rsidR="00CE25D5" w:rsidRPr="007D51B5">
        <w:t>Deaths</w:t>
      </w:r>
      <w:bookmarkEnd w:id="316"/>
      <w:bookmarkEnd w:id="317"/>
      <w:bookmarkEnd w:id="318"/>
      <w:bookmarkEnd w:id="319"/>
      <w:bookmarkEnd w:id="320"/>
      <w:bookmarkEnd w:id="321"/>
      <w:bookmarkEnd w:id="323"/>
      <w:bookmarkEnd w:id="324"/>
      <w:bookmarkEnd w:id="325"/>
      <w:bookmarkEnd w:id="326"/>
      <w:bookmarkEnd w:id="327"/>
      <w:bookmarkEnd w:id="328"/>
      <w:bookmarkEnd w:id="329"/>
      <w:bookmarkEnd w:id="330"/>
    </w:p>
    <w:p w14:paraId="10615A54" w14:textId="4A71F3B4" w:rsidR="003765C4" w:rsidRDefault="00CE25D5" w:rsidP="00321839">
      <w:pPr>
        <w:pStyle w:val="Brdtekst"/>
      </w:pPr>
      <w:r w:rsidRPr="007D51B5">
        <w:t xml:space="preserve">In this chapter, the available </w:t>
      </w:r>
      <w:r w:rsidR="007106A8" w:rsidRPr="007D51B5">
        <w:t>regist</w:t>
      </w:r>
      <w:r w:rsidR="00162F53" w:rsidRPr="007D51B5">
        <w:t>ration</w:t>
      </w:r>
      <w:r w:rsidR="007106A8" w:rsidRPr="007D51B5">
        <w:t xml:space="preserve"> </w:t>
      </w:r>
      <w:r w:rsidRPr="007D51B5">
        <w:t>data on deaths should be presented. A combination of tables, graphs and explanatory text</w:t>
      </w:r>
      <w:r w:rsidR="007106A8" w:rsidRPr="007D51B5">
        <w:t xml:space="preserve"> will be useful for the </w:t>
      </w:r>
      <w:r w:rsidR="00F17D16">
        <w:t>audience</w:t>
      </w:r>
      <w:r w:rsidR="007106A8" w:rsidRPr="007D51B5">
        <w:t>.</w:t>
      </w:r>
      <w:r w:rsidR="00095DCD" w:rsidRPr="007D51B5">
        <w:t xml:space="preserve"> </w:t>
      </w:r>
      <w:r w:rsidR="004E1B08">
        <w:t>Th</w:t>
      </w:r>
      <w:r w:rsidR="00232BCE" w:rsidRPr="007D51B5">
        <w:t xml:space="preserve">e </w:t>
      </w:r>
      <w:r w:rsidRPr="007D51B5">
        <w:t xml:space="preserve">data </w:t>
      </w:r>
      <w:r w:rsidR="00232BCE" w:rsidRPr="007D51B5">
        <w:t>to</w:t>
      </w:r>
      <w:r w:rsidRPr="007D51B5">
        <w:t xml:space="preserve"> be presented will naturally de</w:t>
      </w:r>
      <w:r w:rsidR="007106A8" w:rsidRPr="007D51B5">
        <w:t>pend on the variables collected and the</w:t>
      </w:r>
      <w:r w:rsidR="004E1B08">
        <w:t>ir</w:t>
      </w:r>
      <w:r w:rsidR="007106A8" w:rsidRPr="007D51B5">
        <w:t xml:space="preserve"> quality</w:t>
      </w:r>
      <w:r w:rsidR="004E1B08">
        <w:t xml:space="preserve">. </w:t>
      </w:r>
      <w:r w:rsidR="007106A8" w:rsidRPr="007D51B5">
        <w:t xml:space="preserve">As a guide, </w:t>
      </w:r>
      <w:r w:rsidRPr="007D51B5">
        <w:t xml:space="preserve">variables </w:t>
      </w:r>
      <w:r w:rsidR="00095DCD" w:rsidRPr="007D51B5">
        <w:t>which are recommended by the U</w:t>
      </w:r>
      <w:r w:rsidR="00D0249A">
        <w:t xml:space="preserve">nited </w:t>
      </w:r>
      <w:r w:rsidR="00095DCD" w:rsidRPr="007D51B5">
        <w:t>N</w:t>
      </w:r>
      <w:r w:rsidR="00D0249A">
        <w:t>ations</w:t>
      </w:r>
      <w:r w:rsidR="00095DCD" w:rsidRPr="007D51B5">
        <w:t xml:space="preserve"> are presented for deaths and for foetal deaths</w:t>
      </w:r>
      <w:r w:rsidR="007106A8" w:rsidRPr="007D51B5">
        <w:t xml:space="preserve"> in box </w:t>
      </w:r>
      <w:r w:rsidR="00B647F2" w:rsidRPr="007D51B5">
        <w:t>1</w:t>
      </w:r>
      <w:r w:rsidR="00B647F2">
        <w:t>8</w:t>
      </w:r>
      <w:r w:rsidR="00095DCD" w:rsidRPr="007D51B5">
        <w:t xml:space="preserve">. </w:t>
      </w:r>
    </w:p>
    <w:p w14:paraId="1AB4968A" w14:textId="77777777" w:rsidR="00BC5514" w:rsidRDefault="00BC5514" w:rsidP="00BC5514">
      <w:pPr>
        <w:pStyle w:val="Overskrift4"/>
        <w:rPr>
          <w:rStyle w:val="Sterkutheving"/>
          <w:b/>
          <w:bCs/>
          <w:i/>
          <w:iCs/>
        </w:rPr>
      </w:pPr>
      <w:r>
        <w:rPr>
          <w:rStyle w:val="Sterkutheving"/>
          <w:b/>
          <w:bCs/>
          <w:i/>
          <w:iCs/>
        </w:rPr>
        <w:t>Death indicators</w:t>
      </w:r>
    </w:p>
    <w:p w14:paraId="1CFFFDA8" w14:textId="77777777" w:rsidR="003765C4" w:rsidRDefault="008E2C6D" w:rsidP="00321839">
      <w:pPr>
        <w:pStyle w:val="Brdtekst"/>
        <w:rPr>
          <w:rStyle w:val="Sterk"/>
          <w:rFonts w:asciiTheme="majorHAnsi" w:eastAsiaTheme="majorEastAsia" w:hAnsiTheme="majorHAnsi" w:cstheme="majorBidi"/>
          <w:b w:val="0"/>
          <w:bCs w:val="0"/>
          <w:i/>
          <w:iCs/>
          <w:color w:val="4F81BD" w:themeColor="accent1"/>
        </w:rPr>
      </w:pPr>
      <w:r w:rsidRPr="007D51B5">
        <w:rPr>
          <w:rStyle w:val="Sterk"/>
          <w:b w:val="0"/>
        </w:rPr>
        <w:t xml:space="preserve">In addition to the </w:t>
      </w:r>
      <w:r w:rsidR="00082CF1" w:rsidRPr="007D51B5">
        <w:rPr>
          <w:rStyle w:val="Sterk"/>
          <w:b w:val="0"/>
        </w:rPr>
        <w:t>general presentation of registered deaths, there are a few rates and indicators which are often used and demanded both by national and international stakeholders. Many are also</w:t>
      </w:r>
      <w:r w:rsidRPr="007D51B5">
        <w:rPr>
          <w:rStyle w:val="Sterk"/>
          <w:b w:val="0"/>
        </w:rPr>
        <w:t xml:space="preserve"> part of the </w:t>
      </w:r>
      <w:r w:rsidR="00DA5E63">
        <w:rPr>
          <w:rStyle w:val="Sterk"/>
          <w:b w:val="0"/>
        </w:rPr>
        <w:t>Sustainable Development Goals</w:t>
      </w:r>
      <w:r w:rsidR="00E51B6C">
        <w:rPr>
          <w:rStyle w:val="Sterk"/>
          <w:b w:val="0"/>
        </w:rPr>
        <w:t xml:space="preserve"> p</w:t>
      </w:r>
      <w:r w:rsidR="008278B2" w:rsidRPr="007D51B5">
        <w:rPr>
          <w:rStyle w:val="Sterk"/>
          <w:b w:val="0"/>
        </w:rPr>
        <w:t xml:space="preserve">resented in </w:t>
      </w:r>
      <w:r w:rsidR="002D432C" w:rsidRPr="007D51B5">
        <w:rPr>
          <w:rStyle w:val="Sterk"/>
          <w:b w:val="0"/>
        </w:rPr>
        <w:t>the introductory guidelines, chapter IV</w:t>
      </w:r>
      <w:r w:rsidRPr="007D51B5">
        <w:rPr>
          <w:rStyle w:val="Sterk"/>
          <w:b w:val="0"/>
        </w:rPr>
        <w:t>, such as:</w:t>
      </w:r>
    </w:p>
    <w:p w14:paraId="20812884" w14:textId="77777777" w:rsidR="00A04131" w:rsidRDefault="00A04131" w:rsidP="007D51B5">
      <w:pPr>
        <w:pStyle w:val="Punktliste2"/>
        <w:rPr>
          <w:rStyle w:val="Sterk"/>
          <w:b w:val="0"/>
        </w:rPr>
      </w:pPr>
      <w:r>
        <w:rPr>
          <w:rStyle w:val="Sterk"/>
          <w:b w:val="0"/>
        </w:rPr>
        <w:t>Crude death rate</w:t>
      </w:r>
    </w:p>
    <w:p w14:paraId="15FC1AF6" w14:textId="77777777" w:rsidR="00C86395" w:rsidRPr="007D51B5" w:rsidRDefault="008E2C6D" w:rsidP="007D51B5">
      <w:pPr>
        <w:pStyle w:val="Punktliste2"/>
        <w:rPr>
          <w:rStyle w:val="Sterk"/>
          <w:b w:val="0"/>
        </w:rPr>
      </w:pPr>
      <w:r w:rsidRPr="007D51B5">
        <w:rPr>
          <w:rStyle w:val="Sterk"/>
          <w:b w:val="0"/>
        </w:rPr>
        <w:t>Infant mortality rate (IMR)</w:t>
      </w:r>
    </w:p>
    <w:p w14:paraId="03A2FC07" w14:textId="77777777" w:rsidR="00C86395" w:rsidRPr="007D51B5" w:rsidRDefault="008E2C6D" w:rsidP="007D51B5">
      <w:pPr>
        <w:pStyle w:val="Punktliste2"/>
        <w:rPr>
          <w:rStyle w:val="Sterk"/>
          <w:b w:val="0"/>
        </w:rPr>
      </w:pPr>
      <w:r w:rsidRPr="007D51B5">
        <w:rPr>
          <w:rStyle w:val="Sterk"/>
          <w:b w:val="0"/>
        </w:rPr>
        <w:t>Under five mortality rate (U5MR)</w:t>
      </w:r>
    </w:p>
    <w:p w14:paraId="1EAB55E9" w14:textId="77777777" w:rsidR="00C86395" w:rsidRPr="007D51B5" w:rsidRDefault="008E2C6D" w:rsidP="007D51B5">
      <w:pPr>
        <w:pStyle w:val="Punktliste2"/>
        <w:rPr>
          <w:rStyle w:val="Sterk"/>
          <w:b w:val="0"/>
        </w:rPr>
      </w:pPr>
      <w:r w:rsidRPr="007D51B5">
        <w:rPr>
          <w:rStyle w:val="Sterk"/>
          <w:b w:val="0"/>
        </w:rPr>
        <w:t>Maternal mortality rate (MMR)</w:t>
      </w:r>
    </w:p>
    <w:p w14:paraId="2E0B9C6B" w14:textId="77777777" w:rsidR="00014AE0" w:rsidRPr="007D51B5" w:rsidRDefault="00014AE0" w:rsidP="007D51B5">
      <w:pPr>
        <w:pStyle w:val="Punktliste2"/>
        <w:rPr>
          <w:rStyle w:val="Sterk"/>
          <w:b w:val="0"/>
        </w:rPr>
      </w:pPr>
      <w:r w:rsidRPr="007D51B5">
        <w:rPr>
          <w:rStyle w:val="Sterk"/>
          <w:b w:val="0"/>
        </w:rPr>
        <w:t>Age-specific mortality rates</w:t>
      </w:r>
    </w:p>
    <w:p w14:paraId="0E7C875F" w14:textId="77777777" w:rsidR="00C86395" w:rsidRPr="007D51B5" w:rsidRDefault="008E2C6D" w:rsidP="007D51B5">
      <w:pPr>
        <w:pStyle w:val="Punktliste2"/>
        <w:rPr>
          <w:rStyle w:val="Sterk"/>
          <w:b w:val="0"/>
        </w:rPr>
      </w:pPr>
      <w:r w:rsidRPr="007D51B5">
        <w:rPr>
          <w:rStyle w:val="Sterk"/>
          <w:b w:val="0"/>
        </w:rPr>
        <w:t>Death rates by age and sex (q</w:t>
      </w:r>
      <w:r w:rsidRPr="00321839">
        <w:rPr>
          <w:rStyle w:val="Sterk"/>
          <w:b w:val="0"/>
          <w:vertAlign w:val="subscript"/>
        </w:rPr>
        <w:t>x</w:t>
      </w:r>
      <w:r w:rsidRPr="007D51B5">
        <w:rPr>
          <w:rStyle w:val="Sterk"/>
          <w:b w:val="0"/>
        </w:rPr>
        <w:t>)</w:t>
      </w:r>
    </w:p>
    <w:p w14:paraId="5A61FA76" w14:textId="77777777" w:rsidR="00C86395" w:rsidRPr="007D51B5" w:rsidRDefault="008E2C6D" w:rsidP="007D51B5">
      <w:pPr>
        <w:pStyle w:val="Punktliste2"/>
        <w:rPr>
          <w:rStyle w:val="Sterk"/>
          <w:b w:val="0"/>
        </w:rPr>
      </w:pPr>
      <w:r w:rsidRPr="007D51B5">
        <w:rPr>
          <w:rStyle w:val="Sterk"/>
          <w:b w:val="0"/>
        </w:rPr>
        <w:t>Life expectancy at birth (LE, e</w:t>
      </w:r>
      <w:r w:rsidRPr="00321839">
        <w:rPr>
          <w:rStyle w:val="Sterk"/>
          <w:b w:val="0"/>
          <w:vertAlign w:val="subscript"/>
        </w:rPr>
        <w:t>0</w:t>
      </w:r>
      <w:r w:rsidRPr="007D51B5">
        <w:rPr>
          <w:rStyle w:val="Sterk"/>
          <w:b w:val="0"/>
        </w:rPr>
        <w:t>)</w:t>
      </w:r>
    </w:p>
    <w:p w14:paraId="7BD26E7C" w14:textId="77777777" w:rsidR="00B10DEB" w:rsidRPr="007D51B5" w:rsidRDefault="00B10DEB" w:rsidP="002A2E07">
      <w:pPr>
        <w:spacing w:after="0" w:line="240" w:lineRule="auto"/>
        <w:jc w:val="both"/>
        <w:rPr>
          <w:rStyle w:val="Sterk"/>
          <w:b w:val="0"/>
        </w:rPr>
      </w:pPr>
    </w:p>
    <w:p w14:paraId="52E58148" w14:textId="2059A76B" w:rsidR="003765C4" w:rsidRDefault="008E2C6D" w:rsidP="003765C4">
      <w:pPr>
        <w:pStyle w:val="Brdtekst"/>
        <w:rPr>
          <w:rStyle w:val="Sterk"/>
          <w:b w:val="0"/>
        </w:rPr>
      </w:pPr>
      <w:r w:rsidRPr="007D51B5">
        <w:rPr>
          <w:rStyle w:val="Sterk"/>
          <w:b w:val="0"/>
        </w:rPr>
        <w:t>It may</w:t>
      </w:r>
      <w:r w:rsidR="00E51B6C">
        <w:rPr>
          <w:rStyle w:val="Sterk"/>
          <w:b w:val="0"/>
        </w:rPr>
        <w:t xml:space="preserve"> </w:t>
      </w:r>
      <w:r w:rsidRPr="007D51B5">
        <w:rPr>
          <w:rStyle w:val="Sterk"/>
          <w:b w:val="0"/>
        </w:rPr>
        <w:t xml:space="preserve">be </w:t>
      </w:r>
      <w:r w:rsidR="008B0C73" w:rsidRPr="007D51B5">
        <w:rPr>
          <w:rStyle w:val="Sterk"/>
          <w:b w:val="0"/>
        </w:rPr>
        <w:t xml:space="preserve">very </w:t>
      </w:r>
      <w:r w:rsidRPr="007D51B5">
        <w:rPr>
          <w:rStyle w:val="Sterk"/>
          <w:b w:val="0"/>
        </w:rPr>
        <w:t xml:space="preserve">demanding to </w:t>
      </w:r>
      <w:r w:rsidR="00AB16E6">
        <w:rPr>
          <w:rStyle w:val="Sterk"/>
          <w:b w:val="0"/>
        </w:rPr>
        <w:t>calculate</w:t>
      </w:r>
      <w:r w:rsidR="00AB16E6" w:rsidRPr="007D51B5">
        <w:rPr>
          <w:rStyle w:val="Sterk"/>
          <w:b w:val="0"/>
        </w:rPr>
        <w:t xml:space="preserve"> </w:t>
      </w:r>
      <w:r w:rsidRPr="007D51B5">
        <w:rPr>
          <w:rStyle w:val="Sterk"/>
          <w:b w:val="0"/>
        </w:rPr>
        <w:t xml:space="preserve">these indicators, both regarding data requirements and methodology. </w:t>
      </w:r>
      <w:r w:rsidR="00B10DEB" w:rsidRPr="007D51B5">
        <w:rPr>
          <w:rStyle w:val="Sterk"/>
          <w:b w:val="0"/>
        </w:rPr>
        <w:t xml:space="preserve">Some of them are dependent on </w:t>
      </w:r>
      <w:r w:rsidR="00DA5E63">
        <w:rPr>
          <w:rStyle w:val="Sterk"/>
          <w:b w:val="0"/>
        </w:rPr>
        <w:t>CoD</w:t>
      </w:r>
      <w:r w:rsidR="00B10DEB" w:rsidRPr="007D51B5">
        <w:rPr>
          <w:rStyle w:val="Sterk"/>
          <w:b w:val="0"/>
        </w:rPr>
        <w:t xml:space="preserve"> information</w:t>
      </w:r>
      <w:r w:rsidR="008B0C73" w:rsidRPr="007D51B5">
        <w:rPr>
          <w:rStyle w:val="Sterk"/>
          <w:b w:val="0"/>
        </w:rPr>
        <w:t>,</w:t>
      </w:r>
      <w:r w:rsidR="00B10DEB" w:rsidRPr="007D51B5">
        <w:rPr>
          <w:rStyle w:val="Sterk"/>
          <w:b w:val="0"/>
        </w:rPr>
        <w:t xml:space="preserve"> </w:t>
      </w:r>
      <w:r w:rsidR="00DA5E63">
        <w:rPr>
          <w:rStyle w:val="Sterk"/>
          <w:b w:val="0"/>
        </w:rPr>
        <w:t>su</w:t>
      </w:r>
      <w:r w:rsidR="00B10DEB" w:rsidRPr="007D51B5">
        <w:rPr>
          <w:rStyle w:val="Sterk"/>
          <w:b w:val="0"/>
        </w:rPr>
        <w:t>ch as the maternal mortality ratio.</w:t>
      </w:r>
      <w:r w:rsidRPr="007D51B5">
        <w:rPr>
          <w:rStyle w:val="Sterk"/>
          <w:b w:val="0"/>
        </w:rPr>
        <w:t xml:space="preserve"> </w:t>
      </w:r>
      <w:r w:rsidR="00BC5514">
        <w:rPr>
          <w:rStyle w:val="Sterk"/>
          <w:b w:val="0"/>
        </w:rPr>
        <w:t>B</w:t>
      </w:r>
      <w:r w:rsidR="00BC6B6A">
        <w:rPr>
          <w:rStyle w:val="Sterk"/>
          <w:b w:val="0"/>
        </w:rPr>
        <w:t>ox 1</w:t>
      </w:r>
      <w:r w:rsidR="00B647F2">
        <w:rPr>
          <w:rStyle w:val="Sterk"/>
          <w:b w:val="0"/>
        </w:rPr>
        <w:t xml:space="preserve">9 </w:t>
      </w:r>
      <w:r w:rsidR="00BC5514">
        <w:rPr>
          <w:rStyle w:val="Sterk"/>
          <w:b w:val="0"/>
        </w:rPr>
        <w:t>provides short descriptions and how to</w:t>
      </w:r>
      <w:r w:rsidR="00A04131">
        <w:rPr>
          <w:rStyle w:val="Sterk"/>
          <w:b w:val="0"/>
        </w:rPr>
        <w:t xml:space="preserve"> calculate </w:t>
      </w:r>
      <w:r w:rsidR="00BC5514">
        <w:rPr>
          <w:rStyle w:val="Sterk"/>
          <w:b w:val="0"/>
        </w:rPr>
        <w:t xml:space="preserve">each of them. </w:t>
      </w:r>
      <w:r w:rsidR="00B10DEB" w:rsidRPr="007D51B5">
        <w:rPr>
          <w:rStyle w:val="Sterk"/>
          <w:b w:val="0"/>
        </w:rPr>
        <w:t xml:space="preserve">If available, these rates could be presented. However, if </w:t>
      </w:r>
      <w:r w:rsidR="0023241E" w:rsidRPr="007D51B5">
        <w:rPr>
          <w:rStyle w:val="Sterk"/>
          <w:b w:val="0"/>
        </w:rPr>
        <w:t>completeness</w:t>
      </w:r>
      <w:r w:rsidR="00B10DEB" w:rsidRPr="007D51B5">
        <w:rPr>
          <w:rStyle w:val="Sterk"/>
          <w:b w:val="0"/>
        </w:rPr>
        <w:t xml:space="preserve"> rates are low and </w:t>
      </w:r>
      <w:r w:rsidR="008B0C73" w:rsidRPr="007D51B5">
        <w:rPr>
          <w:rStyle w:val="Sterk"/>
          <w:b w:val="0"/>
        </w:rPr>
        <w:t xml:space="preserve">the </w:t>
      </w:r>
      <w:r w:rsidR="00B10DEB" w:rsidRPr="007D51B5">
        <w:rPr>
          <w:rStyle w:val="Sterk"/>
          <w:b w:val="0"/>
        </w:rPr>
        <w:t>quality of the rates uncertain, postpone</w:t>
      </w:r>
      <w:r w:rsidR="00E51B6C">
        <w:rPr>
          <w:rStyle w:val="Sterk"/>
          <w:b w:val="0"/>
        </w:rPr>
        <w:t xml:space="preserve">ment of </w:t>
      </w:r>
      <w:r w:rsidR="00B10DEB" w:rsidRPr="007D51B5">
        <w:rPr>
          <w:rStyle w:val="Sterk"/>
          <w:b w:val="0"/>
        </w:rPr>
        <w:t>publication of these rates until later</w:t>
      </w:r>
      <w:r w:rsidR="008B0C73" w:rsidRPr="007D51B5">
        <w:rPr>
          <w:rStyle w:val="Sterk"/>
          <w:b w:val="0"/>
        </w:rPr>
        <w:t>, perhaps in a sep</w:t>
      </w:r>
      <w:r w:rsidR="00FA2566" w:rsidRPr="007D51B5">
        <w:rPr>
          <w:rStyle w:val="Sterk"/>
          <w:b w:val="0"/>
        </w:rPr>
        <w:t>a</w:t>
      </w:r>
      <w:r w:rsidR="008B0C73" w:rsidRPr="007D51B5">
        <w:rPr>
          <w:rStyle w:val="Sterk"/>
          <w:b w:val="0"/>
        </w:rPr>
        <w:t>rate</w:t>
      </w:r>
      <w:r w:rsidRPr="007D51B5">
        <w:rPr>
          <w:rStyle w:val="Sterk"/>
          <w:b w:val="0"/>
        </w:rPr>
        <w:t xml:space="preserve"> report</w:t>
      </w:r>
      <w:r w:rsidR="00AB16E6">
        <w:rPr>
          <w:rStyle w:val="Sterk"/>
          <w:b w:val="0"/>
        </w:rPr>
        <w:t xml:space="preserve">. </w:t>
      </w:r>
    </w:p>
    <w:p w14:paraId="3E0DDE68" w14:textId="3248C697" w:rsidR="003765C4" w:rsidRDefault="00AB16E6" w:rsidP="003765C4">
      <w:pPr>
        <w:pStyle w:val="Brdtekst"/>
      </w:pPr>
      <w:r w:rsidRPr="00AB16E6">
        <w:t>Again, it should be emphasize</w:t>
      </w:r>
      <w:r w:rsidR="004C3F72">
        <w:t>d</w:t>
      </w:r>
      <w:r w:rsidRPr="00AB16E6">
        <w:t xml:space="preserve"> that in settings with weak CR systems the top priority is to collect and disseminate data on all deaths by age, sex, data of occurrence and location. The example from South African (see box </w:t>
      </w:r>
      <w:r w:rsidR="00B647F2">
        <w:t>20</w:t>
      </w:r>
      <w:r w:rsidR="00BC6B6A" w:rsidRPr="00AB16E6">
        <w:t xml:space="preserve"> </w:t>
      </w:r>
      <w:r w:rsidRPr="00AB16E6">
        <w:t xml:space="preserve">below) shows age- and sex-specific mortality rates that can track the decline in HIV-related mortality. </w:t>
      </w:r>
    </w:p>
    <w:p w14:paraId="0F71BC4C" w14:textId="52A3F7F4" w:rsidR="003765C4" w:rsidRDefault="003765C4" w:rsidP="00321839">
      <w:pPr>
        <w:pStyle w:val="Brdtekst"/>
        <w:rPr>
          <w:rFonts w:asciiTheme="majorHAnsi" w:eastAsiaTheme="majorEastAsia" w:hAnsiTheme="majorHAnsi" w:cstheme="majorBidi"/>
          <w:b/>
          <w:color w:val="4F81BD" w:themeColor="accent1"/>
          <w:sz w:val="26"/>
          <w:szCs w:val="26"/>
        </w:rPr>
      </w:pPr>
      <w:bookmarkStart w:id="331" w:name="_Toc441066224"/>
      <w:bookmarkStart w:id="332" w:name="_Toc443420719"/>
    </w:p>
    <w:p w14:paraId="19516316" w14:textId="77777777" w:rsidR="009E1406" w:rsidRPr="007D51B5" w:rsidRDefault="00BE10CB" w:rsidP="002A2E07">
      <w:pPr>
        <w:pStyle w:val="Overskrift1"/>
        <w:jc w:val="both"/>
      </w:pPr>
      <w:bookmarkStart w:id="333" w:name="_Toc457937735"/>
      <w:bookmarkStart w:id="334" w:name="_Toc462226188"/>
      <w:bookmarkStart w:id="335" w:name="_Toc469661054"/>
      <w:bookmarkStart w:id="336" w:name="_Toc469661219"/>
      <w:bookmarkStart w:id="337" w:name="_Toc469661823"/>
      <w:bookmarkStart w:id="338" w:name="_Toc469662453"/>
      <w:bookmarkStart w:id="339" w:name="_Toc474827539"/>
      <w:bookmarkStart w:id="340" w:name="_Toc474827853"/>
      <w:r w:rsidRPr="007D51B5">
        <w:lastRenderedPageBreak/>
        <w:t xml:space="preserve">Chapter 6. </w:t>
      </w:r>
      <w:r w:rsidR="009E1406" w:rsidRPr="007D51B5">
        <w:t>Cause</w:t>
      </w:r>
      <w:r w:rsidR="00B550F5" w:rsidRPr="007D51B5">
        <w:t>s</w:t>
      </w:r>
      <w:r w:rsidR="009E1406" w:rsidRPr="007D51B5">
        <w:t xml:space="preserve"> of death</w:t>
      </w:r>
      <w:bookmarkEnd w:id="331"/>
      <w:bookmarkEnd w:id="332"/>
      <w:bookmarkEnd w:id="333"/>
      <w:bookmarkEnd w:id="334"/>
      <w:bookmarkEnd w:id="335"/>
      <w:bookmarkEnd w:id="336"/>
      <w:bookmarkEnd w:id="337"/>
      <w:bookmarkEnd w:id="338"/>
      <w:bookmarkEnd w:id="339"/>
      <w:bookmarkEnd w:id="340"/>
    </w:p>
    <w:p w14:paraId="625314AA" w14:textId="77777777" w:rsidR="003765C4" w:rsidRDefault="00727231" w:rsidP="00CF5BFD">
      <w:pPr>
        <w:pStyle w:val="Brdtekst"/>
      </w:pPr>
      <w:r w:rsidRPr="007D51B5">
        <w:t xml:space="preserve">Many countries have poor </w:t>
      </w:r>
      <w:r w:rsidR="00C447DD" w:rsidRPr="007D51B5">
        <w:t xml:space="preserve">or non-existent </w:t>
      </w:r>
      <w:r w:rsidR="00DA5E63">
        <w:t xml:space="preserve">CoD </w:t>
      </w:r>
      <w:r w:rsidRPr="007D51B5">
        <w:t>data</w:t>
      </w:r>
      <w:r w:rsidR="00DA5E63">
        <w:t>.</w:t>
      </w:r>
      <w:r w:rsidRPr="007D51B5">
        <w:t xml:space="preserve"> </w:t>
      </w:r>
      <w:r w:rsidR="00C447DD" w:rsidRPr="007D51B5">
        <w:t xml:space="preserve">One reason for this is that a good determination of cause of death can only be done by a medical doctor. Most </w:t>
      </w:r>
      <w:r w:rsidR="00DA5E63">
        <w:t>CR</w:t>
      </w:r>
      <w:r w:rsidR="00C447DD" w:rsidRPr="007D51B5">
        <w:t xml:space="preserve"> systems do not register medical certificates. </w:t>
      </w:r>
      <w:r w:rsidR="00DA5E63">
        <w:t>CoD</w:t>
      </w:r>
      <w:r w:rsidR="00C447DD" w:rsidRPr="007D51B5">
        <w:t xml:space="preserve"> can also be ascertained by a verbal autopsy but this is of questionable reliability</w:t>
      </w:r>
      <w:r w:rsidR="00C72856">
        <w:t>.</w:t>
      </w:r>
    </w:p>
    <w:p w14:paraId="284C9726" w14:textId="77777777" w:rsidR="003765C4" w:rsidRDefault="00727231" w:rsidP="00CF5BFD">
      <w:pPr>
        <w:pStyle w:val="Brdtekst"/>
      </w:pPr>
      <w:r w:rsidRPr="007D51B5">
        <w:t xml:space="preserve">Nevertheless, with the same justification as for publishing incomplete data on births and deaths, </w:t>
      </w:r>
      <w:r w:rsidR="00C47EFC">
        <w:t xml:space="preserve">beginning to </w:t>
      </w:r>
      <w:r w:rsidR="00C47EFC" w:rsidRPr="007D51B5">
        <w:t xml:space="preserve">publish what is available on </w:t>
      </w:r>
      <w:r w:rsidR="00DA5E63">
        <w:t>CoD</w:t>
      </w:r>
      <w:r w:rsidRPr="007D51B5">
        <w:t xml:space="preserve"> </w:t>
      </w:r>
      <w:r w:rsidR="00EE3FAC" w:rsidRPr="007D51B5">
        <w:t>should be considered</w:t>
      </w:r>
      <w:r w:rsidR="00C47EFC">
        <w:t>.</w:t>
      </w:r>
      <w:r w:rsidR="00FA6530" w:rsidRPr="007D51B5">
        <w:t xml:space="preserve"> </w:t>
      </w:r>
      <w:r w:rsidRPr="007D51B5">
        <w:t xml:space="preserve">This </w:t>
      </w:r>
      <w:r w:rsidR="00DA5E63">
        <w:t xml:space="preserve">might </w:t>
      </w:r>
      <w:r w:rsidRPr="007D51B5">
        <w:t xml:space="preserve">increase </w:t>
      </w:r>
      <w:r w:rsidR="00B807D2" w:rsidRPr="007D51B5">
        <w:t xml:space="preserve">the </w:t>
      </w:r>
      <w:r w:rsidRPr="007D51B5">
        <w:t>focus on data quality and the need for improvements in the registration system.</w:t>
      </w:r>
      <w:r w:rsidR="00EE3FAC" w:rsidRPr="007D51B5">
        <w:t xml:space="preserve"> </w:t>
      </w:r>
    </w:p>
    <w:p w14:paraId="1D4F5B08" w14:textId="77777777" w:rsidR="003765C4" w:rsidRDefault="008734A8" w:rsidP="003765C4">
      <w:pPr>
        <w:pStyle w:val="Brdtekst"/>
      </w:pPr>
      <w:r w:rsidRPr="007D51B5">
        <w:t xml:space="preserve">Several countries have chosen to publish </w:t>
      </w:r>
      <w:r w:rsidR="00C47EFC">
        <w:t>CoD</w:t>
      </w:r>
      <w:r w:rsidRPr="007D51B5">
        <w:t xml:space="preserve"> reports separately because </w:t>
      </w:r>
      <w:r w:rsidR="00A90F5D" w:rsidRPr="007D51B5">
        <w:t xml:space="preserve">the </w:t>
      </w:r>
      <w:r w:rsidRPr="007D51B5">
        <w:t xml:space="preserve">availability of data does not always concur with </w:t>
      </w:r>
      <w:r w:rsidR="00A90F5D" w:rsidRPr="007D51B5">
        <w:t xml:space="preserve">the </w:t>
      </w:r>
      <w:r w:rsidRPr="007D51B5">
        <w:t xml:space="preserve">availability of birth and death data. This is linked to differences in institutional arrangements and responsibilities. </w:t>
      </w:r>
      <w:r w:rsidR="00D96A90" w:rsidRPr="007D51B5">
        <w:rPr>
          <w:lang w:val="en-US"/>
        </w:rPr>
        <w:t xml:space="preserve">South Africa, </w:t>
      </w:r>
      <w:r w:rsidR="009021A0" w:rsidRPr="007D51B5">
        <w:rPr>
          <w:lang w:val="en-US"/>
        </w:rPr>
        <w:t xml:space="preserve">for example, </w:t>
      </w:r>
      <w:r w:rsidR="00D96A90" w:rsidRPr="007D51B5">
        <w:rPr>
          <w:lang w:val="en-US"/>
        </w:rPr>
        <w:t>publish</w:t>
      </w:r>
      <w:r w:rsidR="009021A0" w:rsidRPr="007D51B5">
        <w:rPr>
          <w:lang w:val="en-US"/>
        </w:rPr>
        <w:t>es</w:t>
      </w:r>
      <w:r w:rsidR="00D96A90" w:rsidRPr="007D51B5">
        <w:rPr>
          <w:lang w:val="en-US"/>
        </w:rPr>
        <w:t xml:space="preserve"> statistics on deaths and cause of death together in a special report</w:t>
      </w:r>
      <w:r w:rsidR="00E51B6C">
        <w:rPr>
          <w:lang w:val="en-US"/>
        </w:rPr>
        <w:t xml:space="preserve">. </w:t>
      </w:r>
      <w:r w:rsidR="00E51B6C" w:rsidRPr="002A2E07">
        <w:rPr>
          <w:lang w:val="en-US"/>
        </w:rPr>
        <w:t>S</w:t>
      </w:r>
      <w:r w:rsidR="00D96A90" w:rsidRPr="002A2E07">
        <w:rPr>
          <w:lang w:val="en-US"/>
        </w:rPr>
        <w:t xml:space="preserve">ee </w:t>
      </w:r>
      <w:hyperlink r:id="rId12" w:history="1">
        <w:r w:rsidR="00DA5E63" w:rsidRPr="002A2E07">
          <w:rPr>
            <w:rStyle w:val="Hyperkobling"/>
            <w:lang w:val="en-US"/>
          </w:rPr>
          <w:t>http://www.statssa.gov.za/?page_id=1856&amp;PPN=P0309.3&amp;SCH=6377</w:t>
        </w:r>
      </w:hyperlink>
      <w:r w:rsidR="00D96A90" w:rsidRPr="002A2E07">
        <w:rPr>
          <w:lang w:val="en-US"/>
        </w:rPr>
        <w:t>.</w:t>
      </w:r>
      <w:r w:rsidR="005927CB" w:rsidRPr="002A2E07">
        <w:rPr>
          <w:lang w:val="en-US"/>
        </w:rPr>
        <w:t xml:space="preserve"> </w:t>
      </w:r>
      <w:r w:rsidR="005927CB" w:rsidRPr="007D51B5">
        <w:t>This template and guideline does not cover this topic as thoroughly as birth</w:t>
      </w:r>
      <w:r w:rsidR="00A90F5D" w:rsidRPr="007D51B5">
        <w:t>s</w:t>
      </w:r>
      <w:r w:rsidR="005927CB" w:rsidRPr="007D51B5">
        <w:t xml:space="preserve"> and death</w:t>
      </w:r>
      <w:r w:rsidR="00A90F5D" w:rsidRPr="007D51B5">
        <w:t>s</w:t>
      </w:r>
      <w:r w:rsidR="005927CB" w:rsidRPr="007D51B5">
        <w:t xml:space="preserve">, but </w:t>
      </w:r>
      <w:r w:rsidR="00A90F5D" w:rsidRPr="007D51B5">
        <w:t>there are</w:t>
      </w:r>
      <w:r w:rsidR="005927CB" w:rsidRPr="007D51B5">
        <w:t xml:space="preserve"> plans to </w:t>
      </w:r>
      <w:r w:rsidR="00A90F5D" w:rsidRPr="007D51B5">
        <w:t xml:space="preserve">publish </w:t>
      </w:r>
      <w:r w:rsidR="005927CB" w:rsidRPr="007D51B5">
        <w:t xml:space="preserve">a </w:t>
      </w:r>
      <w:r w:rsidR="00A90F5D" w:rsidRPr="007D51B5">
        <w:t xml:space="preserve">separate </w:t>
      </w:r>
      <w:r w:rsidR="00DA5E63">
        <w:t xml:space="preserve">CoD </w:t>
      </w:r>
      <w:r w:rsidR="005927CB" w:rsidRPr="007D51B5">
        <w:t xml:space="preserve">guide </w:t>
      </w:r>
      <w:r w:rsidR="00A90F5D" w:rsidRPr="007D51B5">
        <w:t>and template</w:t>
      </w:r>
      <w:r w:rsidR="00DA5E63">
        <w:t>.</w:t>
      </w:r>
    </w:p>
    <w:p w14:paraId="08640DAA" w14:textId="77777777" w:rsidR="003765C4" w:rsidRDefault="00EE3FAC" w:rsidP="00CF5BFD">
      <w:pPr>
        <w:pStyle w:val="Brdtekst"/>
        <w:rPr>
          <w:lang w:val="en-US"/>
        </w:rPr>
      </w:pPr>
      <w:r w:rsidRPr="007D51B5">
        <w:rPr>
          <w:lang w:val="en-US"/>
        </w:rPr>
        <w:t>According to WHO (2010a)</w:t>
      </w:r>
      <w:r w:rsidR="00E51B6C">
        <w:rPr>
          <w:lang w:val="en-US"/>
        </w:rPr>
        <w:t>,</w:t>
      </w:r>
      <w:r w:rsidRPr="007D51B5">
        <w:rPr>
          <w:lang w:val="en-US"/>
        </w:rPr>
        <w:t xml:space="preserve"> “</w:t>
      </w:r>
      <w:r w:rsidR="00CD1FC7" w:rsidRPr="007D51B5">
        <w:rPr>
          <w:lang w:val="en-US"/>
        </w:rPr>
        <w:t>A frequently used indicator of the quality of cause-of-death data is the percentage of all deaths for which the</w:t>
      </w:r>
      <w:r w:rsidRPr="007D51B5">
        <w:rPr>
          <w:lang w:val="en-US"/>
        </w:rPr>
        <w:t xml:space="preserve"> </w:t>
      </w:r>
      <w:r w:rsidR="00CD1FC7" w:rsidRPr="007D51B5">
        <w:rPr>
          <w:lang w:val="en-US"/>
        </w:rPr>
        <w:t>cause is classified as ill-defined (</w:t>
      </w:r>
      <w:r w:rsidR="00E51B6C">
        <w:rPr>
          <w:lang w:val="en-US"/>
        </w:rPr>
        <w:t>c</w:t>
      </w:r>
      <w:r w:rsidR="00CD1FC7" w:rsidRPr="007D51B5">
        <w:rPr>
          <w:lang w:val="en-US"/>
        </w:rPr>
        <w:t>hapter XVIII of the ICD-10). Ill-defined causes are of no public health value.</w:t>
      </w:r>
      <w:r w:rsidRPr="007D51B5">
        <w:rPr>
          <w:lang w:val="en-US"/>
        </w:rPr>
        <w:t xml:space="preserve"> </w:t>
      </w:r>
      <w:r w:rsidR="00CD1FC7" w:rsidRPr="007D51B5">
        <w:rPr>
          <w:lang w:val="en-US"/>
        </w:rPr>
        <w:t xml:space="preserve">Also, where they are common, they will make the cause-of-death distribution unreliable, because </w:t>
      </w:r>
      <w:r w:rsidR="00DA5E63">
        <w:rPr>
          <w:lang w:val="en-US"/>
        </w:rPr>
        <w:t xml:space="preserve">the </w:t>
      </w:r>
      <w:r w:rsidR="00CD1FC7" w:rsidRPr="007D51B5">
        <w:rPr>
          <w:lang w:val="en-US"/>
        </w:rPr>
        <w:t>true causes</w:t>
      </w:r>
      <w:r w:rsidRPr="007D51B5">
        <w:rPr>
          <w:lang w:val="en-US"/>
        </w:rPr>
        <w:t xml:space="preserve"> </w:t>
      </w:r>
      <w:r w:rsidR="00CD1FC7" w:rsidRPr="007D51B5">
        <w:rPr>
          <w:lang w:val="en-US"/>
        </w:rPr>
        <w:t xml:space="preserve">of death are hidden and hence underestimated. Generally, </w:t>
      </w:r>
      <w:r w:rsidR="00B56DC2">
        <w:rPr>
          <w:lang w:val="en-US"/>
        </w:rPr>
        <w:t xml:space="preserve">it is often mentioned that </w:t>
      </w:r>
      <w:r w:rsidR="00CD1FC7" w:rsidRPr="007D51B5">
        <w:rPr>
          <w:lang w:val="en-US"/>
        </w:rPr>
        <w:t>the percentage of deaths for which the cause is ill</w:t>
      </w:r>
      <w:r w:rsidR="009021A0" w:rsidRPr="007D51B5">
        <w:rPr>
          <w:lang w:val="en-US"/>
        </w:rPr>
        <w:t>-</w:t>
      </w:r>
      <w:r w:rsidR="00CD1FC7" w:rsidRPr="007D51B5">
        <w:rPr>
          <w:lang w:val="en-US"/>
        </w:rPr>
        <w:t>defined</w:t>
      </w:r>
      <w:r w:rsidRPr="007D51B5">
        <w:rPr>
          <w:lang w:val="en-US"/>
        </w:rPr>
        <w:t xml:space="preserve"> </w:t>
      </w:r>
      <w:r w:rsidR="00CD1FC7" w:rsidRPr="007D51B5">
        <w:rPr>
          <w:lang w:val="en-US"/>
        </w:rPr>
        <w:t>should be less than 10</w:t>
      </w:r>
      <w:r w:rsidR="00E51B6C">
        <w:rPr>
          <w:lang w:val="en-US"/>
        </w:rPr>
        <w:t xml:space="preserve"> per cent </w:t>
      </w:r>
      <w:r w:rsidR="00CD1FC7" w:rsidRPr="007D51B5">
        <w:rPr>
          <w:lang w:val="en-US"/>
        </w:rPr>
        <w:t>at ages 65 years and over, and less than 5</w:t>
      </w:r>
      <w:r w:rsidR="00E51B6C">
        <w:rPr>
          <w:lang w:val="en-US"/>
        </w:rPr>
        <w:t xml:space="preserve"> per cent</w:t>
      </w:r>
      <w:r w:rsidR="00CD1FC7" w:rsidRPr="007D51B5">
        <w:rPr>
          <w:lang w:val="en-US"/>
        </w:rPr>
        <w:t xml:space="preserve"> at ages below 65 years.</w:t>
      </w:r>
      <w:r w:rsidRPr="007D51B5">
        <w:rPr>
          <w:lang w:val="en-US"/>
        </w:rPr>
        <w:t xml:space="preserve"> </w:t>
      </w:r>
      <w:r w:rsidR="00CD1FC7" w:rsidRPr="007D51B5">
        <w:rPr>
          <w:lang w:val="en-US"/>
        </w:rPr>
        <w:t>If the percentage of ill-defined causes has declined significantly, caution must be exercised when interpreting</w:t>
      </w:r>
      <w:r w:rsidRPr="007D51B5">
        <w:rPr>
          <w:lang w:val="en-US"/>
        </w:rPr>
        <w:t xml:space="preserve"> </w:t>
      </w:r>
      <w:r w:rsidR="00CD1FC7" w:rsidRPr="007D51B5">
        <w:rPr>
          <w:lang w:val="en-US"/>
        </w:rPr>
        <w:t>trends in specific causes (such as cancers or heart disease), because changes in death rates from these causes</w:t>
      </w:r>
      <w:r w:rsidRPr="007D51B5">
        <w:rPr>
          <w:lang w:val="en-US"/>
        </w:rPr>
        <w:t xml:space="preserve"> </w:t>
      </w:r>
      <w:r w:rsidR="00CD1FC7" w:rsidRPr="007D51B5">
        <w:rPr>
          <w:lang w:val="en-US"/>
        </w:rPr>
        <w:t xml:space="preserve">may be largely or entirely due to </w:t>
      </w:r>
      <w:r w:rsidR="00E51B6C">
        <w:rPr>
          <w:lang w:val="en-US"/>
        </w:rPr>
        <w:t xml:space="preserve">the </w:t>
      </w:r>
      <w:r w:rsidR="009756C2" w:rsidRPr="007D51B5">
        <w:rPr>
          <w:lang w:val="en-US"/>
        </w:rPr>
        <w:t>redistribution</w:t>
      </w:r>
      <w:r w:rsidR="00CD1FC7" w:rsidRPr="007D51B5">
        <w:rPr>
          <w:lang w:val="en-US"/>
        </w:rPr>
        <w:t xml:space="preserve"> effect from ill-defined to more-specific causes.</w:t>
      </w:r>
      <w:r w:rsidR="009021A0" w:rsidRPr="007D51B5">
        <w:rPr>
          <w:lang w:val="en-US"/>
        </w:rPr>
        <w:t>”</w:t>
      </w:r>
    </w:p>
    <w:p w14:paraId="016CD860" w14:textId="77777777" w:rsidR="003765C4" w:rsidRDefault="007F104C" w:rsidP="00CF5BFD">
      <w:pPr>
        <w:pStyle w:val="Brdtekst"/>
        <w:rPr>
          <w:lang w:val="en-US"/>
        </w:rPr>
      </w:pPr>
      <w:r>
        <w:t xml:space="preserve">WHO has published several publications on </w:t>
      </w:r>
      <w:r w:rsidRPr="00F42133">
        <w:rPr>
          <w:lang w:val="en-US"/>
        </w:rPr>
        <w:t>cause of death statistics</w:t>
      </w:r>
      <w:r>
        <w:t xml:space="preserve"> that should be consulted, including </w:t>
      </w:r>
      <w:r w:rsidRPr="00BD5508">
        <w:rPr>
          <w:i/>
        </w:rPr>
        <w:t>International Classification of Diseases</w:t>
      </w:r>
      <w:r>
        <w:t xml:space="preserve"> (WHO 2010), </w:t>
      </w:r>
      <w:r w:rsidRPr="00BD5508">
        <w:rPr>
          <w:i/>
        </w:rPr>
        <w:t xml:space="preserve">Analysing mortality levels and causes of death (ANACoD) </w:t>
      </w:r>
      <w:r>
        <w:t xml:space="preserve">(WHO 2011), and </w:t>
      </w:r>
      <w:r w:rsidRPr="00BD5508">
        <w:rPr>
          <w:rFonts w:cs="Avenir-Medium"/>
          <w:i/>
          <w:lang w:val="en-US"/>
        </w:rPr>
        <w:t>Application of ICD-10 for low-resource settings initial cause of death collection</w:t>
      </w:r>
      <w:r>
        <w:rPr>
          <w:rFonts w:cs="Avenir-Medium"/>
          <w:i/>
          <w:lang w:val="en-US"/>
        </w:rPr>
        <w:t>:</w:t>
      </w:r>
      <w:r w:rsidRPr="00BD5508">
        <w:rPr>
          <w:rFonts w:cs="Avenir-Medium"/>
          <w:i/>
          <w:lang w:val="en-US"/>
        </w:rPr>
        <w:t xml:space="preserve"> </w:t>
      </w:r>
      <w:r w:rsidRPr="00BD5508">
        <w:rPr>
          <w:rFonts w:cs="Avenir-Black"/>
          <w:i/>
          <w:lang w:val="en-US"/>
        </w:rPr>
        <w:t>The Startup Mortality List</w:t>
      </w:r>
      <w:r w:rsidRPr="00BD5508">
        <w:t xml:space="preserve"> (WHO 2014).</w:t>
      </w:r>
      <w:r>
        <w:t xml:space="preserve"> Moreover, </w:t>
      </w:r>
      <w:r>
        <w:rPr>
          <w:lang w:val="en-US"/>
        </w:rPr>
        <w:t>t</w:t>
      </w:r>
      <w:r w:rsidRPr="00F42133">
        <w:rPr>
          <w:lang w:val="en-US"/>
        </w:rPr>
        <w:t>he</w:t>
      </w:r>
      <w:r w:rsidR="00841754" w:rsidRPr="007D51B5">
        <w:rPr>
          <w:lang w:val="en-US"/>
        </w:rPr>
        <w:t xml:space="preserve"> Training Course on Civil Registration and Vital Statistics Systems developed by the International Statistics Program</w:t>
      </w:r>
      <w:r w:rsidR="00472E01" w:rsidRPr="007D51B5">
        <w:rPr>
          <w:lang w:val="en-US"/>
        </w:rPr>
        <w:t xml:space="preserve"> of CDC, </w:t>
      </w:r>
      <w:r>
        <w:rPr>
          <w:lang w:val="en-US"/>
        </w:rPr>
        <w:t xml:space="preserve">also </w:t>
      </w:r>
      <w:r w:rsidR="00472E01" w:rsidRPr="007D51B5">
        <w:rPr>
          <w:lang w:val="en-US"/>
        </w:rPr>
        <w:t>has several modules addressing cause</w:t>
      </w:r>
      <w:r w:rsidR="00E51B6C">
        <w:rPr>
          <w:lang w:val="en-US"/>
        </w:rPr>
        <w:t>-</w:t>
      </w:r>
      <w:r w:rsidR="00472E01" w:rsidRPr="007D51B5">
        <w:rPr>
          <w:lang w:val="en-US"/>
        </w:rPr>
        <w:t>of</w:t>
      </w:r>
      <w:r w:rsidR="00E51B6C">
        <w:rPr>
          <w:lang w:val="en-US"/>
        </w:rPr>
        <w:t>-</w:t>
      </w:r>
      <w:r w:rsidR="00472E01" w:rsidRPr="007D51B5">
        <w:rPr>
          <w:lang w:val="en-US"/>
        </w:rPr>
        <w:t>death statistics</w:t>
      </w:r>
      <w:r w:rsidR="00E51B6C">
        <w:rPr>
          <w:lang w:val="en-US"/>
        </w:rPr>
        <w:t xml:space="preserve">. </w:t>
      </w:r>
      <w:r w:rsidR="00E51B6C" w:rsidRPr="002A2E07">
        <w:rPr>
          <w:lang w:val="en-US"/>
        </w:rPr>
        <w:t>S</w:t>
      </w:r>
      <w:r w:rsidR="00472E01" w:rsidRPr="002A2E07">
        <w:rPr>
          <w:lang w:val="en-US"/>
        </w:rPr>
        <w:t>ee</w:t>
      </w:r>
      <w:r w:rsidR="00472E01" w:rsidRPr="002A2E07">
        <w:rPr>
          <w:u w:val="single"/>
          <w:lang w:val="en-US"/>
        </w:rPr>
        <w:t xml:space="preserve"> </w:t>
      </w:r>
      <w:hyperlink r:id="rId13" w:history="1">
        <w:r w:rsidR="00D96A90" w:rsidRPr="002A2E07">
          <w:rPr>
            <w:u w:val="single"/>
            <w:lang w:val="en-US"/>
          </w:rPr>
          <w:t>http://www.cdc.gov/nchs/isp/isp_fetp.htm</w:t>
        </w:r>
      </w:hyperlink>
      <w:r w:rsidR="00472E01" w:rsidRPr="002A2E07">
        <w:rPr>
          <w:lang w:val="en-US"/>
        </w:rPr>
        <w:t>.</w:t>
      </w:r>
    </w:p>
    <w:p w14:paraId="47B59565" w14:textId="77777777" w:rsidR="003765C4" w:rsidRDefault="00B807D2" w:rsidP="00CF5BFD">
      <w:pPr>
        <w:pStyle w:val="Brdtekst"/>
      </w:pPr>
      <w:r w:rsidRPr="007D51B5">
        <w:t xml:space="preserve">If </w:t>
      </w:r>
      <w:r w:rsidR="00FA2566" w:rsidRPr="007D51B5">
        <w:t>causes</w:t>
      </w:r>
      <w:r w:rsidR="00E51B6C">
        <w:t>-</w:t>
      </w:r>
      <w:r w:rsidR="00FA2566" w:rsidRPr="007D51B5">
        <w:t>of</w:t>
      </w:r>
      <w:r w:rsidR="00E51B6C">
        <w:t>-</w:t>
      </w:r>
      <w:r w:rsidR="00FA2566" w:rsidRPr="007D51B5">
        <w:t>death statistics are</w:t>
      </w:r>
      <w:r w:rsidRPr="007D51B5">
        <w:t xml:space="preserve"> </w:t>
      </w:r>
      <w:r w:rsidR="009021A0" w:rsidRPr="007D51B5">
        <w:t xml:space="preserve">to be </w:t>
      </w:r>
      <w:r w:rsidRPr="007D51B5">
        <w:t>included in the VS</w:t>
      </w:r>
      <w:r w:rsidR="00E51B6C">
        <w:t>R</w:t>
      </w:r>
      <w:r w:rsidRPr="007D51B5">
        <w:t>, there should be a presentation of issues</w:t>
      </w:r>
      <w:r w:rsidR="009021A0" w:rsidRPr="007D51B5">
        <w:t xml:space="preserve"> and statistics</w:t>
      </w:r>
      <w:r w:rsidRPr="007D51B5">
        <w:t xml:space="preserve"> such as</w:t>
      </w:r>
      <w:r w:rsidR="00E51B6C">
        <w:t>:</w:t>
      </w:r>
      <w:r w:rsidR="00507A28" w:rsidRPr="007D51B5">
        <w:t xml:space="preserve"> </w:t>
      </w:r>
    </w:p>
    <w:p w14:paraId="1B2D7560" w14:textId="71F2F182" w:rsidR="004E6B64" w:rsidRDefault="004E6B64" w:rsidP="007D51B5">
      <w:pPr>
        <w:pStyle w:val="Listeavsnitt"/>
        <w:numPr>
          <w:ilvl w:val="0"/>
          <w:numId w:val="23"/>
        </w:numPr>
        <w:autoSpaceDE w:val="0"/>
        <w:autoSpaceDN w:val="0"/>
        <w:adjustRightInd w:val="0"/>
        <w:spacing w:after="0" w:line="240" w:lineRule="auto"/>
      </w:pPr>
      <w:r>
        <w:t>System for classifying causes of death (preferably ICD-10)</w:t>
      </w:r>
    </w:p>
    <w:p w14:paraId="1C311837" w14:textId="77777777" w:rsidR="00F770AC" w:rsidRPr="007D51B5" w:rsidRDefault="00F770AC" w:rsidP="007D51B5">
      <w:pPr>
        <w:pStyle w:val="Listeavsnitt"/>
        <w:numPr>
          <w:ilvl w:val="0"/>
          <w:numId w:val="23"/>
        </w:numPr>
        <w:autoSpaceDE w:val="0"/>
        <w:autoSpaceDN w:val="0"/>
        <w:adjustRightInd w:val="0"/>
        <w:spacing w:after="0" w:line="240" w:lineRule="auto"/>
      </w:pPr>
      <w:r w:rsidRPr="007D51B5">
        <w:t xml:space="preserve">Reported causes of death </w:t>
      </w:r>
    </w:p>
    <w:p w14:paraId="227AB0BA" w14:textId="77777777" w:rsidR="00F770AC" w:rsidRPr="007D51B5" w:rsidRDefault="00F770AC" w:rsidP="007D51B5">
      <w:pPr>
        <w:pStyle w:val="Listeavsnitt"/>
        <w:numPr>
          <w:ilvl w:val="0"/>
          <w:numId w:val="23"/>
        </w:numPr>
        <w:autoSpaceDE w:val="0"/>
        <w:autoSpaceDN w:val="0"/>
        <w:adjustRightInd w:val="0"/>
        <w:spacing w:after="0" w:line="240" w:lineRule="auto"/>
      </w:pPr>
      <w:r w:rsidRPr="007D51B5">
        <w:t xml:space="preserve">Method of ascertaining the cause of death </w:t>
      </w:r>
    </w:p>
    <w:p w14:paraId="57DA92A1" w14:textId="77777777" w:rsidR="007F104C" w:rsidRDefault="007F104C" w:rsidP="007F104C">
      <w:pPr>
        <w:pStyle w:val="Listeavsnitt"/>
        <w:numPr>
          <w:ilvl w:val="0"/>
          <w:numId w:val="23"/>
        </w:numPr>
        <w:autoSpaceDE w:val="0"/>
        <w:autoSpaceDN w:val="0"/>
        <w:adjustRightInd w:val="0"/>
        <w:spacing w:after="0" w:line="240" w:lineRule="auto"/>
      </w:pPr>
      <w:r>
        <w:t xml:space="preserve">Broad </w:t>
      </w:r>
      <w:r w:rsidRPr="00F770AC">
        <w:t>groups of the underlying causes of death</w:t>
      </w:r>
      <w:r>
        <w:t xml:space="preserve">: </w:t>
      </w:r>
    </w:p>
    <w:p w14:paraId="77381A21" w14:textId="77777777" w:rsidR="007F104C" w:rsidRPr="00823C23" w:rsidRDefault="007F104C" w:rsidP="007F104C">
      <w:pPr>
        <w:pStyle w:val="Listeavsnitt"/>
        <w:numPr>
          <w:ilvl w:val="1"/>
          <w:numId w:val="23"/>
        </w:numPr>
        <w:autoSpaceDE w:val="0"/>
        <w:autoSpaceDN w:val="0"/>
        <w:adjustRightInd w:val="0"/>
        <w:spacing w:after="0" w:line="240" w:lineRule="auto"/>
      </w:pPr>
      <w:r w:rsidRPr="00022198">
        <w:rPr>
          <w:lang w:val="en-US"/>
        </w:rPr>
        <w:t>communicable/perinatal/mater</w:t>
      </w:r>
      <w:r>
        <w:rPr>
          <w:lang w:val="en-US"/>
        </w:rPr>
        <w:t>n</w:t>
      </w:r>
      <w:r w:rsidRPr="00022198">
        <w:rPr>
          <w:lang w:val="en-US"/>
        </w:rPr>
        <w:t>al</w:t>
      </w:r>
    </w:p>
    <w:p w14:paraId="3E4F568E" w14:textId="77777777" w:rsidR="007F104C" w:rsidRPr="00823C23" w:rsidRDefault="007F104C" w:rsidP="007F104C">
      <w:pPr>
        <w:pStyle w:val="Listeavsnitt"/>
        <w:numPr>
          <w:ilvl w:val="1"/>
          <w:numId w:val="23"/>
        </w:numPr>
        <w:autoSpaceDE w:val="0"/>
        <w:autoSpaceDN w:val="0"/>
        <w:adjustRightInd w:val="0"/>
        <w:spacing w:after="0" w:line="240" w:lineRule="auto"/>
      </w:pPr>
      <w:r w:rsidRPr="00A062D2">
        <w:rPr>
          <w:lang w:val="en-US"/>
        </w:rPr>
        <w:t>non</w:t>
      </w:r>
      <w:r>
        <w:rPr>
          <w:lang w:val="en-US"/>
        </w:rPr>
        <w:t>-</w:t>
      </w:r>
      <w:r w:rsidRPr="00A062D2">
        <w:rPr>
          <w:lang w:val="en-US"/>
        </w:rPr>
        <w:t>communicable</w:t>
      </w:r>
    </w:p>
    <w:p w14:paraId="04B85517" w14:textId="77777777" w:rsidR="007F104C" w:rsidRPr="00A062D2" w:rsidRDefault="007F104C" w:rsidP="007F104C">
      <w:pPr>
        <w:pStyle w:val="Listeavsnitt"/>
        <w:numPr>
          <w:ilvl w:val="1"/>
          <w:numId w:val="23"/>
        </w:numPr>
        <w:autoSpaceDE w:val="0"/>
        <w:autoSpaceDN w:val="0"/>
        <w:adjustRightInd w:val="0"/>
        <w:spacing w:after="0" w:line="240" w:lineRule="auto"/>
      </w:pPr>
      <w:r w:rsidRPr="00A062D2">
        <w:rPr>
          <w:lang w:val="en-US"/>
        </w:rPr>
        <w:t>external causes</w:t>
      </w:r>
      <w:r w:rsidRPr="00A062D2">
        <w:t xml:space="preserve"> </w:t>
      </w:r>
    </w:p>
    <w:p w14:paraId="2EA4FC1E" w14:textId="77777777" w:rsidR="00F770AC" w:rsidRPr="007D51B5" w:rsidRDefault="00F770AC" w:rsidP="007D51B5">
      <w:pPr>
        <w:pStyle w:val="Listeavsnitt"/>
        <w:numPr>
          <w:ilvl w:val="0"/>
          <w:numId w:val="23"/>
        </w:numPr>
        <w:autoSpaceDE w:val="0"/>
        <w:autoSpaceDN w:val="0"/>
        <w:adjustRightInd w:val="0"/>
        <w:spacing w:after="0" w:line="240" w:lineRule="auto"/>
      </w:pPr>
      <w:r w:rsidRPr="007D51B5">
        <w:t xml:space="preserve">Natural and non-natural causes of death </w:t>
      </w:r>
    </w:p>
    <w:p w14:paraId="0A68DD8C" w14:textId="77777777" w:rsidR="00F770AC" w:rsidRPr="007D51B5" w:rsidRDefault="00F770AC" w:rsidP="007D51B5">
      <w:pPr>
        <w:pStyle w:val="Listeavsnitt"/>
        <w:numPr>
          <w:ilvl w:val="0"/>
          <w:numId w:val="23"/>
        </w:numPr>
        <w:autoSpaceDE w:val="0"/>
        <w:autoSpaceDN w:val="0"/>
        <w:adjustRightInd w:val="0"/>
        <w:spacing w:after="0" w:line="240" w:lineRule="auto"/>
      </w:pPr>
      <w:r w:rsidRPr="007D51B5">
        <w:t>Deaths by cause</w:t>
      </w:r>
      <w:r w:rsidR="00E51B6C">
        <w:t>,</w:t>
      </w:r>
      <w:r w:rsidRPr="007D51B5">
        <w:t xml:space="preserve"> age</w:t>
      </w:r>
      <w:r w:rsidR="00E51B6C">
        <w:t>,</w:t>
      </w:r>
      <w:r w:rsidRPr="007D51B5">
        <w:t xml:space="preserve"> and sex</w:t>
      </w:r>
    </w:p>
    <w:p w14:paraId="740804BF" w14:textId="77777777" w:rsidR="00F770AC" w:rsidRPr="007D51B5" w:rsidRDefault="00F770AC" w:rsidP="007D51B5">
      <w:pPr>
        <w:pStyle w:val="Listeavsnitt"/>
        <w:numPr>
          <w:ilvl w:val="0"/>
          <w:numId w:val="23"/>
        </w:numPr>
        <w:autoSpaceDE w:val="0"/>
        <w:autoSpaceDN w:val="0"/>
        <w:adjustRightInd w:val="0"/>
        <w:spacing w:after="0" w:line="240" w:lineRule="auto"/>
      </w:pPr>
      <w:r w:rsidRPr="007D51B5">
        <w:t xml:space="preserve">Major groups of causes of death as per Global Burden of Disease </w:t>
      </w:r>
    </w:p>
    <w:p w14:paraId="72AAF8C3" w14:textId="77777777" w:rsidR="00F770AC" w:rsidRPr="007D51B5" w:rsidRDefault="00F770AC" w:rsidP="007D51B5">
      <w:pPr>
        <w:pStyle w:val="Listeavsnitt"/>
        <w:numPr>
          <w:ilvl w:val="0"/>
          <w:numId w:val="23"/>
        </w:numPr>
        <w:autoSpaceDE w:val="0"/>
        <w:autoSpaceDN w:val="0"/>
        <w:adjustRightInd w:val="0"/>
        <w:spacing w:after="0" w:line="240" w:lineRule="auto"/>
      </w:pPr>
      <w:r w:rsidRPr="007D51B5">
        <w:lastRenderedPageBreak/>
        <w:t xml:space="preserve">Broad groups of natural causes of death </w:t>
      </w:r>
    </w:p>
    <w:p w14:paraId="241647E7" w14:textId="77777777" w:rsidR="00F770AC" w:rsidRPr="007D51B5" w:rsidRDefault="00F770AC" w:rsidP="007D51B5">
      <w:pPr>
        <w:pStyle w:val="Listeavsnitt"/>
        <w:numPr>
          <w:ilvl w:val="0"/>
          <w:numId w:val="23"/>
        </w:numPr>
        <w:autoSpaceDE w:val="0"/>
        <w:autoSpaceDN w:val="0"/>
        <w:adjustRightInd w:val="0"/>
        <w:spacing w:after="0" w:line="240" w:lineRule="auto"/>
      </w:pPr>
      <w:r w:rsidRPr="007D51B5">
        <w:t xml:space="preserve">Non-natural causes of death </w:t>
      </w:r>
    </w:p>
    <w:p w14:paraId="05D13486" w14:textId="77777777" w:rsidR="00F770AC" w:rsidRPr="007D51B5" w:rsidRDefault="00F770AC" w:rsidP="007D51B5">
      <w:pPr>
        <w:pStyle w:val="Listeavsnitt"/>
        <w:numPr>
          <w:ilvl w:val="0"/>
          <w:numId w:val="23"/>
        </w:numPr>
        <w:autoSpaceDE w:val="0"/>
        <w:autoSpaceDN w:val="0"/>
        <w:adjustRightInd w:val="0"/>
        <w:spacing w:after="0" w:line="240" w:lineRule="auto"/>
      </w:pPr>
      <w:r w:rsidRPr="007D51B5">
        <w:t xml:space="preserve">Comparison between immediate, contributing and underlying causes of death </w:t>
      </w:r>
    </w:p>
    <w:p w14:paraId="676656E3" w14:textId="77777777" w:rsidR="00B550F5" w:rsidRPr="007D51B5" w:rsidRDefault="00B550F5" w:rsidP="007D51B5">
      <w:pPr>
        <w:rPr>
          <w:rFonts w:asciiTheme="majorHAnsi" w:eastAsiaTheme="majorEastAsia" w:hAnsiTheme="majorHAnsi" w:cstheme="majorBidi"/>
          <w:b/>
          <w:bCs/>
          <w:color w:val="365F91" w:themeColor="accent1" w:themeShade="BF"/>
          <w:sz w:val="28"/>
          <w:szCs w:val="28"/>
        </w:rPr>
      </w:pPr>
      <w:bookmarkStart w:id="341" w:name="_Toc433568201"/>
      <w:bookmarkStart w:id="342" w:name="_Toc433716795"/>
      <w:bookmarkStart w:id="343" w:name="_Toc434363358"/>
      <w:bookmarkStart w:id="344" w:name="_Toc441066225"/>
      <w:bookmarkStart w:id="345" w:name="_Toc443420721"/>
      <w:bookmarkStart w:id="346" w:name="_Toc450338884"/>
      <w:r w:rsidRPr="007D51B5">
        <w:br w:type="page"/>
      </w:r>
    </w:p>
    <w:p w14:paraId="5C203674" w14:textId="77777777" w:rsidR="00FD5F6D" w:rsidRPr="007D51B5" w:rsidRDefault="00BE10CB" w:rsidP="007D51B5">
      <w:pPr>
        <w:pStyle w:val="Overskrift1"/>
        <w:rPr>
          <w:rFonts w:ascii="MyriadPro-Semibold" w:hAnsi="MyriadPro-Semibold" w:cs="MyriadPro-Semibold"/>
          <w:sz w:val="24"/>
          <w:szCs w:val="24"/>
          <w:lang w:val="en-US"/>
        </w:rPr>
      </w:pPr>
      <w:bookmarkStart w:id="347" w:name="_Toc457937737"/>
      <w:bookmarkStart w:id="348" w:name="_Toc462226190"/>
      <w:bookmarkStart w:id="349" w:name="_Toc469661056"/>
      <w:bookmarkStart w:id="350" w:name="_Toc469661221"/>
      <w:bookmarkStart w:id="351" w:name="_Toc469661824"/>
      <w:bookmarkStart w:id="352" w:name="_Toc469662454"/>
      <w:bookmarkStart w:id="353" w:name="_Toc474827540"/>
      <w:bookmarkStart w:id="354" w:name="_Toc474827854"/>
      <w:r w:rsidRPr="007D51B5">
        <w:lastRenderedPageBreak/>
        <w:t xml:space="preserve">Chapter 7. Marriages and </w:t>
      </w:r>
      <w:r w:rsidR="00A73DD8">
        <w:t>D</w:t>
      </w:r>
      <w:r w:rsidRPr="007D51B5">
        <w:t>ivorces</w:t>
      </w:r>
      <w:bookmarkEnd w:id="347"/>
      <w:bookmarkEnd w:id="348"/>
      <w:bookmarkEnd w:id="349"/>
      <w:bookmarkEnd w:id="350"/>
      <w:bookmarkEnd w:id="351"/>
      <w:bookmarkEnd w:id="352"/>
      <w:bookmarkEnd w:id="353"/>
      <w:bookmarkEnd w:id="354"/>
      <w:r w:rsidR="00FD5F6D" w:rsidRPr="007D51B5">
        <w:rPr>
          <w:rFonts w:ascii="MyriadPro-Semibold" w:hAnsi="MyriadPro-Semibold" w:cs="MyriadPro-Semibold"/>
          <w:sz w:val="24"/>
          <w:szCs w:val="24"/>
          <w:lang w:val="en-US"/>
        </w:rPr>
        <w:t xml:space="preserve"> </w:t>
      </w:r>
    </w:p>
    <w:p w14:paraId="5AD5E0DF" w14:textId="77777777" w:rsidR="003765C4" w:rsidRDefault="005D4974" w:rsidP="00CF5BFD">
      <w:pPr>
        <w:pStyle w:val="Brdtekst"/>
      </w:pPr>
      <w:r w:rsidRPr="007D51B5">
        <w:t>I</w:t>
      </w:r>
      <w:r w:rsidRPr="002A2E07">
        <w:t>n this chapter</w:t>
      </w:r>
      <w:r w:rsidR="00C47EFC" w:rsidRPr="002A2E07">
        <w:t>,</w:t>
      </w:r>
      <w:r w:rsidRPr="002A2E07">
        <w:t xml:space="preserve"> </w:t>
      </w:r>
      <w:r w:rsidR="00F163C5" w:rsidRPr="002A2E07">
        <w:t xml:space="preserve">statistics </w:t>
      </w:r>
      <w:r w:rsidRPr="002A2E07">
        <w:t>on marriages, divorces and other marital changes may be presented</w:t>
      </w:r>
      <w:r w:rsidR="00F163C5" w:rsidRPr="002A2E07">
        <w:t xml:space="preserve"> if data on such events are registered</w:t>
      </w:r>
      <w:r w:rsidRPr="002A2E07">
        <w:t>. A combination of tables, graphs and explanatory text will be useful. Link</w:t>
      </w:r>
      <w:r w:rsidR="00A73DD8">
        <w:t xml:space="preserve">ages </w:t>
      </w:r>
      <w:r w:rsidRPr="002A2E07">
        <w:t xml:space="preserve">to earlier chapters, especially the one on </w:t>
      </w:r>
      <w:r w:rsidR="0023241E" w:rsidRPr="002A2E07">
        <w:t>completeness</w:t>
      </w:r>
      <w:r w:rsidRPr="002A2E07">
        <w:t>,</w:t>
      </w:r>
      <w:r w:rsidR="00AD0AA6" w:rsidRPr="002A2E07">
        <w:t xml:space="preserve"> </w:t>
      </w:r>
      <w:r w:rsidRPr="002A2E07">
        <w:t>should also be considered.</w:t>
      </w:r>
    </w:p>
    <w:p w14:paraId="5A20B7F5" w14:textId="77777777" w:rsidR="003765C4" w:rsidRDefault="00D7560D" w:rsidP="00CF5BFD">
      <w:pPr>
        <w:pStyle w:val="Brdtekst"/>
        <w:rPr>
          <w:lang w:val="en-US"/>
        </w:rPr>
      </w:pPr>
      <w:r w:rsidRPr="002A2E07">
        <w:t>It may be useful to start this section by mentioning how a marriage is defined in the country. T</w:t>
      </w:r>
      <w:r w:rsidR="00AD0AA6" w:rsidRPr="002A2E07">
        <w:t xml:space="preserve">he </w:t>
      </w:r>
      <w:r w:rsidR="003A20C7" w:rsidRPr="002A2E07">
        <w:rPr>
          <w:i/>
        </w:rPr>
        <w:t>U</w:t>
      </w:r>
      <w:r w:rsidR="00C47EFC" w:rsidRPr="002A2E07">
        <w:rPr>
          <w:i/>
        </w:rPr>
        <w:t xml:space="preserve">nited </w:t>
      </w:r>
      <w:r w:rsidR="003A20C7" w:rsidRPr="002A2E07">
        <w:rPr>
          <w:i/>
        </w:rPr>
        <w:t>N</w:t>
      </w:r>
      <w:r w:rsidR="00C47EFC" w:rsidRPr="002A2E07">
        <w:rPr>
          <w:i/>
        </w:rPr>
        <w:t>ations</w:t>
      </w:r>
      <w:r w:rsidR="003A20C7" w:rsidRPr="002A2E07">
        <w:rPr>
          <w:i/>
        </w:rPr>
        <w:t xml:space="preserve"> Principles and Recommendations</w:t>
      </w:r>
      <w:r w:rsidRPr="002A2E07">
        <w:t xml:space="preserve"> say that a marriage is “</w:t>
      </w:r>
      <w:r w:rsidRPr="002A2E07">
        <w:rPr>
          <w:lang w:val="en-US"/>
        </w:rPr>
        <w:t xml:space="preserve">the act, ceremony or process by which the legal relationship of spouses is constituted. The legality of the union may be established by civil, religious or other means as recognized by the laws of each country.” </w:t>
      </w:r>
      <w:r w:rsidR="00312D8C" w:rsidRPr="002A2E07">
        <w:rPr>
          <w:lang w:val="en-US"/>
        </w:rPr>
        <w:t>The Principles says that</w:t>
      </w:r>
      <w:r w:rsidRPr="002A2E07">
        <w:rPr>
          <w:lang w:val="en-US"/>
        </w:rPr>
        <w:t xml:space="preserve"> “Countries may wish to expand this definition to cover civil unions if they are registered...” </w:t>
      </w:r>
      <w:r w:rsidR="00312D8C" w:rsidRPr="002A2E07">
        <w:rPr>
          <w:lang w:val="en-US"/>
        </w:rPr>
        <w:t>and that</w:t>
      </w:r>
      <w:r w:rsidR="00312D8C" w:rsidRPr="002A2E07">
        <w:t xml:space="preserve"> “</w:t>
      </w:r>
      <w:r w:rsidR="00312D8C" w:rsidRPr="002A2E07">
        <w:rPr>
          <w:lang w:val="en-US"/>
        </w:rPr>
        <w:t>It is necessary to take into account customary unions (which are legal and binding under customary law) and extralegal unions, known as de facto or consensual unions.”</w:t>
      </w:r>
    </w:p>
    <w:p w14:paraId="343E0FE4" w14:textId="77777777" w:rsidR="003765C4" w:rsidRDefault="00D7560D" w:rsidP="00CF5BFD">
      <w:pPr>
        <w:pStyle w:val="Brdtekst"/>
        <w:rPr>
          <w:lang w:val="en-US"/>
        </w:rPr>
      </w:pPr>
      <w:r w:rsidRPr="002A2E07">
        <w:rPr>
          <w:lang w:val="en-US"/>
        </w:rPr>
        <w:t>A divorce is defined as “the final legal dissolution of a marriage, that is, that separation of spouses which confers on the parties the right to remarriage under civil, religious and/or other provisions, according to the laws of each country.”</w:t>
      </w:r>
    </w:p>
    <w:p w14:paraId="4BF46828" w14:textId="77777777" w:rsidR="003765C4" w:rsidRDefault="001A39C7" w:rsidP="00CF5BFD">
      <w:pPr>
        <w:pStyle w:val="Brdtekst"/>
        <w:rPr>
          <w:lang w:val="en-US"/>
        </w:rPr>
      </w:pPr>
      <w:r w:rsidRPr="002A2E07">
        <w:rPr>
          <w:lang w:val="en-US"/>
        </w:rPr>
        <w:t>A legal contract of marriage may be dissolved by: (a) the death of one of the spouses, (b) a divorce decree or (c) cancellation (annulment).</w:t>
      </w:r>
    </w:p>
    <w:p w14:paraId="7A4CA78F" w14:textId="5516D343" w:rsidR="003765C4" w:rsidRDefault="005D4974" w:rsidP="00CF5BFD">
      <w:pPr>
        <w:pStyle w:val="Brdtekst"/>
      </w:pPr>
      <w:r w:rsidRPr="002A2E07">
        <w:t xml:space="preserve">The tables and graphs to be presented </w:t>
      </w:r>
      <w:r w:rsidR="003A20C7" w:rsidRPr="002A2E07">
        <w:t xml:space="preserve">on marriage and divorce </w:t>
      </w:r>
      <w:r w:rsidRPr="002A2E07">
        <w:t xml:space="preserve">will depend on the variables collected when registering a birth. </w:t>
      </w:r>
      <w:r w:rsidR="00477623">
        <w:t>A</w:t>
      </w:r>
      <w:r w:rsidR="00130DB7">
        <w:t>nnex 1</w:t>
      </w:r>
      <w:r w:rsidRPr="002A2E07">
        <w:t xml:space="preserve"> provides a</w:t>
      </w:r>
      <w:r w:rsidR="00477623">
        <w:t>n</w:t>
      </w:r>
      <w:r w:rsidRPr="002A2E07">
        <w:t xml:space="preserve"> overview of </w:t>
      </w:r>
      <w:r w:rsidR="00312D8C" w:rsidRPr="002A2E07">
        <w:t>the</w:t>
      </w:r>
      <w:r w:rsidRPr="002A2E07">
        <w:t xml:space="preserve"> variables </w:t>
      </w:r>
      <w:r w:rsidR="00312D8C" w:rsidRPr="002A2E07">
        <w:t xml:space="preserve">that </w:t>
      </w:r>
      <w:r w:rsidRPr="002A2E07">
        <w:t xml:space="preserve">are considered </w:t>
      </w:r>
      <w:r w:rsidR="00312D8C" w:rsidRPr="002A2E07">
        <w:t xml:space="preserve">most </w:t>
      </w:r>
      <w:r w:rsidRPr="002A2E07">
        <w:t>important</w:t>
      </w:r>
      <w:r w:rsidR="00C47EFC" w:rsidRPr="002A2E07">
        <w:t>;</w:t>
      </w:r>
      <w:r w:rsidRPr="002A2E07">
        <w:t xml:space="preserve"> so if available, </w:t>
      </w:r>
      <w:r w:rsidR="00C47EFC" w:rsidRPr="002A2E07">
        <w:t xml:space="preserve">these </w:t>
      </w:r>
      <w:r w:rsidRPr="002A2E07">
        <w:t xml:space="preserve">should be considered </w:t>
      </w:r>
      <w:r w:rsidR="00C47EFC" w:rsidRPr="002A2E07">
        <w:t xml:space="preserve">when </w:t>
      </w:r>
      <w:r w:rsidRPr="002A2E07">
        <w:t>present</w:t>
      </w:r>
      <w:r w:rsidR="00C47EFC" w:rsidRPr="002A2E07">
        <w:t>ing</w:t>
      </w:r>
      <w:r w:rsidRPr="002A2E07">
        <w:t xml:space="preserve"> information</w:t>
      </w:r>
      <w:r w:rsidR="00C47EFC" w:rsidRPr="002A2E07">
        <w:t>.</w:t>
      </w:r>
      <w:r w:rsidRPr="002A2E07">
        <w:t xml:space="preserve"> </w:t>
      </w:r>
      <w:r w:rsidR="00477623">
        <w:t>Annex 2 included a list of tables recommended by P&amp;R as well as some tables if indicators.</w:t>
      </w:r>
    </w:p>
    <w:p w14:paraId="0D0B8B7B" w14:textId="70D06166" w:rsidR="003D0E87" w:rsidRDefault="003D0E87">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0EF2A595" w14:textId="77777777" w:rsidR="005F2FFE" w:rsidRPr="007D51B5" w:rsidRDefault="00BE10CB" w:rsidP="007D51B5">
      <w:pPr>
        <w:pStyle w:val="Overskrift1"/>
      </w:pPr>
      <w:bookmarkStart w:id="355" w:name="_Toc457937740"/>
      <w:bookmarkStart w:id="356" w:name="_Toc462226193"/>
      <w:bookmarkStart w:id="357" w:name="_Toc469661060"/>
      <w:bookmarkStart w:id="358" w:name="_Toc469661225"/>
      <w:bookmarkStart w:id="359" w:name="_Toc469661825"/>
      <w:bookmarkStart w:id="360" w:name="_Toc469662455"/>
      <w:bookmarkStart w:id="361" w:name="_Toc474827541"/>
      <w:bookmarkStart w:id="362" w:name="_Toc474827855"/>
      <w:r w:rsidRPr="007D51B5">
        <w:lastRenderedPageBreak/>
        <w:t xml:space="preserve">Chapter 8. </w:t>
      </w:r>
      <w:r w:rsidR="003F172B" w:rsidRPr="007D51B5">
        <w:t xml:space="preserve"> </w:t>
      </w:r>
      <w:r w:rsidR="005F2FFE" w:rsidRPr="007D51B5">
        <w:t xml:space="preserve">Summary </w:t>
      </w:r>
      <w:r w:rsidR="00C100E1">
        <w:t>T</w:t>
      </w:r>
      <w:r w:rsidR="005F2FFE" w:rsidRPr="007D51B5">
        <w:t>ables</w:t>
      </w:r>
      <w:bookmarkEnd w:id="341"/>
      <w:bookmarkEnd w:id="342"/>
      <w:bookmarkEnd w:id="343"/>
      <w:bookmarkEnd w:id="344"/>
      <w:bookmarkEnd w:id="345"/>
      <w:bookmarkEnd w:id="346"/>
      <w:bookmarkEnd w:id="355"/>
      <w:bookmarkEnd w:id="356"/>
      <w:bookmarkEnd w:id="357"/>
      <w:bookmarkEnd w:id="358"/>
      <w:bookmarkEnd w:id="359"/>
      <w:bookmarkEnd w:id="360"/>
      <w:bookmarkEnd w:id="361"/>
      <w:bookmarkEnd w:id="362"/>
    </w:p>
    <w:p w14:paraId="0DC70BF1" w14:textId="49B91BAC" w:rsidR="003765C4" w:rsidRDefault="005F2FFE" w:rsidP="00CF5BFD">
      <w:pPr>
        <w:pStyle w:val="Brdtekst"/>
      </w:pPr>
      <w:r w:rsidRPr="007D51B5">
        <w:t>At the end of the VS</w:t>
      </w:r>
      <w:r w:rsidR="00C100E1">
        <w:t>R,</w:t>
      </w:r>
      <w:r w:rsidRPr="007D51B5">
        <w:t xml:space="preserve"> there may be a few summary tables that show the development of the major vital statistics indicators over time, for as many years as </w:t>
      </w:r>
      <w:r w:rsidR="00CC2E32" w:rsidRPr="007D51B5">
        <w:t>possible</w:t>
      </w:r>
      <w:r w:rsidRPr="007D51B5">
        <w:t>. U</w:t>
      </w:r>
      <w:r w:rsidR="00C100E1">
        <w:t xml:space="preserve">nited </w:t>
      </w:r>
      <w:r w:rsidRPr="007D51B5">
        <w:t>N</w:t>
      </w:r>
      <w:r w:rsidR="00C100E1">
        <w:t xml:space="preserve">ations </w:t>
      </w:r>
      <w:r w:rsidRPr="007D51B5">
        <w:t xml:space="preserve">(2014, p. 159) proposes </w:t>
      </w:r>
      <w:r w:rsidR="00B10DEB" w:rsidRPr="007D51B5">
        <w:t xml:space="preserve">a list of </w:t>
      </w:r>
      <w:r w:rsidRPr="007D51B5">
        <w:t>summary tables</w:t>
      </w:r>
      <w:r w:rsidR="00B10DEB" w:rsidRPr="007D51B5">
        <w:t xml:space="preserve"> which also can be found in </w:t>
      </w:r>
      <w:r w:rsidR="00BC6B6A">
        <w:t>annex 2</w:t>
      </w:r>
      <w:r w:rsidR="00B10DEB" w:rsidRPr="007D51B5">
        <w:t>.</w:t>
      </w:r>
    </w:p>
    <w:p w14:paraId="2821C29E" w14:textId="77777777" w:rsidR="003765C4" w:rsidRDefault="005F2FFE" w:rsidP="00CF5BFD">
      <w:pPr>
        <w:pStyle w:val="Brdtekst"/>
      </w:pPr>
      <w:r w:rsidRPr="007D51B5">
        <w:t xml:space="preserve">The tables recommended by </w:t>
      </w:r>
      <w:r w:rsidR="00C100E1">
        <w:t xml:space="preserve">the </w:t>
      </w:r>
      <w:r w:rsidRPr="007D51B5">
        <w:t>U</w:t>
      </w:r>
      <w:r w:rsidR="00C100E1">
        <w:t xml:space="preserve">nited </w:t>
      </w:r>
      <w:r w:rsidRPr="007D51B5">
        <w:t>N</w:t>
      </w:r>
      <w:r w:rsidR="00C100E1">
        <w:t>ations</w:t>
      </w:r>
      <w:r w:rsidRPr="007D51B5">
        <w:t xml:space="preserve"> are important and </w:t>
      </w:r>
      <w:r w:rsidR="00592CF5" w:rsidRPr="007D51B5">
        <w:t>effort</w:t>
      </w:r>
      <w:r w:rsidR="00B550F5" w:rsidRPr="007D51B5">
        <w:t>s</w:t>
      </w:r>
      <w:r w:rsidR="00592CF5" w:rsidRPr="007D51B5">
        <w:t xml:space="preserve"> </w:t>
      </w:r>
      <w:r w:rsidRPr="007D51B5">
        <w:t xml:space="preserve">should be </w:t>
      </w:r>
      <w:r w:rsidR="00592CF5" w:rsidRPr="007D51B5">
        <w:t xml:space="preserve">made to </w:t>
      </w:r>
      <w:r w:rsidRPr="007D51B5">
        <w:t>include as m</w:t>
      </w:r>
      <w:r w:rsidR="00592CF5" w:rsidRPr="007D51B5">
        <w:t>any as</w:t>
      </w:r>
      <w:r w:rsidRPr="007D51B5">
        <w:t xml:space="preserve"> possible. Data on some of these variables may, however, not be available at all or there may be serious under</w:t>
      </w:r>
      <w:r w:rsidR="00C100E1">
        <w:t>-</w:t>
      </w:r>
      <w:r w:rsidRPr="007D51B5">
        <w:t xml:space="preserve">registration, in particular of foetal deaths, infant deaths, marriages and divorces. If data are not available by place of residence, the numbers may be tabulated by place of occurrence or registration. </w:t>
      </w:r>
    </w:p>
    <w:p w14:paraId="3233E55E" w14:textId="77777777" w:rsidR="003765C4" w:rsidRDefault="005F2FFE" w:rsidP="003765C4">
      <w:pPr>
        <w:pStyle w:val="Brdtekst"/>
      </w:pPr>
      <w:r w:rsidRPr="007D51B5">
        <w:t>The most essential of these tables is the last one, ST-9</w:t>
      </w:r>
      <w:r w:rsidR="00C100E1">
        <w:t>. S</w:t>
      </w:r>
      <w:r w:rsidR="00B550F5" w:rsidRPr="007D51B5">
        <w:t xml:space="preserve">ee </w:t>
      </w:r>
      <w:r w:rsidR="00C100E1">
        <w:t>t</w:t>
      </w:r>
      <w:r w:rsidR="00B550F5" w:rsidRPr="007D51B5">
        <w:t>able 7.1</w:t>
      </w:r>
      <w:r w:rsidRPr="007D51B5">
        <w:t>.</w:t>
      </w:r>
    </w:p>
    <w:p w14:paraId="0BF302F2" w14:textId="77777777" w:rsidR="005F2FFE" w:rsidRPr="004C3F72" w:rsidRDefault="005F2FFE" w:rsidP="004C3F72">
      <w:pPr>
        <w:pStyle w:val="Bildetekst"/>
      </w:pPr>
      <w:bookmarkStart w:id="363" w:name="_Toc444368215"/>
      <w:bookmarkStart w:id="364" w:name="_Toc457935742"/>
      <w:bookmarkStart w:id="365" w:name="_Toc457935895"/>
      <w:bookmarkStart w:id="366" w:name="_Toc457937010"/>
      <w:bookmarkStart w:id="367" w:name="_Toc457937147"/>
      <w:bookmarkStart w:id="368" w:name="_Toc469662014"/>
      <w:bookmarkStart w:id="369" w:name="_Toc469662640"/>
      <w:bookmarkStart w:id="370" w:name="_Toc469662746"/>
      <w:bookmarkStart w:id="371" w:name="_Toc474705414"/>
      <w:bookmarkStart w:id="372" w:name="_Toc474706214"/>
      <w:bookmarkStart w:id="373" w:name="_Toc474707923"/>
      <w:bookmarkStart w:id="374" w:name="_Toc474709297"/>
      <w:bookmarkStart w:id="375" w:name="_Toc474830958"/>
      <w:r w:rsidRPr="004C3F72">
        <w:t xml:space="preserve">Table </w:t>
      </w:r>
      <w:r w:rsidR="00957247" w:rsidRPr="004C3F72">
        <w:t>7</w:t>
      </w:r>
      <w:r w:rsidRPr="004C3F72">
        <w:t>.1 Time series of vital events, 201</w:t>
      </w:r>
      <w:r w:rsidR="003A697C" w:rsidRPr="004C3F72">
        <w:t>x</w:t>
      </w:r>
      <w:bookmarkEnd w:id="363"/>
      <w:bookmarkEnd w:id="364"/>
      <w:bookmarkEnd w:id="365"/>
      <w:bookmarkEnd w:id="366"/>
      <w:bookmarkEnd w:id="367"/>
      <w:bookmarkEnd w:id="368"/>
      <w:bookmarkEnd w:id="369"/>
      <w:bookmarkEnd w:id="370"/>
      <w:bookmarkEnd w:id="371"/>
      <w:bookmarkEnd w:id="372"/>
      <w:bookmarkEnd w:id="373"/>
      <w:bookmarkEnd w:id="374"/>
      <w:bookmarkEnd w:id="375"/>
    </w:p>
    <w:tbl>
      <w:tblPr>
        <w:tblStyle w:val="Tabellrutenett"/>
        <w:tblW w:w="7338" w:type="dxa"/>
        <w:tblLook w:val="04A0" w:firstRow="1" w:lastRow="0" w:firstColumn="1" w:lastColumn="0" w:noHBand="0" w:noVBand="1"/>
      </w:tblPr>
      <w:tblGrid>
        <w:gridCol w:w="1101"/>
        <w:gridCol w:w="1275"/>
        <w:gridCol w:w="1134"/>
        <w:gridCol w:w="1418"/>
        <w:gridCol w:w="1276"/>
        <w:gridCol w:w="1134"/>
      </w:tblGrid>
      <w:tr w:rsidR="005F2FFE" w:rsidRPr="0003443C" w14:paraId="4C0216FF" w14:textId="77777777" w:rsidTr="0094388D">
        <w:tc>
          <w:tcPr>
            <w:tcW w:w="1101" w:type="dxa"/>
          </w:tcPr>
          <w:p w14:paraId="04C4AF72" w14:textId="77777777" w:rsidR="005F2FFE" w:rsidRPr="007D51B5" w:rsidRDefault="005F2FFE" w:rsidP="004C3F72">
            <w:r w:rsidRPr="007D51B5">
              <w:t>Year</w:t>
            </w:r>
          </w:p>
        </w:tc>
        <w:tc>
          <w:tcPr>
            <w:tcW w:w="1275" w:type="dxa"/>
          </w:tcPr>
          <w:p w14:paraId="088B5E5E" w14:textId="77777777" w:rsidR="005F2FFE" w:rsidRPr="007D51B5" w:rsidRDefault="005F2FFE" w:rsidP="004C3F72">
            <w:r w:rsidRPr="007D51B5">
              <w:t>Live births</w:t>
            </w:r>
          </w:p>
        </w:tc>
        <w:tc>
          <w:tcPr>
            <w:tcW w:w="1134" w:type="dxa"/>
          </w:tcPr>
          <w:p w14:paraId="65AFE73B" w14:textId="77777777" w:rsidR="005F2FFE" w:rsidRPr="007D51B5" w:rsidRDefault="005F2FFE" w:rsidP="004C3F72">
            <w:r w:rsidRPr="007D51B5">
              <w:t xml:space="preserve">Deaths </w:t>
            </w:r>
          </w:p>
        </w:tc>
        <w:tc>
          <w:tcPr>
            <w:tcW w:w="1418" w:type="dxa"/>
          </w:tcPr>
          <w:p w14:paraId="2846AD48" w14:textId="77777777" w:rsidR="005F2FFE" w:rsidRPr="007D51B5" w:rsidRDefault="005F2FFE" w:rsidP="004C3F72">
            <w:r w:rsidRPr="007D51B5">
              <w:t>Infant deaths</w:t>
            </w:r>
          </w:p>
        </w:tc>
        <w:tc>
          <w:tcPr>
            <w:tcW w:w="1276" w:type="dxa"/>
          </w:tcPr>
          <w:p w14:paraId="3A727DBF" w14:textId="77777777" w:rsidR="005F2FFE" w:rsidRPr="007D51B5" w:rsidRDefault="005F2FFE" w:rsidP="004C3F72">
            <w:r w:rsidRPr="007D51B5">
              <w:t>Marriages</w:t>
            </w:r>
          </w:p>
        </w:tc>
        <w:tc>
          <w:tcPr>
            <w:tcW w:w="1134" w:type="dxa"/>
          </w:tcPr>
          <w:p w14:paraId="554ED304" w14:textId="77777777" w:rsidR="005F2FFE" w:rsidRPr="007D51B5" w:rsidRDefault="005F2FFE" w:rsidP="004C3F72">
            <w:r w:rsidRPr="007D51B5">
              <w:t>Divorces</w:t>
            </w:r>
          </w:p>
        </w:tc>
      </w:tr>
      <w:tr w:rsidR="005F2FFE" w:rsidRPr="0003443C" w14:paraId="7E07C1F0" w14:textId="77777777" w:rsidTr="0094388D">
        <w:tc>
          <w:tcPr>
            <w:tcW w:w="1101" w:type="dxa"/>
          </w:tcPr>
          <w:p w14:paraId="0739069D" w14:textId="77777777" w:rsidR="005F2FFE" w:rsidRPr="007D51B5" w:rsidRDefault="005F2FFE" w:rsidP="004C3F72">
            <w:r w:rsidRPr="007D51B5">
              <w:t>:</w:t>
            </w:r>
          </w:p>
        </w:tc>
        <w:tc>
          <w:tcPr>
            <w:tcW w:w="1275" w:type="dxa"/>
          </w:tcPr>
          <w:p w14:paraId="31BF5D93" w14:textId="77777777" w:rsidR="005F2FFE" w:rsidRPr="007D51B5" w:rsidRDefault="005F2FFE" w:rsidP="004C3F72"/>
        </w:tc>
        <w:tc>
          <w:tcPr>
            <w:tcW w:w="1134" w:type="dxa"/>
          </w:tcPr>
          <w:p w14:paraId="15758E25" w14:textId="77777777" w:rsidR="005F2FFE" w:rsidRPr="007D51B5" w:rsidRDefault="005F2FFE" w:rsidP="004C3F72"/>
        </w:tc>
        <w:tc>
          <w:tcPr>
            <w:tcW w:w="1418" w:type="dxa"/>
          </w:tcPr>
          <w:p w14:paraId="59DAEEB1" w14:textId="77777777" w:rsidR="005F2FFE" w:rsidRPr="007D51B5" w:rsidRDefault="005F2FFE" w:rsidP="004C3F72"/>
        </w:tc>
        <w:tc>
          <w:tcPr>
            <w:tcW w:w="1276" w:type="dxa"/>
          </w:tcPr>
          <w:p w14:paraId="3F03E08E" w14:textId="77777777" w:rsidR="005F2FFE" w:rsidRPr="007D51B5" w:rsidRDefault="005F2FFE" w:rsidP="004C3F72"/>
        </w:tc>
        <w:tc>
          <w:tcPr>
            <w:tcW w:w="1134" w:type="dxa"/>
          </w:tcPr>
          <w:p w14:paraId="12CA82C7" w14:textId="77777777" w:rsidR="005F2FFE" w:rsidRPr="007D51B5" w:rsidRDefault="005F2FFE" w:rsidP="004C3F72"/>
        </w:tc>
      </w:tr>
      <w:tr w:rsidR="005F2FFE" w:rsidRPr="0003443C" w14:paraId="54062DA6" w14:textId="77777777" w:rsidTr="0094388D">
        <w:tc>
          <w:tcPr>
            <w:tcW w:w="1101" w:type="dxa"/>
          </w:tcPr>
          <w:p w14:paraId="0AA8167E" w14:textId="77777777" w:rsidR="005F2FFE" w:rsidRPr="007D51B5" w:rsidRDefault="005F2FFE" w:rsidP="004C3F72">
            <w:r w:rsidRPr="007D51B5">
              <w:t>2012</w:t>
            </w:r>
          </w:p>
        </w:tc>
        <w:tc>
          <w:tcPr>
            <w:tcW w:w="1275" w:type="dxa"/>
          </w:tcPr>
          <w:p w14:paraId="6D738E74" w14:textId="77777777" w:rsidR="005F2FFE" w:rsidRPr="007D51B5" w:rsidRDefault="005F2FFE" w:rsidP="004C3F72"/>
        </w:tc>
        <w:tc>
          <w:tcPr>
            <w:tcW w:w="1134" w:type="dxa"/>
          </w:tcPr>
          <w:p w14:paraId="052CD834" w14:textId="77777777" w:rsidR="005F2FFE" w:rsidRPr="007D51B5" w:rsidRDefault="005F2FFE" w:rsidP="004C3F72"/>
        </w:tc>
        <w:tc>
          <w:tcPr>
            <w:tcW w:w="1418" w:type="dxa"/>
          </w:tcPr>
          <w:p w14:paraId="246EF146" w14:textId="77777777" w:rsidR="005F2FFE" w:rsidRPr="007D51B5" w:rsidRDefault="005F2FFE" w:rsidP="004C3F72"/>
        </w:tc>
        <w:tc>
          <w:tcPr>
            <w:tcW w:w="1276" w:type="dxa"/>
          </w:tcPr>
          <w:p w14:paraId="4F2ACE9D" w14:textId="77777777" w:rsidR="005F2FFE" w:rsidRPr="007D51B5" w:rsidRDefault="005F2FFE" w:rsidP="004C3F72"/>
        </w:tc>
        <w:tc>
          <w:tcPr>
            <w:tcW w:w="1134" w:type="dxa"/>
          </w:tcPr>
          <w:p w14:paraId="3845421D" w14:textId="77777777" w:rsidR="005F2FFE" w:rsidRPr="007D51B5" w:rsidRDefault="005F2FFE" w:rsidP="004C3F72"/>
        </w:tc>
      </w:tr>
      <w:tr w:rsidR="005F2FFE" w:rsidRPr="0003443C" w14:paraId="322DECFA" w14:textId="77777777" w:rsidTr="0094388D">
        <w:tc>
          <w:tcPr>
            <w:tcW w:w="1101" w:type="dxa"/>
          </w:tcPr>
          <w:p w14:paraId="0C120E5A" w14:textId="77777777" w:rsidR="005F2FFE" w:rsidRPr="007D51B5" w:rsidRDefault="005F2FFE" w:rsidP="004C3F72">
            <w:r w:rsidRPr="007D51B5">
              <w:t>2013</w:t>
            </w:r>
          </w:p>
        </w:tc>
        <w:tc>
          <w:tcPr>
            <w:tcW w:w="1275" w:type="dxa"/>
          </w:tcPr>
          <w:p w14:paraId="2BBD4C64" w14:textId="77777777" w:rsidR="005F2FFE" w:rsidRPr="007D51B5" w:rsidRDefault="005F2FFE" w:rsidP="004C3F72"/>
        </w:tc>
        <w:tc>
          <w:tcPr>
            <w:tcW w:w="1134" w:type="dxa"/>
          </w:tcPr>
          <w:p w14:paraId="18286CED" w14:textId="77777777" w:rsidR="005F2FFE" w:rsidRPr="007D51B5" w:rsidRDefault="005F2FFE" w:rsidP="004C3F72"/>
        </w:tc>
        <w:tc>
          <w:tcPr>
            <w:tcW w:w="1418" w:type="dxa"/>
          </w:tcPr>
          <w:p w14:paraId="61E77658" w14:textId="77777777" w:rsidR="005F2FFE" w:rsidRPr="007D51B5" w:rsidRDefault="005F2FFE" w:rsidP="004C3F72"/>
        </w:tc>
        <w:tc>
          <w:tcPr>
            <w:tcW w:w="1276" w:type="dxa"/>
          </w:tcPr>
          <w:p w14:paraId="07B3FB4B" w14:textId="77777777" w:rsidR="005F2FFE" w:rsidRPr="007D51B5" w:rsidRDefault="005F2FFE" w:rsidP="004C3F72"/>
        </w:tc>
        <w:tc>
          <w:tcPr>
            <w:tcW w:w="1134" w:type="dxa"/>
          </w:tcPr>
          <w:p w14:paraId="1EBC2040" w14:textId="77777777" w:rsidR="005F2FFE" w:rsidRPr="007D51B5" w:rsidRDefault="005F2FFE" w:rsidP="004C3F72"/>
        </w:tc>
      </w:tr>
      <w:tr w:rsidR="005F2FFE" w:rsidRPr="0003443C" w14:paraId="15FA185C" w14:textId="77777777" w:rsidTr="0094388D">
        <w:tc>
          <w:tcPr>
            <w:tcW w:w="1101" w:type="dxa"/>
          </w:tcPr>
          <w:p w14:paraId="26E8EF5D" w14:textId="77777777" w:rsidR="005F2FFE" w:rsidRPr="007D51B5" w:rsidRDefault="005F2FFE" w:rsidP="004C3F72">
            <w:r w:rsidRPr="007D51B5">
              <w:t>2014</w:t>
            </w:r>
          </w:p>
        </w:tc>
        <w:tc>
          <w:tcPr>
            <w:tcW w:w="1275" w:type="dxa"/>
          </w:tcPr>
          <w:p w14:paraId="513393A2" w14:textId="77777777" w:rsidR="005F2FFE" w:rsidRPr="007D51B5" w:rsidRDefault="005F2FFE" w:rsidP="004C3F72"/>
        </w:tc>
        <w:tc>
          <w:tcPr>
            <w:tcW w:w="1134" w:type="dxa"/>
          </w:tcPr>
          <w:p w14:paraId="42B38751" w14:textId="77777777" w:rsidR="005F2FFE" w:rsidRPr="007D51B5" w:rsidRDefault="005F2FFE" w:rsidP="004C3F72"/>
        </w:tc>
        <w:tc>
          <w:tcPr>
            <w:tcW w:w="1418" w:type="dxa"/>
          </w:tcPr>
          <w:p w14:paraId="7C5B039E" w14:textId="77777777" w:rsidR="005F2FFE" w:rsidRPr="007D51B5" w:rsidRDefault="005F2FFE" w:rsidP="004C3F72"/>
        </w:tc>
        <w:tc>
          <w:tcPr>
            <w:tcW w:w="1276" w:type="dxa"/>
          </w:tcPr>
          <w:p w14:paraId="4AA6B265" w14:textId="77777777" w:rsidR="005F2FFE" w:rsidRPr="007D51B5" w:rsidRDefault="005F2FFE" w:rsidP="004C3F72"/>
        </w:tc>
        <w:tc>
          <w:tcPr>
            <w:tcW w:w="1134" w:type="dxa"/>
          </w:tcPr>
          <w:p w14:paraId="7816990A" w14:textId="77777777" w:rsidR="005F2FFE" w:rsidRPr="007D51B5" w:rsidRDefault="005F2FFE" w:rsidP="004C3F72"/>
        </w:tc>
      </w:tr>
    </w:tbl>
    <w:p w14:paraId="3685417D" w14:textId="77777777" w:rsidR="005F2FFE" w:rsidRPr="007D51B5" w:rsidRDefault="005F2FFE" w:rsidP="007D51B5"/>
    <w:p w14:paraId="312E1780" w14:textId="77777777" w:rsidR="003765C4" w:rsidRDefault="005F2FFE" w:rsidP="003765C4">
      <w:pPr>
        <w:pStyle w:val="Brdtekst"/>
      </w:pPr>
      <w:r w:rsidRPr="007D51B5">
        <w:t xml:space="preserve">If there are data on internal or external migrations they could be included in this table. Another essential summary table is one showing vital </w:t>
      </w:r>
      <w:r w:rsidRPr="007D51B5">
        <w:rPr>
          <w:i/>
        </w:rPr>
        <w:t>rates</w:t>
      </w:r>
      <w:r w:rsidRPr="007D51B5">
        <w:t>, based on the calculation explained in section 3.2</w:t>
      </w:r>
      <w:r w:rsidR="00C100E1">
        <w:t>.</w:t>
      </w:r>
      <w:r w:rsidR="00B550F5" w:rsidRPr="007D51B5">
        <w:t xml:space="preserve"> </w:t>
      </w:r>
      <w:r w:rsidR="00C100E1">
        <w:t>S</w:t>
      </w:r>
      <w:r w:rsidR="00B550F5" w:rsidRPr="007D51B5">
        <w:t xml:space="preserve">ee </w:t>
      </w:r>
      <w:r w:rsidR="00C100E1">
        <w:t>t</w:t>
      </w:r>
      <w:r w:rsidR="00C100E1" w:rsidRPr="007D51B5">
        <w:t xml:space="preserve">able </w:t>
      </w:r>
      <w:r w:rsidR="00B550F5" w:rsidRPr="007D51B5">
        <w:t>7.2</w:t>
      </w:r>
      <w:r w:rsidRPr="007D51B5">
        <w:t>.</w:t>
      </w:r>
    </w:p>
    <w:p w14:paraId="50486117" w14:textId="77777777" w:rsidR="005F2FFE" w:rsidRPr="004C3F72" w:rsidRDefault="005F2FFE" w:rsidP="004C3F72">
      <w:pPr>
        <w:pStyle w:val="Bildetekst"/>
      </w:pPr>
      <w:bookmarkStart w:id="376" w:name="_Toc444368216"/>
      <w:bookmarkStart w:id="377" w:name="_Toc457935743"/>
      <w:bookmarkStart w:id="378" w:name="_Toc457935896"/>
      <w:bookmarkStart w:id="379" w:name="_Toc457937011"/>
      <w:bookmarkStart w:id="380" w:name="_Toc457937148"/>
      <w:bookmarkStart w:id="381" w:name="_Toc469662015"/>
      <w:bookmarkStart w:id="382" w:name="_Toc469662641"/>
      <w:bookmarkStart w:id="383" w:name="_Toc469662747"/>
      <w:bookmarkStart w:id="384" w:name="_Toc474705415"/>
      <w:bookmarkStart w:id="385" w:name="_Toc474706215"/>
      <w:bookmarkStart w:id="386" w:name="_Toc474707924"/>
      <w:bookmarkStart w:id="387" w:name="_Toc474709298"/>
      <w:bookmarkStart w:id="388" w:name="_Toc474830959"/>
      <w:r w:rsidRPr="004C3F72">
        <w:t xml:space="preserve">Table </w:t>
      </w:r>
      <w:r w:rsidR="00D21D6E" w:rsidRPr="004C3F72">
        <w:t>7</w:t>
      </w:r>
      <w:r w:rsidRPr="004C3F72">
        <w:t>.2</w:t>
      </w:r>
      <w:r w:rsidR="00C100E1" w:rsidRPr="004C3F72">
        <w:t>.</w:t>
      </w:r>
      <w:r w:rsidRPr="004C3F72">
        <w:t xml:space="preserve"> Time series of vital rates, 201</w:t>
      </w:r>
      <w:r w:rsidR="003A697C" w:rsidRPr="004C3F72">
        <w:t>x</w:t>
      </w:r>
      <w:bookmarkEnd w:id="376"/>
      <w:bookmarkEnd w:id="377"/>
      <w:bookmarkEnd w:id="378"/>
      <w:bookmarkEnd w:id="379"/>
      <w:bookmarkEnd w:id="380"/>
      <w:bookmarkEnd w:id="381"/>
      <w:bookmarkEnd w:id="382"/>
      <w:bookmarkEnd w:id="383"/>
      <w:bookmarkEnd w:id="384"/>
      <w:bookmarkEnd w:id="385"/>
      <w:bookmarkEnd w:id="386"/>
      <w:bookmarkEnd w:id="387"/>
      <w:bookmarkEnd w:id="388"/>
    </w:p>
    <w:tbl>
      <w:tblPr>
        <w:tblStyle w:val="Tabellrutenett"/>
        <w:tblW w:w="6346" w:type="dxa"/>
        <w:tblLayout w:type="fixed"/>
        <w:tblLook w:val="04A0" w:firstRow="1" w:lastRow="0" w:firstColumn="1" w:lastColumn="0" w:noHBand="0" w:noVBand="1"/>
      </w:tblPr>
      <w:tblGrid>
        <w:gridCol w:w="1101"/>
        <w:gridCol w:w="1275"/>
        <w:gridCol w:w="1418"/>
        <w:gridCol w:w="1276"/>
        <w:gridCol w:w="1276"/>
      </w:tblGrid>
      <w:tr w:rsidR="005F2FFE" w:rsidRPr="0003443C" w14:paraId="575FE71B" w14:textId="77777777" w:rsidTr="0094388D">
        <w:tc>
          <w:tcPr>
            <w:tcW w:w="1101" w:type="dxa"/>
          </w:tcPr>
          <w:p w14:paraId="03C19629" w14:textId="77777777" w:rsidR="005F2FFE" w:rsidRPr="007D51B5" w:rsidRDefault="005F2FFE" w:rsidP="004C3F72">
            <w:r w:rsidRPr="007D51B5">
              <w:t>Year</w:t>
            </w:r>
          </w:p>
        </w:tc>
        <w:tc>
          <w:tcPr>
            <w:tcW w:w="1275" w:type="dxa"/>
          </w:tcPr>
          <w:p w14:paraId="34AA5E77" w14:textId="77777777" w:rsidR="005F2FFE" w:rsidRPr="007D51B5" w:rsidRDefault="005F2FFE" w:rsidP="004C3F72">
            <w:r w:rsidRPr="007D51B5">
              <w:t>Crude Birth Rate</w:t>
            </w:r>
          </w:p>
        </w:tc>
        <w:tc>
          <w:tcPr>
            <w:tcW w:w="1418" w:type="dxa"/>
          </w:tcPr>
          <w:p w14:paraId="06F6BE38" w14:textId="77777777" w:rsidR="005F2FFE" w:rsidRPr="007D51B5" w:rsidRDefault="005F2FFE" w:rsidP="004C3F72">
            <w:r w:rsidRPr="007D51B5">
              <w:t>Crude Death Rate</w:t>
            </w:r>
          </w:p>
        </w:tc>
        <w:tc>
          <w:tcPr>
            <w:tcW w:w="1276" w:type="dxa"/>
          </w:tcPr>
          <w:p w14:paraId="42EC2CA8" w14:textId="77777777" w:rsidR="005F2FFE" w:rsidRPr="007D51B5" w:rsidRDefault="005F2FFE" w:rsidP="004C3F72">
            <w:r w:rsidRPr="007D51B5">
              <w:t xml:space="preserve">Population size </w:t>
            </w:r>
          </w:p>
        </w:tc>
        <w:tc>
          <w:tcPr>
            <w:tcW w:w="1276" w:type="dxa"/>
          </w:tcPr>
          <w:p w14:paraId="7979F95A" w14:textId="77777777" w:rsidR="005F2FFE" w:rsidRPr="007D51B5" w:rsidRDefault="005F2FFE" w:rsidP="004C3F72">
            <w:r w:rsidRPr="007D51B5">
              <w:t xml:space="preserve">Population growth </w:t>
            </w:r>
          </w:p>
        </w:tc>
      </w:tr>
      <w:tr w:rsidR="005F2FFE" w:rsidRPr="0003443C" w14:paraId="29F4B45F" w14:textId="77777777" w:rsidTr="0094388D">
        <w:tc>
          <w:tcPr>
            <w:tcW w:w="1101" w:type="dxa"/>
          </w:tcPr>
          <w:p w14:paraId="1531E8ED" w14:textId="77777777" w:rsidR="005F2FFE" w:rsidRPr="007D51B5" w:rsidRDefault="005F2FFE" w:rsidP="004C3F72">
            <w:r w:rsidRPr="007D51B5">
              <w:t>:</w:t>
            </w:r>
          </w:p>
        </w:tc>
        <w:tc>
          <w:tcPr>
            <w:tcW w:w="1275" w:type="dxa"/>
          </w:tcPr>
          <w:p w14:paraId="36C19813" w14:textId="77777777" w:rsidR="005F2FFE" w:rsidRPr="007D51B5" w:rsidRDefault="005F2FFE" w:rsidP="004C3F72"/>
        </w:tc>
        <w:tc>
          <w:tcPr>
            <w:tcW w:w="1418" w:type="dxa"/>
          </w:tcPr>
          <w:p w14:paraId="3BF3F1C9" w14:textId="77777777" w:rsidR="005F2FFE" w:rsidRPr="007D51B5" w:rsidRDefault="005F2FFE" w:rsidP="004C3F72"/>
        </w:tc>
        <w:tc>
          <w:tcPr>
            <w:tcW w:w="1276" w:type="dxa"/>
          </w:tcPr>
          <w:p w14:paraId="188F808B" w14:textId="77777777" w:rsidR="005F2FFE" w:rsidRPr="007D51B5" w:rsidRDefault="005F2FFE" w:rsidP="004C3F72"/>
        </w:tc>
        <w:tc>
          <w:tcPr>
            <w:tcW w:w="1276" w:type="dxa"/>
          </w:tcPr>
          <w:p w14:paraId="544303C6" w14:textId="77777777" w:rsidR="005F2FFE" w:rsidRPr="007D51B5" w:rsidRDefault="005F2FFE" w:rsidP="004C3F72"/>
        </w:tc>
      </w:tr>
      <w:tr w:rsidR="005F2FFE" w:rsidRPr="0003443C" w14:paraId="64F7D823" w14:textId="77777777" w:rsidTr="0094388D">
        <w:tc>
          <w:tcPr>
            <w:tcW w:w="1101" w:type="dxa"/>
          </w:tcPr>
          <w:p w14:paraId="2BB87A81" w14:textId="77777777" w:rsidR="005F2FFE" w:rsidRPr="007D51B5" w:rsidRDefault="005F2FFE" w:rsidP="004C3F72">
            <w:r w:rsidRPr="007D51B5">
              <w:t>2012</w:t>
            </w:r>
          </w:p>
        </w:tc>
        <w:tc>
          <w:tcPr>
            <w:tcW w:w="1275" w:type="dxa"/>
          </w:tcPr>
          <w:p w14:paraId="5F40601B" w14:textId="77777777" w:rsidR="005F2FFE" w:rsidRPr="007D51B5" w:rsidRDefault="005F2FFE" w:rsidP="004C3F72"/>
        </w:tc>
        <w:tc>
          <w:tcPr>
            <w:tcW w:w="1418" w:type="dxa"/>
          </w:tcPr>
          <w:p w14:paraId="43B3E352" w14:textId="77777777" w:rsidR="005F2FFE" w:rsidRPr="007D51B5" w:rsidRDefault="005F2FFE" w:rsidP="004C3F72"/>
        </w:tc>
        <w:tc>
          <w:tcPr>
            <w:tcW w:w="1276" w:type="dxa"/>
          </w:tcPr>
          <w:p w14:paraId="67248FC3" w14:textId="77777777" w:rsidR="005F2FFE" w:rsidRPr="007D51B5" w:rsidRDefault="005F2FFE" w:rsidP="004C3F72"/>
        </w:tc>
        <w:tc>
          <w:tcPr>
            <w:tcW w:w="1276" w:type="dxa"/>
          </w:tcPr>
          <w:p w14:paraId="00AC16EB" w14:textId="77777777" w:rsidR="005F2FFE" w:rsidRPr="007D51B5" w:rsidRDefault="005F2FFE" w:rsidP="004C3F72"/>
        </w:tc>
      </w:tr>
      <w:tr w:rsidR="005F2FFE" w:rsidRPr="0003443C" w14:paraId="19036A74" w14:textId="77777777" w:rsidTr="0094388D">
        <w:tc>
          <w:tcPr>
            <w:tcW w:w="1101" w:type="dxa"/>
          </w:tcPr>
          <w:p w14:paraId="132B9B59" w14:textId="77777777" w:rsidR="005F2FFE" w:rsidRPr="007D51B5" w:rsidRDefault="005F2FFE" w:rsidP="004C3F72">
            <w:r w:rsidRPr="007D51B5">
              <w:t>2013</w:t>
            </w:r>
          </w:p>
        </w:tc>
        <w:tc>
          <w:tcPr>
            <w:tcW w:w="1275" w:type="dxa"/>
          </w:tcPr>
          <w:p w14:paraId="0AF3621A" w14:textId="77777777" w:rsidR="005F2FFE" w:rsidRPr="007D51B5" w:rsidRDefault="005F2FFE" w:rsidP="004C3F72"/>
        </w:tc>
        <w:tc>
          <w:tcPr>
            <w:tcW w:w="1418" w:type="dxa"/>
          </w:tcPr>
          <w:p w14:paraId="36073ED6" w14:textId="77777777" w:rsidR="005F2FFE" w:rsidRPr="007D51B5" w:rsidRDefault="005F2FFE" w:rsidP="004C3F72"/>
        </w:tc>
        <w:tc>
          <w:tcPr>
            <w:tcW w:w="1276" w:type="dxa"/>
          </w:tcPr>
          <w:p w14:paraId="4F0264D8" w14:textId="77777777" w:rsidR="005F2FFE" w:rsidRPr="007D51B5" w:rsidRDefault="005F2FFE" w:rsidP="004C3F72"/>
        </w:tc>
        <w:tc>
          <w:tcPr>
            <w:tcW w:w="1276" w:type="dxa"/>
          </w:tcPr>
          <w:p w14:paraId="29E388CA" w14:textId="77777777" w:rsidR="005F2FFE" w:rsidRPr="007D51B5" w:rsidRDefault="005F2FFE" w:rsidP="004C3F72"/>
        </w:tc>
      </w:tr>
      <w:tr w:rsidR="005F2FFE" w:rsidRPr="0003443C" w14:paraId="08865181" w14:textId="77777777" w:rsidTr="0094388D">
        <w:tc>
          <w:tcPr>
            <w:tcW w:w="1101" w:type="dxa"/>
          </w:tcPr>
          <w:p w14:paraId="3317990B" w14:textId="77777777" w:rsidR="005F2FFE" w:rsidRPr="007D51B5" w:rsidRDefault="005F2FFE" w:rsidP="004C3F72">
            <w:r w:rsidRPr="007D51B5">
              <w:t>2014</w:t>
            </w:r>
          </w:p>
        </w:tc>
        <w:tc>
          <w:tcPr>
            <w:tcW w:w="1275" w:type="dxa"/>
          </w:tcPr>
          <w:p w14:paraId="2B56F79D" w14:textId="77777777" w:rsidR="005F2FFE" w:rsidRPr="007D51B5" w:rsidRDefault="005F2FFE" w:rsidP="004C3F72"/>
        </w:tc>
        <w:tc>
          <w:tcPr>
            <w:tcW w:w="1418" w:type="dxa"/>
          </w:tcPr>
          <w:p w14:paraId="426619DA" w14:textId="77777777" w:rsidR="005F2FFE" w:rsidRPr="007D51B5" w:rsidRDefault="005F2FFE" w:rsidP="004C3F72"/>
        </w:tc>
        <w:tc>
          <w:tcPr>
            <w:tcW w:w="1276" w:type="dxa"/>
          </w:tcPr>
          <w:p w14:paraId="61FA9589" w14:textId="77777777" w:rsidR="005F2FFE" w:rsidRPr="007D51B5" w:rsidRDefault="005F2FFE" w:rsidP="004C3F72"/>
        </w:tc>
        <w:tc>
          <w:tcPr>
            <w:tcW w:w="1276" w:type="dxa"/>
          </w:tcPr>
          <w:p w14:paraId="6547A4B3" w14:textId="77777777" w:rsidR="005F2FFE" w:rsidRPr="007D51B5" w:rsidRDefault="005F2FFE" w:rsidP="004C3F72"/>
        </w:tc>
      </w:tr>
    </w:tbl>
    <w:p w14:paraId="23F1799D" w14:textId="77777777" w:rsidR="005F2FFE" w:rsidRPr="007D51B5" w:rsidRDefault="005F2FFE" w:rsidP="004C3F72"/>
    <w:p w14:paraId="01D334E9" w14:textId="77777777" w:rsidR="003765C4" w:rsidRDefault="005F2FFE" w:rsidP="003765C4">
      <w:pPr>
        <w:pStyle w:val="Brdtekst"/>
      </w:pPr>
      <w:r w:rsidRPr="007D51B5">
        <w:t>To make this table</w:t>
      </w:r>
      <w:r w:rsidR="00C100E1">
        <w:t xml:space="preserve">, </w:t>
      </w:r>
      <w:r w:rsidRPr="007D51B5">
        <w:t>it is necessary to use denominators with counts or estimates of the population size. Section 3.2 explains how this can be done from population censuses and population projections.</w:t>
      </w:r>
    </w:p>
    <w:p w14:paraId="2D18015C" w14:textId="77777777" w:rsidR="003D0E87" w:rsidRDefault="003D0E87">
      <w:pPr>
        <w:rPr>
          <w:rFonts w:asciiTheme="majorHAnsi" w:eastAsiaTheme="majorEastAsia" w:hAnsiTheme="majorHAnsi" w:cstheme="majorBidi"/>
          <w:b/>
          <w:bCs/>
          <w:color w:val="365F91" w:themeColor="accent1" w:themeShade="BF"/>
          <w:sz w:val="28"/>
          <w:szCs w:val="28"/>
        </w:rPr>
      </w:pPr>
      <w:bookmarkStart w:id="389" w:name="_Toc433568203"/>
      <w:bookmarkStart w:id="390" w:name="_Toc433716797"/>
      <w:bookmarkStart w:id="391" w:name="_Toc434363361"/>
      <w:bookmarkStart w:id="392" w:name="_Toc441066226"/>
      <w:bookmarkStart w:id="393" w:name="_Toc443420723"/>
      <w:bookmarkStart w:id="394" w:name="_Toc450338887"/>
      <w:bookmarkStart w:id="395" w:name="_Toc462226196"/>
      <w:bookmarkStart w:id="396" w:name="_Toc469661229"/>
      <w:bookmarkStart w:id="397" w:name="_Toc469661827"/>
      <w:bookmarkStart w:id="398" w:name="_Toc474827542"/>
      <w:bookmarkStart w:id="399" w:name="_Toc474827856"/>
      <w:r>
        <w:br w:type="page"/>
      </w:r>
    </w:p>
    <w:p w14:paraId="015B896C" w14:textId="40AFA349" w:rsidR="006341FB" w:rsidRPr="007D51B5" w:rsidRDefault="006341FB" w:rsidP="007D51B5">
      <w:pPr>
        <w:pStyle w:val="Overskrift1"/>
      </w:pPr>
      <w:r w:rsidRPr="007D51B5">
        <w:lastRenderedPageBreak/>
        <w:t>References</w:t>
      </w:r>
      <w:bookmarkEnd w:id="389"/>
      <w:bookmarkEnd w:id="390"/>
      <w:bookmarkEnd w:id="391"/>
      <w:bookmarkEnd w:id="392"/>
      <w:bookmarkEnd w:id="393"/>
      <w:bookmarkEnd w:id="394"/>
      <w:bookmarkEnd w:id="395"/>
      <w:bookmarkEnd w:id="396"/>
      <w:bookmarkEnd w:id="397"/>
      <w:bookmarkEnd w:id="398"/>
      <w:bookmarkEnd w:id="399"/>
    </w:p>
    <w:p w14:paraId="2FB39787" w14:textId="77777777" w:rsidR="003765C4" w:rsidRDefault="00E32F96" w:rsidP="003765C4">
      <w:pPr>
        <w:pStyle w:val="Brdtekst"/>
        <w:rPr>
          <w:lang w:val="en-US"/>
        </w:rPr>
      </w:pPr>
      <w:r w:rsidRPr="00766BC6">
        <w:rPr>
          <w:lang w:val="en-US"/>
        </w:rPr>
        <w:t>Brunborg, Helge (2010)</w:t>
      </w:r>
      <w:r w:rsidR="00777EBA" w:rsidRPr="00766BC6">
        <w:rPr>
          <w:lang w:val="en-US"/>
        </w:rPr>
        <w:t>.</w:t>
      </w:r>
      <w:r w:rsidRPr="00766BC6">
        <w:rPr>
          <w:lang w:val="en-US"/>
        </w:rPr>
        <w:t xml:space="preserve"> </w:t>
      </w:r>
      <w:r w:rsidRPr="00766BC6">
        <w:rPr>
          <w:i/>
          <w:lang w:val="en-US"/>
        </w:rPr>
        <w:t xml:space="preserve">Vital </w:t>
      </w:r>
      <w:r w:rsidR="00D25E77" w:rsidRPr="00766BC6">
        <w:rPr>
          <w:i/>
          <w:lang w:val="en-US"/>
        </w:rPr>
        <w:t>S</w:t>
      </w:r>
      <w:r w:rsidRPr="00766BC6">
        <w:rPr>
          <w:i/>
          <w:lang w:val="en-US"/>
        </w:rPr>
        <w:t>tatistics</w:t>
      </w:r>
      <w:r w:rsidRPr="00766BC6">
        <w:rPr>
          <w:lang w:val="en-US"/>
        </w:rPr>
        <w:t xml:space="preserve">. </w:t>
      </w:r>
      <w:r w:rsidRPr="00766BC6">
        <w:t xml:space="preserve">Report from a </w:t>
      </w:r>
      <w:r w:rsidR="00D25E77">
        <w:t>M</w:t>
      </w:r>
      <w:r w:rsidRPr="00766BC6">
        <w:t xml:space="preserve">ission to the National Statistical Institute of Mozambique. </w:t>
      </w:r>
      <w:r w:rsidRPr="00766BC6">
        <w:rPr>
          <w:lang w:val="en-US"/>
        </w:rPr>
        <w:t>Report MZ:2010:13</w:t>
      </w:r>
      <w:r w:rsidR="00D25E77">
        <w:rPr>
          <w:lang w:val="en-US"/>
        </w:rPr>
        <w:t>. A</w:t>
      </w:r>
      <w:r w:rsidR="00777EBA" w:rsidRPr="00766BC6">
        <w:rPr>
          <w:lang w:val="en-US"/>
        </w:rPr>
        <w:t xml:space="preserve">vailable from </w:t>
      </w:r>
      <w:hyperlink r:id="rId14" w:history="1">
        <w:r w:rsidRPr="00766BC6">
          <w:rPr>
            <w:color w:val="0000FF"/>
            <w:u w:val="single"/>
            <w:lang w:val="en-US"/>
          </w:rPr>
          <w:t>www.dst.dk/mozambique</w:t>
        </w:r>
      </w:hyperlink>
      <w:r w:rsidRPr="00766BC6">
        <w:rPr>
          <w:lang w:val="en-US"/>
        </w:rPr>
        <w:t>.</w:t>
      </w:r>
    </w:p>
    <w:p w14:paraId="17C8DEBA" w14:textId="77777777" w:rsidR="003765C4" w:rsidRDefault="00841754" w:rsidP="003765C4">
      <w:pPr>
        <w:pStyle w:val="Brdtekst"/>
        <w:rPr>
          <w:lang w:val="en-US"/>
        </w:rPr>
      </w:pPr>
      <w:r w:rsidRPr="00766BC6">
        <w:rPr>
          <w:rFonts w:eastAsia="Times New Roman"/>
          <w:color w:val="515151"/>
          <w:shd w:val="clear" w:color="auto" w:fill="FFFFFF"/>
          <w:lang w:val="en-US"/>
        </w:rPr>
        <w:t>Centers for Disease Control and Pr</w:t>
      </w:r>
      <w:r w:rsidRPr="00766BC6">
        <w:rPr>
          <w:lang w:val="en-US"/>
        </w:rPr>
        <w:t>evention, International Statistics Program (2015)</w:t>
      </w:r>
      <w:r w:rsidR="00777EBA" w:rsidRPr="00766BC6">
        <w:rPr>
          <w:lang w:val="en-US"/>
        </w:rPr>
        <w:t>.</w:t>
      </w:r>
      <w:r w:rsidRPr="00766BC6">
        <w:rPr>
          <w:lang w:val="en-US"/>
        </w:rPr>
        <w:t xml:space="preserve"> Training Course on Civil Registration and Vital Statistics Systems</w:t>
      </w:r>
      <w:r w:rsidR="006C0F51" w:rsidRPr="00766BC6">
        <w:rPr>
          <w:lang w:val="en-US"/>
        </w:rPr>
        <w:t>. A</w:t>
      </w:r>
      <w:r w:rsidR="00777EBA" w:rsidRPr="00766BC6">
        <w:rPr>
          <w:lang w:val="en-US"/>
        </w:rPr>
        <w:t xml:space="preserve">vailable from </w:t>
      </w:r>
      <w:hyperlink r:id="rId15" w:history="1">
        <w:r w:rsidR="00C86395" w:rsidRPr="00766BC6">
          <w:rPr>
            <w:rStyle w:val="Hyperkobling"/>
            <w:rFonts w:ascii="Times New Roman" w:hAnsi="Times New Roman" w:cs="Times New Roman"/>
            <w:sz w:val="24"/>
            <w:szCs w:val="24"/>
            <w:lang w:val="en-US"/>
          </w:rPr>
          <w:t>http://www.cdc.gov/nchs/isp/isp_fetp.htm</w:t>
        </w:r>
      </w:hyperlink>
      <w:r w:rsidRPr="00766BC6">
        <w:rPr>
          <w:lang w:val="en-US"/>
        </w:rPr>
        <w:t>.</w:t>
      </w:r>
    </w:p>
    <w:p w14:paraId="10154BE5" w14:textId="77777777" w:rsidR="003765C4" w:rsidRDefault="00CF5837" w:rsidP="003765C4">
      <w:pPr>
        <w:pStyle w:val="Brdtekst"/>
      </w:pPr>
      <w:r w:rsidRPr="00766BC6">
        <w:t>Civil Registration Department (2014)</w:t>
      </w:r>
      <w:r w:rsidR="00777EBA" w:rsidRPr="00766BC6">
        <w:t>.</w:t>
      </w:r>
      <w:r w:rsidRPr="00766BC6">
        <w:t xml:space="preserve"> </w:t>
      </w:r>
      <w:r w:rsidRPr="00766BC6">
        <w:rPr>
          <w:i/>
        </w:rPr>
        <w:t>Annual Vital Statistics Report</w:t>
      </w:r>
      <w:r w:rsidR="00235800" w:rsidRPr="00766BC6">
        <w:rPr>
          <w:i/>
        </w:rPr>
        <w:t>,</w:t>
      </w:r>
      <w:r w:rsidRPr="00766BC6">
        <w:rPr>
          <w:i/>
        </w:rPr>
        <w:t xml:space="preserve"> 2013</w:t>
      </w:r>
      <w:r w:rsidRPr="00766BC6">
        <w:t>. Civil Registration Department, Statistics Division, Government of Kenya, Nairobi.</w:t>
      </w:r>
    </w:p>
    <w:p w14:paraId="624D5CAD" w14:textId="77777777" w:rsidR="00C64932" w:rsidRDefault="00C64932" w:rsidP="003765C4">
      <w:pPr>
        <w:pStyle w:val="Brdtekst"/>
      </w:pPr>
      <w:r>
        <w:t xml:space="preserve">Department of Statistics, Malaysia (2014): Statistics on causes of death, Malaysia 2014. </w:t>
      </w:r>
    </w:p>
    <w:p w14:paraId="70915EDB" w14:textId="1501E240" w:rsidR="00C64932" w:rsidRDefault="00C64932" w:rsidP="003765C4">
      <w:pPr>
        <w:pStyle w:val="Brdtekst"/>
      </w:pPr>
      <w:r>
        <w:t>Department of Statistics, Malaysia (2015): Vital statistics, Malaysia 2015.</w:t>
      </w:r>
    </w:p>
    <w:p w14:paraId="1C0D4282" w14:textId="3EEBA122" w:rsidR="003765C4" w:rsidRDefault="00CF5837" w:rsidP="003765C4">
      <w:pPr>
        <w:pStyle w:val="Brdtekst"/>
      </w:pPr>
      <w:r w:rsidRPr="00766BC6">
        <w:t>Measure Evaluation Kenya Associate Award (2013)</w:t>
      </w:r>
      <w:r w:rsidR="00777EBA" w:rsidRPr="00766BC6">
        <w:t>.</w:t>
      </w:r>
      <w:r w:rsidRPr="00766BC6">
        <w:t xml:space="preserve"> </w:t>
      </w:r>
      <w:r w:rsidRPr="00766BC6">
        <w:rPr>
          <w:i/>
        </w:rPr>
        <w:t>National Civil Registration and</w:t>
      </w:r>
      <w:r w:rsidR="00B14DC3" w:rsidRPr="00766BC6">
        <w:rPr>
          <w:i/>
        </w:rPr>
        <w:t xml:space="preserve"> </w:t>
      </w:r>
      <w:r w:rsidRPr="00766BC6">
        <w:rPr>
          <w:i/>
        </w:rPr>
        <w:t xml:space="preserve">Vital Statistics System. </w:t>
      </w:r>
      <w:r w:rsidRPr="00766BC6">
        <w:t>Baseline Systems Assessment Report. Nairobi.</w:t>
      </w:r>
    </w:p>
    <w:p w14:paraId="43BD3ACC" w14:textId="77777777" w:rsidR="003765C4" w:rsidRDefault="000701E7" w:rsidP="003765C4">
      <w:pPr>
        <w:pStyle w:val="Brdtekst"/>
      </w:pPr>
      <w:r w:rsidRPr="00766BC6">
        <w:rPr>
          <w:iCs/>
        </w:rPr>
        <w:t xml:space="preserve">Nielsen, </w:t>
      </w:r>
      <w:r w:rsidR="0097302D" w:rsidRPr="00766BC6">
        <w:rPr>
          <w:iCs/>
        </w:rPr>
        <w:t xml:space="preserve">Vibeke Oestreich, </w:t>
      </w:r>
      <w:r w:rsidR="00235800">
        <w:rPr>
          <w:iCs/>
        </w:rPr>
        <w:t>and others</w:t>
      </w:r>
      <w:r w:rsidR="00777EBA" w:rsidRPr="00766BC6">
        <w:rPr>
          <w:iCs/>
        </w:rPr>
        <w:t xml:space="preserve"> (2014).</w:t>
      </w:r>
      <w:r w:rsidR="0097302D" w:rsidRPr="00766BC6">
        <w:rPr>
          <w:i/>
          <w:iCs/>
        </w:rPr>
        <w:t xml:space="preserve"> </w:t>
      </w:r>
      <w:r w:rsidR="0097302D" w:rsidRPr="00766BC6">
        <w:rPr>
          <w:i/>
        </w:rPr>
        <w:t>Status Analysis on Civil Registration and Vital Statistics (CRVS)</w:t>
      </w:r>
      <w:r w:rsidR="0097302D" w:rsidRPr="00766BC6">
        <w:t xml:space="preserve">. Documents 2014/41, Statistics Norway. </w:t>
      </w:r>
      <w:r w:rsidR="00777EBA" w:rsidRPr="00766BC6">
        <w:t xml:space="preserve">Available from </w:t>
      </w:r>
      <w:hyperlink r:id="rId16" w:history="1">
        <w:r w:rsidR="0097302D" w:rsidRPr="00766BC6">
          <w:rPr>
            <w:rStyle w:val="Hyperkobling"/>
            <w:rFonts w:ascii="Times New Roman" w:hAnsi="Times New Roman" w:cs="Times New Roman"/>
            <w:sz w:val="24"/>
            <w:szCs w:val="24"/>
            <w:lang w:eastAsia="nb-NO"/>
          </w:rPr>
          <w:t>http://www.ssb.no/befolkning/artikler-og-publikasjoner/status-analysis-on-civil-registration-and-vital-statistics-crvs</w:t>
        </w:r>
      </w:hyperlink>
      <w:r w:rsidR="0097302D" w:rsidRPr="00766BC6">
        <w:t xml:space="preserve">. </w:t>
      </w:r>
    </w:p>
    <w:p w14:paraId="4D8583D4" w14:textId="77777777" w:rsidR="003765C4" w:rsidRDefault="00BB34B8" w:rsidP="003765C4">
      <w:pPr>
        <w:pStyle w:val="Brdtekst"/>
        <w:rPr>
          <w:lang w:val="en-US"/>
        </w:rPr>
      </w:pPr>
      <w:r w:rsidRPr="00766BC6">
        <w:rPr>
          <w:color w:val="192F65"/>
          <w:lang w:val="fr-FR"/>
        </w:rPr>
        <w:t>Office National des Statistiques (2016)</w:t>
      </w:r>
      <w:r w:rsidR="00F13EBD">
        <w:rPr>
          <w:color w:val="192F65"/>
          <w:lang w:val="fr-FR"/>
        </w:rPr>
        <w:t>.</w:t>
      </w:r>
      <w:r w:rsidRPr="00766BC6">
        <w:rPr>
          <w:color w:val="192F65"/>
          <w:lang w:val="fr-FR"/>
        </w:rPr>
        <w:t xml:space="preserve"> </w:t>
      </w:r>
      <w:r w:rsidR="00777EBA" w:rsidRPr="00E74F47">
        <w:rPr>
          <w:i/>
          <w:lang w:val="fr-FR"/>
        </w:rPr>
        <w:t>Demographie Algerienne, 2015</w:t>
      </w:r>
      <w:r w:rsidRPr="00E74F47">
        <w:rPr>
          <w:lang w:val="fr-FR"/>
        </w:rPr>
        <w:t xml:space="preserve">, No 740. </w:t>
      </w:r>
      <w:r w:rsidR="00F13EBD" w:rsidRPr="00F13EBD">
        <w:rPr>
          <w:lang w:val="en-US"/>
        </w:rPr>
        <w:t>April</w:t>
      </w:r>
      <w:r w:rsidRPr="00766BC6">
        <w:rPr>
          <w:lang w:val="en-US"/>
        </w:rPr>
        <w:t xml:space="preserve"> 2016, </w:t>
      </w:r>
      <w:hyperlink r:id="rId17" w:history="1">
        <w:r w:rsidRPr="00766BC6">
          <w:rPr>
            <w:rStyle w:val="Hyperkobling"/>
            <w:rFonts w:ascii="Times New Roman" w:hAnsi="Times New Roman" w:cs="Times New Roman"/>
            <w:sz w:val="24"/>
            <w:szCs w:val="24"/>
            <w:lang w:val="en-US"/>
          </w:rPr>
          <w:t>http://www.ons.dz/IMG/pdf/Demographie2015.pdf</w:t>
        </w:r>
      </w:hyperlink>
      <w:r w:rsidR="00A56A51" w:rsidRPr="00766BC6">
        <w:rPr>
          <w:lang w:val="en-US"/>
        </w:rPr>
        <w:t xml:space="preserve"> </w:t>
      </w:r>
    </w:p>
    <w:p w14:paraId="161F4AC3" w14:textId="77777777" w:rsidR="003765C4" w:rsidRDefault="001D43A8" w:rsidP="00CF5BFD">
      <w:pPr>
        <w:pStyle w:val="Brdtekst"/>
        <w:rPr>
          <w:lang w:val="en-US"/>
        </w:rPr>
      </w:pPr>
      <w:r w:rsidRPr="00766BC6">
        <w:rPr>
          <w:lang w:val="en-US"/>
        </w:rPr>
        <w:t>Office of the Registrar</w:t>
      </w:r>
      <w:r w:rsidR="00100E82" w:rsidRPr="00766BC6">
        <w:rPr>
          <w:lang w:val="en-US"/>
        </w:rPr>
        <w:t>-</w:t>
      </w:r>
      <w:r w:rsidRPr="00766BC6">
        <w:rPr>
          <w:lang w:val="en-US"/>
        </w:rPr>
        <w:t>General</w:t>
      </w:r>
      <w:r w:rsidR="00100E82" w:rsidRPr="00766BC6">
        <w:rPr>
          <w:lang w:val="en-US"/>
        </w:rPr>
        <w:t>,</w:t>
      </w:r>
      <w:r w:rsidRPr="00766BC6">
        <w:rPr>
          <w:lang w:val="en-US"/>
        </w:rPr>
        <w:t xml:space="preserve"> India (2013)</w:t>
      </w:r>
      <w:r w:rsidR="00777EBA" w:rsidRPr="00766BC6">
        <w:rPr>
          <w:lang w:val="en-US"/>
        </w:rPr>
        <w:t>.</w:t>
      </w:r>
      <w:r w:rsidRPr="00766BC6">
        <w:rPr>
          <w:lang w:val="en-US"/>
        </w:rPr>
        <w:t xml:space="preserve"> </w:t>
      </w:r>
      <w:r w:rsidRPr="00766BC6">
        <w:rPr>
          <w:i/>
          <w:lang w:val="en-US"/>
        </w:rPr>
        <w:t>Vital Statistics of India Based on the Civil Registration System</w:t>
      </w:r>
      <w:r w:rsidR="00777EBA" w:rsidRPr="00766BC6">
        <w:rPr>
          <w:i/>
          <w:lang w:val="en-US"/>
        </w:rPr>
        <w:t>,</w:t>
      </w:r>
      <w:r w:rsidRPr="00766BC6">
        <w:rPr>
          <w:i/>
          <w:lang w:val="en-US"/>
        </w:rPr>
        <w:t xml:space="preserve"> 2010.</w:t>
      </w:r>
      <w:r w:rsidRPr="00766BC6">
        <w:rPr>
          <w:lang w:val="en-US"/>
        </w:rPr>
        <w:t xml:space="preserve"> New Delhi.</w:t>
      </w:r>
      <w:r w:rsidR="00A56A51" w:rsidRPr="00766BC6">
        <w:rPr>
          <w:lang w:val="en-US"/>
        </w:rPr>
        <w:t xml:space="preserve"> </w:t>
      </w:r>
      <w:r w:rsidR="00777EBA" w:rsidRPr="00766BC6">
        <w:rPr>
          <w:lang w:val="en-US"/>
        </w:rPr>
        <w:t xml:space="preserve">Available from </w:t>
      </w:r>
      <w:hyperlink r:id="rId18" w:history="1">
        <w:r w:rsidR="00A56A51" w:rsidRPr="00766BC6">
          <w:rPr>
            <w:rStyle w:val="Hyperkobling"/>
            <w:rFonts w:ascii="Times New Roman" w:hAnsi="Times New Roman" w:cs="Times New Roman"/>
            <w:sz w:val="24"/>
            <w:szCs w:val="24"/>
            <w:lang w:val="en-US"/>
          </w:rPr>
          <w:t>http://www.censusindia.gov.in/2011-Common/vitalstatistics.html</w:t>
        </w:r>
      </w:hyperlink>
      <w:r w:rsidR="00A56A51" w:rsidRPr="00766BC6">
        <w:rPr>
          <w:lang w:val="en-US"/>
        </w:rPr>
        <w:t xml:space="preserve">. </w:t>
      </w:r>
    </w:p>
    <w:p w14:paraId="4983E026" w14:textId="77777777" w:rsidR="003765C4" w:rsidRDefault="00CF5837" w:rsidP="003765C4">
      <w:pPr>
        <w:pStyle w:val="Brdtekst"/>
      </w:pPr>
      <w:r w:rsidRPr="00766BC6">
        <w:t>Statistics Botswana (2014)</w:t>
      </w:r>
      <w:r w:rsidR="00777EBA" w:rsidRPr="00766BC6">
        <w:t>.</w:t>
      </w:r>
      <w:r w:rsidRPr="00766BC6">
        <w:t xml:space="preserve"> </w:t>
      </w:r>
      <w:r w:rsidRPr="00766BC6">
        <w:rPr>
          <w:i/>
        </w:rPr>
        <w:t>Vital Statistics Report</w:t>
      </w:r>
      <w:r w:rsidR="00777EBA" w:rsidRPr="00766BC6">
        <w:rPr>
          <w:i/>
        </w:rPr>
        <w:t>,</w:t>
      </w:r>
      <w:r w:rsidRPr="00766BC6">
        <w:rPr>
          <w:i/>
        </w:rPr>
        <w:t xml:space="preserve"> 2012</w:t>
      </w:r>
      <w:r w:rsidRPr="00766BC6">
        <w:t>.</w:t>
      </w:r>
      <w:r w:rsidR="00A56A51" w:rsidRPr="00766BC6">
        <w:t xml:space="preserve"> Gaborone. </w:t>
      </w:r>
      <w:r w:rsidR="00777EBA" w:rsidRPr="00766BC6">
        <w:t xml:space="preserve">Available from </w:t>
      </w:r>
      <w:hyperlink r:id="rId19" w:history="1">
        <w:r w:rsidR="00B14DC3" w:rsidRPr="00766BC6">
          <w:rPr>
            <w:rStyle w:val="Hyperkobling"/>
            <w:rFonts w:ascii="Times New Roman" w:hAnsi="Times New Roman" w:cs="Times New Roman"/>
            <w:bCs/>
            <w:sz w:val="24"/>
            <w:szCs w:val="24"/>
          </w:rPr>
          <w:t>http://www.cso.gov.bw/images/vital_stats.pdf</w:t>
        </w:r>
      </w:hyperlink>
      <w:r w:rsidRPr="00766BC6">
        <w:t xml:space="preserve">. </w:t>
      </w:r>
    </w:p>
    <w:p w14:paraId="633AEC51" w14:textId="77777777" w:rsidR="003765C4" w:rsidRDefault="00E42159" w:rsidP="003765C4">
      <w:pPr>
        <w:pStyle w:val="Brdtekst"/>
      </w:pPr>
      <w:r>
        <w:t>__________</w:t>
      </w:r>
      <w:r w:rsidR="001833ED" w:rsidRPr="00766BC6">
        <w:t xml:space="preserve"> (2016)</w:t>
      </w:r>
      <w:r w:rsidR="00777EBA" w:rsidRPr="00766BC6">
        <w:t>.</w:t>
      </w:r>
      <w:r w:rsidR="001833ED" w:rsidRPr="00766BC6">
        <w:t xml:space="preserve"> </w:t>
      </w:r>
      <w:r w:rsidR="001833ED" w:rsidRPr="00766BC6">
        <w:rPr>
          <w:i/>
        </w:rPr>
        <w:t>Vital Statistics Report</w:t>
      </w:r>
      <w:r w:rsidR="00777EBA" w:rsidRPr="00766BC6">
        <w:rPr>
          <w:i/>
        </w:rPr>
        <w:t>,</w:t>
      </w:r>
      <w:r w:rsidR="001833ED" w:rsidRPr="00766BC6">
        <w:rPr>
          <w:i/>
        </w:rPr>
        <w:t xml:space="preserve"> 2014</w:t>
      </w:r>
      <w:r w:rsidR="001833ED" w:rsidRPr="00766BC6">
        <w:t xml:space="preserve">. </w:t>
      </w:r>
      <w:r w:rsidR="00A56A51" w:rsidRPr="00766BC6">
        <w:t xml:space="preserve">Gaborone. </w:t>
      </w:r>
      <w:r w:rsidR="00777EBA" w:rsidRPr="00766BC6">
        <w:t xml:space="preserve">Available from </w:t>
      </w:r>
      <w:hyperlink r:id="rId20" w:history="1">
        <w:r w:rsidR="001833ED" w:rsidRPr="00766BC6">
          <w:rPr>
            <w:rStyle w:val="Hyperkobling"/>
            <w:rFonts w:ascii="Times New Roman" w:hAnsi="Times New Roman" w:cs="Times New Roman"/>
            <w:bCs/>
            <w:sz w:val="24"/>
            <w:szCs w:val="24"/>
          </w:rPr>
          <w:t>http://www.cso.gov.bw/images/vital_stats.pdf</w:t>
        </w:r>
      </w:hyperlink>
      <w:r w:rsidR="001833ED" w:rsidRPr="00766BC6">
        <w:t xml:space="preserve">. </w:t>
      </w:r>
    </w:p>
    <w:p w14:paraId="6688C973" w14:textId="77777777" w:rsidR="003765C4" w:rsidRDefault="00BB34B8" w:rsidP="003765C4">
      <w:pPr>
        <w:pStyle w:val="Brdtekst"/>
        <w:rPr>
          <w:rFonts w:ascii="Times New Roman" w:hAnsi="Times New Roman" w:cs="Times New Roman"/>
          <w:sz w:val="24"/>
          <w:szCs w:val="24"/>
          <w:lang w:val="fr-FR"/>
        </w:rPr>
      </w:pPr>
      <w:r w:rsidRPr="00766BC6">
        <w:rPr>
          <w:rFonts w:ascii="Times New Roman" w:hAnsi="Times New Roman" w:cs="Times New Roman"/>
          <w:sz w:val="24"/>
          <w:szCs w:val="24"/>
          <w:lang w:val="en-US"/>
        </w:rPr>
        <w:t>Statistics Mauritius (2015)</w:t>
      </w:r>
      <w:r w:rsidR="00777EBA" w:rsidRPr="00766BC6">
        <w:rPr>
          <w:rFonts w:ascii="Times New Roman" w:hAnsi="Times New Roman" w:cs="Times New Roman"/>
          <w:sz w:val="24"/>
          <w:szCs w:val="24"/>
          <w:lang w:val="en-US"/>
        </w:rPr>
        <w:t>.</w:t>
      </w:r>
      <w:r w:rsidRPr="00766BC6">
        <w:rPr>
          <w:rFonts w:ascii="Times New Roman" w:hAnsi="Times New Roman" w:cs="Times New Roman"/>
          <w:sz w:val="24"/>
          <w:szCs w:val="24"/>
          <w:lang w:val="en-US"/>
        </w:rPr>
        <w:t xml:space="preserve"> </w:t>
      </w:r>
      <w:r w:rsidR="00777EBA" w:rsidRPr="00766BC6">
        <w:rPr>
          <w:rFonts w:ascii="Times New Roman" w:hAnsi="Times New Roman" w:cs="Times New Roman"/>
          <w:i/>
          <w:sz w:val="24"/>
          <w:szCs w:val="24"/>
          <w:lang w:val="en-US"/>
        </w:rPr>
        <w:t xml:space="preserve">Digest of Demographic Statistics, </w:t>
      </w:r>
      <w:r w:rsidRPr="00766BC6">
        <w:rPr>
          <w:rFonts w:ascii="Times New Roman" w:hAnsi="Times New Roman" w:cs="Times New Roman"/>
          <w:i/>
          <w:sz w:val="24"/>
          <w:szCs w:val="24"/>
          <w:lang w:val="en-US"/>
        </w:rPr>
        <w:t>2014</w:t>
      </w:r>
      <w:r w:rsidR="00A56A51" w:rsidRPr="00766BC6">
        <w:rPr>
          <w:rFonts w:ascii="Times New Roman" w:hAnsi="Times New Roman" w:cs="Times New Roman"/>
          <w:sz w:val="24"/>
          <w:szCs w:val="24"/>
          <w:lang w:val="en-US"/>
        </w:rPr>
        <w:t>.</w:t>
      </w:r>
      <w:r w:rsidRPr="00766BC6">
        <w:rPr>
          <w:rFonts w:ascii="Times New Roman" w:hAnsi="Times New Roman" w:cs="Times New Roman"/>
          <w:sz w:val="24"/>
          <w:szCs w:val="24"/>
          <w:lang w:val="en-US"/>
        </w:rPr>
        <w:t xml:space="preserve"> </w:t>
      </w:r>
      <w:r w:rsidRPr="00766BC6">
        <w:rPr>
          <w:rFonts w:ascii="Times New Roman" w:hAnsi="Times New Roman" w:cs="Times New Roman"/>
          <w:sz w:val="24"/>
          <w:szCs w:val="24"/>
          <w:lang w:val="fr-FR"/>
        </w:rPr>
        <w:t>Port Louis</w:t>
      </w:r>
      <w:r w:rsidR="00A56A51" w:rsidRPr="00766BC6">
        <w:rPr>
          <w:rFonts w:ascii="Times New Roman" w:hAnsi="Times New Roman" w:cs="Times New Roman"/>
          <w:sz w:val="24"/>
          <w:szCs w:val="24"/>
          <w:lang w:val="fr-FR"/>
        </w:rPr>
        <w:t>.</w:t>
      </w:r>
      <w:r w:rsidRPr="00766BC6">
        <w:rPr>
          <w:rFonts w:ascii="Times New Roman" w:hAnsi="Times New Roman" w:cs="Times New Roman"/>
          <w:sz w:val="24"/>
          <w:szCs w:val="24"/>
          <w:lang w:val="fr-FR"/>
        </w:rPr>
        <w:t xml:space="preserve"> </w:t>
      </w:r>
      <w:r w:rsidR="00777EBA" w:rsidRPr="00766BC6">
        <w:rPr>
          <w:rFonts w:ascii="Times New Roman" w:hAnsi="Times New Roman" w:cs="Times New Roman"/>
          <w:sz w:val="24"/>
          <w:szCs w:val="24"/>
          <w:lang w:val="fr-FR"/>
        </w:rPr>
        <w:t xml:space="preserve">Available from </w:t>
      </w:r>
      <w:hyperlink r:id="rId21" w:history="1">
        <w:r w:rsidRPr="00766BC6">
          <w:rPr>
            <w:rStyle w:val="Hyperkobling"/>
            <w:rFonts w:ascii="Times New Roman" w:hAnsi="Times New Roman" w:cs="Times New Roman"/>
            <w:sz w:val="24"/>
            <w:szCs w:val="24"/>
            <w:lang w:val="fr-FR"/>
          </w:rPr>
          <w:t>http://statsmauritius.govmu.org/English/StatsbySubj/Documents/Digest/Digest%20of%20Demographic%20Statistics%202014final.pdf</w:t>
        </w:r>
      </w:hyperlink>
      <w:r w:rsidRPr="00766BC6">
        <w:rPr>
          <w:rFonts w:ascii="Times New Roman" w:hAnsi="Times New Roman" w:cs="Times New Roman"/>
          <w:sz w:val="24"/>
          <w:szCs w:val="24"/>
          <w:lang w:val="fr-FR"/>
        </w:rPr>
        <w:t xml:space="preserve"> </w:t>
      </w:r>
    </w:p>
    <w:p w14:paraId="28A51B71" w14:textId="77777777" w:rsidR="003765C4" w:rsidRDefault="00C84222" w:rsidP="003765C4">
      <w:pPr>
        <w:pStyle w:val="Brdtekst"/>
        <w:rPr>
          <w:lang w:val="en-US"/>
        </w:rPr>
      </w:pPr>
      <w:r w:rsidRPr="00766BC6">
        <w:rPr>
          <w:lang w:val="en-US"/>
        </w:rPr>
        <w:t>Statistics Norway (2009)</w:t>
      </w:r>
      <w:r w:rsidR="00777EBA" w:rsidRPr="00766BC6">
        <w:rPr>
          <w:lang w:val="en-US"/>
        </w:rPr>
        <w:t>.</w:t>
      </w:r>
      <w:r w:rsidRPr="00766BC6">
        <w:rPr>
          <w:lang w:val="en-US"/>
        </w:rPr>
        <w:t xml:space="preserve"> </w:t>
      </w:r>
      <w:r w:rsidRPr="00766BC6">
        <w:rPr>
          <w:i/>
          <w:lang w:val="en-US"/>
        </w:rPr>
        <w:t>User-friendly presentation of statistics</w:t>
      </w:r>
      <w:r w:rsidRPr="00766BC6">
        <w:rPr>
          <w:lang w:val="en-US"/>
        </w:rPr>
        <w:t xml:space="preserve">. In English, French, Arabic, Russian and Portuguese. </w:t>
      </w:r>
      <w:r w:rsidR="00100E82" w:rsidRPr="00766BC6">
        <w:rPr>
          <w:lang w:val="en-US"/>
        </w:rPr>
        <w:t xml:space="preserve">Available from </w:t>
      </w:r>
      <w:hyperlink r:id="rId22" w:history="1">
        <w:r w:rsidRPr="00766BC6">
          <w:rPr>
            <w:rStyle w:val="Hyperkobling"/>
            <w:rFonts w:ascii="Times New Roman" w:hAnsi="Times New Roman" w:cs="Times New Roman"/>
            <w:color w:val="auto"/>
            <w:sz w:val="24"/>
            <w:szCs w:val="24"/>
            <w:lang w:val="en-US"/>
          </w:rPr>
          <w:t>http://www.ssb.no/en/omssb/samarbeid/internasjonalt-utviklingssamarbeid/a-handbook-on-dissemination-of-statistics</w:t>
        </w:r>
      </w:hyperlink>
      <w:r w:rsidRPr="00766BC6">
        <w:rPr>
          <w:lang w:val="en-US"/>
        </w:rPr>
        <w:t>.</w:t>
      </w:r>
    </w:p>
    <w:p w14:paraId="611A8FA5" w14:textId="77777777" w:rsidR="003765C4" w:rsidRDefault="009827C7" w:rsidP="00CF5BFD">
      <w:pPr>
        <w:pStyle w:val="Brdtekst"/>
        <w:rPr>
          <w:lang w:val="en-US"/>
        </w:rPr>
      </w:pPr>
      <w:r w:rsidRPr="00766BC6">
        <w:rPr>
          <w:lang w:val="en-US"/>
        </w:rPr>
        <w:t>Statistics South Africa (</w:t>
      </w:r>
      <w:r w:rsidR="00E50767" w:rsidRPr="002F4064">
        <w:rPr>
          <w:lang w:val="en-US"/>
        </w:rPr>
        <w:t>2015</w:t>
      </w:r>
      <w:r w:rsidR="00E50767">
        <w:rPr>
          <w:lang w:val="en-US"/>
        </w:rPr>
        <w:t>a</w:t>
      </w:r>
      <w:r w:rsidR="00E50767" w:rsidRPr="002F4064">
        <w:rPr>
          <w:lang w:val="en-US"/>
        </w:rPr>
        <w:t>)</w:t>
      </w:r>
      <w:r w:rsidR="00E50767">
        <w:rPr>
          <w:lang w:val="en-US"/>
        </w:rPr>
        <w:t>.</w:t>
      </w:r>
      <w:r w:rsidR="00E50767" w:rsidRPr="002F4064">
        <w:rPr>
          <w:lang w:val="en-US"/>
        </w:rPr>
        <w:t xml:space="preserve"> </w:t>
      </w:r>
      <w:r w:rsidRPr="00766BC6">
        <w:rPr>
          <w:i/>
          <w:lang w:val="en-US"/>
        </w:rPr>
        <w:t>Recorded live births</w:t>
      </w:r>
      <w:r w:rsidR="00100E82" w:rsidRPr="00766BC6">
        <w:rPr>
          <w:i/>
          <w:lang w:val="en-US"/>
        </w:rPr>
        <w:t>,</w:t>
      </w:r>
      <w:r w:rsidRPr="00766BC6">
        <w:rPr>
          <w:i/>
          <w:lang w:val="en-US"/>
        </w:rPr>
        <w:t xml:space="preserve"> 2014</w:t>
      </w:r>
      <w:r w:rsidR="00100E82" w:rsidRPr="00766BC6">
        <w:rPr>
          <w:lang w:val="en-US"/>
        </w:rPr>
        <w:t>.</w:t>
      </w:r>
      <w:r w:rsidRPr="00766BC6">
        <w:rPr>
          <w:lang w:val="en-US"/>
        </w:rPr>
        <w:t xml:space="preserve"> </w:t>
      </w:r>
      <w:r w:rsidRPr="00766BC6">
        <w:rPr>
          <w:bCs/>
          <w:color w:val="9A9A9A"/>
          <w:lang w:val="en-US"/>
        </w:rPr>
        <w:t xml:space="preserve">Statistical release </w:t>
      </w:r>
      <w:r w:rsidRPr="00766BC6">
        <w:rPr>
          <w:bCs/>
          <w:color w:val="000000"/>
          <w:lang w:val="en-US"/>
        </w:rPr>
        <w:t>P0305</w:t>
      </w:r>
      <w:r w:rsidR="00100E82" w:rsidRPr="00766BC6">
        <w:rPr>
          <w:bCs/>
          <w:color w:val="000000"/>
          <w:lang w:val="en-US"/>
        </w:rPr>
        <w:t>. Available from</w:t>
      </w:r>
      <w:r w:rsidRPr="00766BC6">
        <w:rPr>
          <w:bCs/>
          <w:color w:val="000000"/>
          <w:lang w:val="en-US"/>
        </w:rPr>
        <w:t xml:space="preserve"> </w:t>
      </w:r>
      <w:hyperlink r:id="rId23" w:history="1">
        <w:r w:rsidR="003765C4" w:rsidRPr="00391756">
          <w:rPr>
            <w:rStyle w:val="Hyperkobling"/>
            <w:rFonts w:ascii="Times New Roman" w:hAnsi="Times New Roman" w:cs="Times New Roman"/>
            <w:sz w:val="24"/>
            <w:szCs w:val="24"/>
            <w:lang w:val="en-US"/>
          </w:rPr>
          <w:t>http://www.statssa.gov.za/?page_id=1854&amp;PPN=P0305</w:t>
        </w:r>
      </w:hyperlink>
    </w:p>
    <w:p w14:paraId="5305A5BA" w14:textId="77777777" w:rsidR="003765C4" w:rsidRDefault="00E42159" w:rsidP="00CF5BFD">
      <w:pPr>
        <w:pStyle w:val="Brdtekst"/>
        <w:rPr>
          <w:rStyle w:val="Hyperkobling"/>
          <w:rFonts w:ascii="Times New Roman" w:hAnsi="Times New Roman" w:cs="Times New Roman"/>
          <w:sz w:val="24"/>
          <w:szCs w:val="24"/>
          <w:lang w:val="en-US"/>
        </w:rPr>
      </w:pPr>
      <w:r>
        <w:rPr>
          <w:lang w:val="en-US"/>
        </w:rPr>
        <w:t>__________</w:t>
      </w:r>
      <w:r w:rsidR="009827C7" w:rsidRPr="00766BC6">
        <w:rPr>
          <w:lang w:val="en-US"/>
        </w:rPr>
        <w:t xml:space="preserve"> (</w:t>
      </w:r>
      <w:r w:rsidR="00E50767" w:rsidRPr="002F4064">
        <w:rPr>
          <w:lang w:val="en-US"/>
        </w:rPr>
        <w:t>2015</w:t>
      </w:r>
      <w:r w:rsidR="00E50767">
        <w:rPr>
          <w:lang w:val="en-US"/>
        </w:rPr>
        <w:t>b</w:t>
      </w:r>
      <w:r w:rsidR="00E50767" w:rsidRPr="002F4064">
        <w:rPr>
          <w:lang w:val="en-US"/>
        </w:rPr>
        <w:t>)</w:t>
      </w:r>
      <w:r w:rsidR="00100E82" w:rsidRPr="00766BC6">
        <w:rPr>
          <w:lang w:val="en-US"/>
        </w:rPr>
        <w:t>.</w:t>
      </w:r>
      <w:r w:rsidR="009827C7" w:rsidRPr="00766BC6">
        <w:rPr>
          <w:lang w:val="en-US"/>
        </w:rPr>
        <w:t xml:space="preserve"> </w:t>
      </w:r>
      <w:r w:rsidR="009827C7" w:rsidRPr="00766BC6">
        <w:rPr>
          <w:i/>
          <w:lang w:val="en-US"/>
        </w:rPr>
        <w:t>Mortality and causes of death in South Africa, 2014: Findings from death notification.</w:t>
      </w:r>
      <w:r w:rsidR="009827C7" w:rsidRPr="00766BC6">
        <w:rPr>
          <w:lang w:val="en-US"/>
        </w:rPr>
        <w:t xml:space="preserve"> </w:t>
      </w:r>
      <w:r w:rsidR="009827C7" w:rsidRPr="00766BC6">
        <w:rPr>
          <w:color w:val="9A9A9A"/>
          <w:lang w:val="en-US"/>
        </w:rPr>
        <w:t xml:space="preserve">Statistical release </w:t>
      </w:r>
      <w:r w:rsidR="009827C7" w:rsidRPr="00766BC6">
        <w:rPr>
          <w:color w:val="000000"/>
          <w:lang w:val="en-US"/>
        </w:rPr>
        <w:t>P0309.3, Pretoria, Dec. 2015</w:t>
      </w:r>
      <w:r w:rsidR="00100E82" w:rsidRPr="00766BC6">
        <w:rPr>
          <w:color w:val="000000"/>
          <w:lang w:val="en-US"/>
        </w:rPr>
        <w:t xml:space="preserve">. Available from </w:t>
      </w:r>
      <w:r w:rsidR="00BB34B8" w:rsidRPr="00766BC6">
        <w:rPr>
          <w:color w:val="000000"/>
          <w:lang w:val="en-US"/>
        </w:rPr>
        <w:t xml:space="preserve"> </w:t>
      </w:r>
      <w:hyperlink r:id="rId24" w:history="1">
        <w:r w:rsidR="009827C7" w:rsidRPr="00766BC6">
          <w:rPr>
            <w:rStyle w:val="Hyperkobling"/>
            <w:rFonts w:ascii="Times New Roman" w:hAnsi="Times New Roman" w:cs="Times New Roman"/>
            <w:sz w:val="24"/>
            <w:szCs w:val="24"/>
            <w:lang w:val="en-US"/>
          </w:rPr>
          <w:t>http:</w:t>
        </w:r>
        <w:r w:rsidR="00DE7975" w:rsidRPr="00766BC6">
          <w:rPr>
            <w:lang w:val="en-US"/>
          </w:rPr>
          <w:t xml:space="preserve"> </w:t>
        </w:r>
        <w:r w:rsidR="00DE7975" w:rsidRPr="00DE7975">
          <w:rPr>
            <w:rStyle w:val="Hyperkobling"/>
            <w:rFonts w:ascii="Times New Roman" w:hAnsi="Times New Roman" w:cs="Times New Roman"/>
            <w:sz w:val="24"/>
            <w:szCs w:val="24"/>
            <w:lang w:val="en-US"/>
          </w:rPr>
          <w:t>.//</w:t>
        </w:r>
        <w:r w:rsidR="009827C7" w:rsidRPr="00766BC6">
          <w:rPr>
            <w:rStyle w:val="Hyperkobling"/>
            <w:rFonts w:ascii="Times New Roman" w:hAnsi="Times New Roman" w:cs="Times New Roman"/>
            <w:sz w:val="24"/>
            <w:szCs w:val="24"/>
            <w:lang w:val="en-US"/>
          </w:rPr>
          <w:t>www.statssa.gov.za/publications/P03093/P030932014.pdf</w:t>
        </w:r>
      </w:hyperlink>
    </w:p>
    <w:p w14:paraId="1AB3A2EB" w14:textId="77777777" w:rsidR="003765C4" w:rsidRDefault="00F671AC" w:rsidP="00CF5BFD">
      <w:pPr>
        <w:pStyle w:val="Brdtekst"/>
        <w:rPr>
          <w:lang w:val="en-US"/>
        </w:rPr>
      </w:pPr>
      <w:r w:rsidRPr="00766BC6">
        <w:rPr>
          <w:bCs/>
        </w:rPr>
        <w:lastRenderedPageBreak/>
        <w:t>United Nations (19</w:t>
      </w:r>
      <w:r w:rsidRPr="00766BC6">
        <w:rPr>
          <w:lang w:val="en-US"/>
        </w:rPr>
        <w:t>69)</w:t>
      </w:r>
      <w:r w:rsidR="00100E82" w:rsidRPr="00766BC6">
        <w:rPr>
          <w:lang w:val="en-US"/>
        </w:rPr>
        <w:t>.</w:t>
      </w:r>
      <w:r w:rsidRPr="00766BC6">
        <w:rPr>
          <w:lang w:val="en-US"/>
        </w:rPr>
        <w:t xml:space="preserve"> </w:t>
      </w:r>
      <w:r w:rsidRPr="00766BC6">
        <w:rPr>
          <w:i/>
          <w:iCs/>
          <w:lang w:val="en-US"/>
        </w:rPr>
        <w:t xml:space="preserve">Methodology and Evaluation of Population Registers and Similar Systems. </w:t>
      </w:r>
      <w:r w:rsidRPr="00766BC6">
        <w:rPr>
          <w:lang w:val="en-US"/>
        </w:rPr>
        <w:t>Studies in Methods, Series F, No. 15. Sales No. E.69.XVII.15.</w:t>
      </w:r>
      <w:r w:rsidR="000F50BB" w:rsidRPr="00766BC6">
        <w:rPr>
          <w:lang w:val="en-US"/>
        </w:rPr>
        <w:t xml:space="preserve"> </w:t>
      </w:r>
      <w:r w:rsidR="00100E82" w:rsidRPr="00766BC6">
        <w:rPr>
          <w:lang w:val="en-US"/>
        </w:rPr>
        <w:t xml:space="preserve">Available from </w:t>
      </w:r>
      <w:hyperlink r:id="rId25" w:history="1">
        <w:r w:rsidR="003765C4" w:rsidRPr="00391756">
          <w:rPr>
            <w:rStyle w:val="Hyperkobling"/>
            <w:rFonts w:ascii="Times New Roman" w:hAnsi="Times New Roman" w:cs="Times New Roman"/>
            <w:sz w:val="24"/>
            <w:szCs w:val="24"/>
            <w:lang w:val="en-US"/>
          </w:rPr>
          <w:t>http://unstats.un.org/unsd/publication/SeriesF/Seriesf_15e.pdf</w:t>
        </w:r>
      </w:hyperlink>
    </w:p>
    <w:p w14:paraId="787DDCBF" w14:textId="77777777" w:rsidR="003765C4" w:rsidRPr="00CF5BFD" w:rsidRDefault="00E42159" w:rsidP="003765C4">
      <w:pPr>
        <w:pStyle w:val="Brdtekst"/>
        <w:rPr>
          <w:i/>
          <w:lang w:val="en-US"/>
        </w:rPr>
      </w:pPr>
      <w:r w:rsidRPr="00CF5BFD">
        <w:rPr>
          <w:bCs/>
          <w:i/>
        </w:rPr>
        <w:t>__________</w:t>
      </w:r>
      <w:r w:rsidR="008D1D19" w:rsidRPr="00CF5BFD">
        <w:rPr>
          <w:bCs/>
          <w:i/>
        </w:rPr>
        <w:t>(1998, 2002):</w:t>
      </w:r>
      <w:r w:rsidR="008D1D19" w:rsidRPr="00CF5BFD">
        <w:rPr>
          <w:i/>
          <w:lang w:val="en-US"/>
        </w:rPr>
        <w:t xml:space="preserve"> Handbooks on Civil Registration and Vital Statistics Systems:</w:t>
      </w:r>
    </w:p>
    <w:p w14:paraId="0F8A8141" w14:textId="77777777" w:rsidR="008D1D19" w:rsidRPr="00766BC6" w:rsidRDefault="008D1D19" w:rsidP="007D51B5">
      <w:pPr>
        <w:pStyle w:val="Listeavsnitt"/>
        <w:numPr>
          <w:ilvl w:val="0"/>
          <w:numId w:val="20"/>
        </w:numPr>
        <w:autoSpaceDE w:val="0"/>
        <w:autoSpaceDN w:val="0"/>
        <w:adjustRightInd w:val="0"/>
        <w:spacing w:after="0" w:line="240" w:lineRule="auto"/>
        <w:rPr>
          <w:rFonts w:ascii="Times New Roman" w:eastAsia="HiddenHorzOCR" w:hAnsi="Times New Roman" w:cs="Times New Roman"/>
          <w:sz w:val="24"/>
          <w:szCs w:val="24"/>
          <w:lang w:val="en-US"/>
        </w:rPr>
      </w:pPr>
      <w:r w:rsidRPr="00766BC6">
        <w:rPr>
          <w:rFonts w:ascii="Times New Roman" w:hAnsi="Times New Roman" w:cs="Times New Roman"/>
          <w:iCs/>
          <w:sz w:val="24"/>
          <w:szCs w:val="24"/>
          <w:lang w:val="en-US"/>
        </w:rPr>
        <w:t xml:space="preserve">Management, Operation and </w:t>
      </w:r>
      <w:r w:rsidRPr="00766BC6">
        <w:rPr>
          <w:rFonts w:ascii="Times New Roman" w:eastAsia="HiddenHorzOCR" w:hAnsi="Times New Roman" w:cs="Times New Roman"/>
          <w:sz w:val="24"/>
          <w:szCs w:val="24"/>
          <w:lang w:val="en-US"/>
        </w:rPr>
        <w:t>Maintenance (1998)</w:t>
      </w:r>
    </w:p>
    <w:p w14:paraId="4F8D4373" w14:textId="77777777" w:rsidR="008D1D19" w:rsidRPr="00766BC6" w:rsidRDefault="008D1D19" w:rsidP="007D51B5">
      <w:pPr>
        <w:pStyle w:val="Listeavsnitt"/>
        <w:numPr>
          <w:ilvl w:val="0"/>
          <w:numId w:val="20"/>
        </w:numPr>
        <w:autoSpaceDE w:val="0"/>
        <w:autoSpaceDN w:val="0"/>
        <w:adjustRightInd w:val="0"/>
        <w:spacing w:after="0" w:line="240" w:lineRule="auto"/>
        <w:rPr>
          <w:rFonts w:ascii="Times New Roman" w:hAnsi="Times New Roman" w:cs="Times New Roman"/>
          <w:iCs/>
          <w:sz w:val="24"/>
          <w:szCs w:val="24"/>
          <w:lang w:val="en-US"/>
        </w:rPr>
      </w:pPr>
      <w:r w:rsidRPr="00766BC6">
        <w:rPr>
          <w:rFonts w:ascii="Times New Roman" w:hAnsi="Times New Roman" w:cs="Times New Roman"/>
          <w:iCs/>
          <w:sz w:val="24"/>
          <w:szCs w:val="24"/>
          <w:lang w:val="en-US"/>
        </w:rPr>
        <w:t xml:space="preserve">Preparation of a Legal </w:t>
      </w:r>
      <w:r w:rsidRPr="00766BC6">
        <w:rPr>
          <w:rFonts w:ascii="Times New Roman" w:eastAsia="HiddenHorzOCR" w:hAnsi="Times New Roman" w:cs="Times New Roman"/>
          <w:sz w:val="24"/>
          <w:szCs w:val="24"/>
          <w:lang w:val="en-US"/>
        </w:rPr>
        <w:t>Framework (1998)</w:t>
      </w:r>
    </w:p>
    <w:p w14:paraId="79616C63" w14:textId="77777777" w:rsidR="002F4064" w:rsidRPr="00766BC6" w:rsidRDefault="008D1D19" w:rsidP="007D51B5">
      <w:pPr>
        <w:pStyle w:val="Listeavsnitt"/>
        <w:numPr>
          <w:ilvl w:val="0"/>
          <w:numId w:val="20"/>
        </w:numPr>
        <w:autoSpaceDE w:val="0"/>
        <w:autoSpaceDN w:val="0"/>
        <w:adjustRightInd w:val="0"/>
        <w:spacing w:after="0" w:line="240" w:lineRule="auto"/>
        <w:rPr>
          <w:rFonts w:ascii="Times New Roman" w:hAnsi="Times New Roman" w:cs="Times New Roman"/>
          <w:iCs/>
          <w:sz w:val="24"/>
          <w:szCs w:val="24"/>
          <w:lang w:val="en-US"/>
        </w:rPr>
      </w:pPr>
      <w:r w:rsidRPr="00766BC6">
        <w:rPr>
          <w:rFonts w:ascii="Times New Roman" w:hAnsi="Times New Roman" w:cs="Times New Roman"/>
          <w:iCs/>
          <w:sz w:val="24"/>
          <w:szCs w:val="24"/>
          <w:lang w:val="en-US"/>
        </w:rPr>
        <w:t>Developing Information, Communication and Education</w:t>
      </w:r>
      <w:r w:rsidRPr="00766BC6">
        <w:rPr>
          <w:rFonts w:ascii="Times New Roman" w:eastAsia="HiddenHorzOCR" w:hAnsi="Times New Roman" w:cs="Times New Roman"/>
          <w:sz w:val="24"/>
          <w:szCs w:val="24"/>
          <w:lang w:val="en-US"/>
        </w:rPr>
        <w:t xml:space="preserve"> (1998)</w:t>
      </w:r>
    </w:p>
    <w:p w14:paraId="29881B76" w14:textId="77777777" w:rsidR="008D1D19" w:rsidRPr="00766BC6" w:rsidRDefault="008D1D19" w:rsidP="007D51B5">
      <w:pPr>
        <w:pStyle w:val="Listeavsnitt"/>
        <w:numPr>
          <w:ilvl w:val="0"/>
          <w:numId w:val="20"/>
        </w:numPr>
        <w:autoSpaceDE w:val="0"/>
        <w:autoSpaceDN w:val="0"/>
        <w:adjustRightInd w:val="0"/>
        <w:spacing w:after="0" w:line="240" w:lineRule="auto"/>
        <w:rPr>
          <w:rFonts w:ascii="Times New Roman" w:hAnsi="Times New Roman" w:cs="Times New Roman"/>
          <w:iCs/>
          <w:sz w:val="24"/>
          <w:szCs w:val="24"/>
          <w:lang w:val="en-US"/>
        </w:rPr>
      </w:pPr>
      <w:r w:rsidRPr="00766BC6">
        <w:rPr>
          <w:rFonts w:ascii="Times New Roman" w:hAnsi="Times New Roman" w:cs="Times New Roman"/>
          <w:iCs/>
          <w:sz w:val="24"/>
          <w:szCs w:val="24"/>
          <w:lang w:val="en-US"/>
        </w:rPr>
        <w:t xml:space="preserve">Policies and Protocols for the Release and Archiving of Individual Records </w:t>
      </w:r>
      <w:r w:rsidRPr="00766BC6">
        <w:rPr>
          <w:rFonts w:ascii="Times New Roman" w:eastAsia="HiddenHorzOCR" w:hAnsi="Times New Roman" w:cs="Times New Roman"/>
          <w:sz w:val="24"/>
          <w:szCs w:val="24"/>
          <w:lang w:val="en-US"/>
        </w:rPr>
        <w:t>(1998)</w:t>
      </w:r>
    </w:p>
    <w:p w14:paraId="65923D54" w14:textId="77777777" w:rsidR="008D1D19" w:rsidRPr="00766BC6" w:rsidRDefault="008D1D19" w:rsidP="007D51B5">
      <w:pPr>
        <w:pStyle w:val="Fotnotetekst"/>
        <w:numPr>
          <w:ilvl w:val="0"/>
          <w:numId w:val="20"/>
        </w:numPr>
        <w:rPr>
          <w:rFonts w:ascii="Times New Roman" w:hAnsi="Times New Roman" w:cs="Times New Roman"/>
          <w:sz w:val="24"/>
          <w:szCs w:val="24"/>
          <w:lang w:val="en-US"/>
        </w:rPr>
      </w:pPr>
      <w:r w:rsidRPr="00766BC6">
        <w:rPr>
          <w:rFonts w:ascii="Times New Roman" w:hAnsi="Times New Roman" w:cs="Times New Roman"/>
          <w:iCs/>
          <w:sz w:val="24"/>
          <w:szCs w:val="24"/>
          <w:lang w:val="en-US"/>
        </w:rPr>
        <w:t>Computerization</w:t>
      </w:r>
      <w:r w:rsidRPr="00766BC6">
        <w:rPr>
          <w:rFonts w:ascii="Times New Roman" w:hAnsi="Times New Roman" w:cs="Times New Roman"/>
          <w:sz w:val="24"/>
          <w:szCs w:val="24"/>
          <w:lang w:val="en-US"/>
        </w:rPr>
        <w:t xml:space="preserve"> (1998)</w:t>
      </w:r>
    </w:p>
    <w:p w14:paraId="3647B9F3" w14:textId="77777777" w:rsidR="008D1D19" w:rsidRPr="00766BC6" w:rsidRDefault="008D1D19" w:rsidP="007D51B5">
      <w:pPr>
        <w:pStyle w:val="Fotnotetekst"/>
        <w:numPr>
          <w:ilvl w:val="0"/>
          <w:numId w:val="20"/>
        </w:numPr>
        <w:rPr>
          <w:rFonts w:ascii="Times New Roman" w:hAnsi="Times New Roman" w:cs="Times New Roman"/>
          <w:sz w:val="24"/>
          <w:szCs w:val="24"/>
          <w:lang w:val="en-US"/>
        </w:rPr>
      </w:pPr>
      <w:r w:rsidRPr="00766BC6">
        <w:rPr>
          <w:rFonts w:ascii="Times New Roman" w:hAnsi="Times New Roman" w:cs="Times New Roman"/>
          <w:sz w:val="24"/>
          <w:szCs w:val="24"/>
          <w:lang w:val="en-US"/>
        </w:rPr>
        <w:t>Training (2002)</w:t>
      </w:r>
    </w:p>
    <w:p w14:paraId="78B57178" w14:textId="77777777" w:rsidR="008D1D19" w:rsidRPr="00766BC6" w:rsidRDefault="008D1D19" w:rsidP="007D51B5">
      <w:pPr>
        <w:pStyle w:val="Fotnotetekst"/>
        <w:rPr>
          <w:rFonts w:ascii="Times New Roman" w:hAnsi="Times New Roman" w:cs="Times New Roman"/>
          <w:sz w:val="24"/>
          <w:szCs w:val="24"/>
          <w:lang w:val="en-US"/>
        </w:rPr>
      </w:pPr>
      <w:r w:rsidRPr="00766BC6">
        <w:rPr>
          <w:rFonts w:ascii="Times New Roman" w:hAnsi="Times New Roman" w:cs="Times New Roman"/>
          <w:sz w:val="24"/>
          <w:szCs w:val="24"/>
          <w:lang w:val="en-US"/>
        </w:rPr>
        <w:t xml:space="preserve">These handbooks can be downloaded from </w:t>
      </w:r>
      <w:hyperlink r:id="rId26" w:history="1">
        <w:r w:rsidRPr="00766BC6">
          <w:rPr>
            <w:rStyle w:val="Hyperkobling"/>
            <w:rFonts w:ascii="Times New Roman" w:hAnsi="Times New Roman" w:cs="Times New Roman"/>
            <w:sz w:val="24"/>
            <w:szCs w:val="24"/>
            <w:lang w:val="en-US"/>
          </w:rPr>
          <w:t>http://unstats.un.org/unsd/demographic/standmeth/handbooks/default.htm</w:t>
        </w:r>
      </w:hyperlink>
    </w:p>
    <w:p w14:paraId="63CF12C2" w14:textId="77777777" w:rsidR="003765C4" w:rsidRDefault="00E42159" w:rsidP="003765C4">
      <w:pPr>
        <w:pStyle w:val="Brdtekst"/>
        <w:rPr>
          <w:rStyle w:val="Hyperkobling"/>
          <w:rFonts w:ascii="Times New Roman" w:hAnsi="Times New Roman" w:cs="Times New Roman"/>
          <w:sz w:val="24"/>
          <w:szCs w:val="24"/>
        </w:rPr>
      </w:pPr>
      <w:r>
        <w:rPr>
          <w:color w:val="0000FF" w:themeColor="hyperlink"/>
          <w:u w:val="single"/>
        </w:rPr>
        <w:t>__________</w:t>
      </w:r>
      <w:r w:rsidR="00CF5837" w:rsidRPr="00766BC6">
        <w:rPr>
          <w:color w:val="0000FF" w:themeColor="hyperlink"/>
          <w:u w:val="single"/>
        </w:rPr>
        <w:t>(2014)</w:t>
      </w:r>
      <w:r w:rsidR="00100E82" w:rsidRPr="00766BC6">
        <w:rPr>
          <w:color w:val="0000FF" w:themeColor="hyperlink"/>
          <w:u w:val="single"/>
        </w:rPr>
        <w:t>.</w:t>
      </w:r>
      <w:r w:rsidR="00CF5837" w:rsidRPr="00766BC6">
        <w:rPr>
          <w:color w:val="0000FF" w:themeColor="hyperlink"/>
          <w:u w:val="single"/>
        </w:rPr>
        <w:t xml:space="preserve"> </w:t>
      </w:r>
      <w:r w:rsidR="00CF5837" w:rsidRPr="00766BC6">
        <w:rPr>
          <w:i/>
          <w:color w:val="0000FF" w:themeColor="hyperlink"/>
          <w:u w:val="single"/>
        </w:rPr>
        <w:t xml:space="preserve">Principles and Recommendations for a Vital Statistics System. </w:t>
      </w:r>
      <w:r w:rsidR="00CF5837" w:rsidRPr="00766BC6">
        <w:rPr>
          <w:i/>
        </w:rPr>
        <w:t>Revision 3. Department of Economic and Social Affairs</w:t>
      </w:r>
      <w:r w:rsidR="00CF5837" w:rsidRPr="00766BC6">
        <w:t xml:space="preserve">, </w:t>
      </w:r>
      <w:r w:rsidR="00CF5837" w:rsidRPr="00766BC6">
        <w:rPr>
          <w:iCs/>
        </w:rPr>
        <w:t>Statistics Division Statistical Papers, Series M No. 19/Rev.3</w:t>
      </w:r>
      <w:r w:rsidR="00CF5837" w:rsidRPr="00766BC6">
        <w:t xml:space="preserve">, New York. </w:t>
      </w:r>
      <w:r w:rsidR="00100E82" w:rsidRPr="00766BC6">
        <w:t xml:space="preserve">Available from </w:t>
      </w:r>
      <w:hyperlink r:id="rId27" w:history="1">
        <w:r w:rsidR="00CF5837" w:rsidRPr="00766BC6">
          <w:rPr>
            <w:rStyle w:val="Hyperkobling"/>
            <w:rFonts w:ascii="Times New Roman" w:hAnsi="Times New Roman" w:cs="Times New Roman"/>
            <w:sz w:val="24"/>
            <w:szCs w:val="24"/>
          </w:rPr>
          <w:t>http://unstats.un.org/unsd/Demographic/standmeth/principles/M19Rev3en.pdf</w:t>
        </w:r>
      </w:hyperlink>
      <w:r w:rsidR="00CF5837" w:rsidRPr="00766BC6">
        <w:rPr>
          <w:rStyle w:val="Hyperkobling"/>
          <w:rFonts w:ascii="Times New Roman" w:hAnsi="Times New Roman" w:cs="Times New Roman"/>
          <w:sz w:val="24"/>
          <w:szCs w:val="24"/>
        </w:rPr>
        <w:t>.</w:t>
      </w:r>
    </w:p>
    <w:p w14:paraId="1A0F9A95" w14:textId="77777777" w:rsidR="003765C4" w:rsidRDefault="00E42159" w:rsidP="003765C4">
      <w:pPr>
        <w:pStyle w:val="Brdtekst"/>
        <w:rPr>
          <w:rStyle w:val="Hyperkobling"/>
          <w:rFonts w:ascii="Times New Roman" w:hAnsi="Times New Roman" w:cs="Times New Roman"/>
          <w:sz w:val="24"/>
          <w:szCs w:val="24"/>
          <w:lang w:val="en-US"/>
        </w:rPr>
      </w:pPr>
      <w:r>
        <w:t>__________</w:t>
      </w:r>
      <w:r w:rsidR="007A0CD1" w:rsidRPr="00766BC6">
        <w:t xml:space="preserve"> (2015)</w:t>
      </w:r>
      <w:r w:rsidR="00100E82" w:rsidRPr="00766BC6">
        <w:t>.</w:t>
      </w:r>
      <w:r w:rsidR="007A0CD1" w:rsidRPr="00766BC6">
        <w:t xml:space="preserve">  </w:t>
      </w:r>
      <w:r w:rsidR="007A0CD1" w:rsidRPr="00766BC6">
        <w:rPr>
          <w:bCs/>
          <w:i/>
        </w:rPr>
        <w:t>Transforming our world: the 2030 Agenda for Sustainable Development</w:t>
      </w:r>
      <w:r w:rsidR="007A0CD1" w:rsidRPr="00766BC6">
        <w:rPr>
          <w:bCs/>
        </w:rPr>
        <w:t xml:space="preserve">, </w:t>
      </w:r>
      <w:r w:rsidR="007A0CD1" w:rsidRPr="00766BC6">
        <w:t>A/70/L.1.</w:t>
      </w:r>
      <w:r w:rsidR="007A0CD1" w:rsidRPr="00766BC6">
        <w:rPr>
          <w:bCs/>
        </w:rPr>
        <w:t xml:space="preserve"> </w:t>
      </w:r>
      <w:r w:rsidR="00100E82" w:rsidRPr="00766BC6">
        <w:rPr>
          <w:bCs/>
        </w:rPr>
        <w:t xml:space="preserve">Available from </w:t>
      </w:r>
      <w:hyperlink r:id="rId28" w:history="1">
        <w:r w:rsidR="00250991" w:rsidRPr="00766BC6">
          <w:rPr>
            <w:rStyle w:val="Hyperkobling"/>
            <w:rFonts w:ascii="Times New Roman" w:hAnsi="Times New Roman" w:cs="Times New Roman"/>
            <w:sz w:val="24"/>
            <w:szCs w:val="24"/>
            <w:lang w:val="en-US"/>
          </w:rPr>
          <w:t>http://www.un.org/ga/search/view_doc.asp?symbol=A/70/L.1&amp;Lang=E</w:t>
        </w:r>
      </w:hyperlink>
      <w:r w:rsidR="007A0CD1" w:rsidRPr="00766BC6">
        <w:rPr>
          <w:rStyle w:val="Hyperkobling"/>
          <w:rFonts w:ascii="Times New Roman" w:hAnsi="Times New Roman" w:cs="Times New Roman"/>
          <w:sz w:val="24"/>
          <w:szCs w:val="24"/>
          <w:lang w:val="en-US"/>
        </w:rPr>
        <w:t>.</w:t>
      </w:r>
    </w:p>
    <w:p w14:paraId="63AA1481" w14:textId="77777777" w:rsidR="003765C4" w:rsidRDefault="003D0F52" w:rsidP="003765C4">
      <w:pPr>
        <w:pStyle w:val="Brdtekst"/>
        <w:rPr>
          <w:lang w:val="en-US"/>
        </w:rPr>
      </w:pPr>
      <w:r w:rsidRPr="00766BC6">
        <w:rPr>
          <w:lang w:val="en-US"/>
        </w:rPr>
        <w:t>United Nations</w:t>
      </w:r>
      <w:r w:rsidRPr="00766BC6">
        <w:t xml:space="preserve"> Economic</w:t>
      </w:r>
      <w:r w:rsidRPr="00766BC6">
        <w:rPr>
          <w:lang w:val="en-US"/>
        </w:rPr>
        <w:t xml:space="preserve"> Commission for Africa</w:t>
      </w:r>
      <w:r w:rsidR="00D25E77" w:rsidRPr="00766BC6">
        <w:rPr>
          <w:lang w:val="en-US"/>
        </w:rPr>
        <w:t xml:space="preserve"> (2015)</w:t>
      </w:r>
      <w:r w:rsidRPr="00766BC6">
        <w:rPr>
          <w:lang w:val="en-US"/>
        </w:rPr>
        <w:t xml:space="preserve"> . Chart 1. </w:t>
      </w:r>
      <w:r w:rsidRPr="00766BC6">
        <w:rPr>
          <w:i/>
          <w:lang w:val="en-US"/>
        </w:rPr>
        <w:t xml:space="preserve">Complete Civil Registration and Vital Statistics System </w:t>
      </w:r>
      <w:r w:rsidR="008161AA" w:rsidRPr="00766BC6">
        <w:rPr>
          <w:i/>
          <w:lang w:val="en-US"/>
        </w:rPr>
        <w:t>and their Multi</w:t>
      </w:r>
      <w:r w:rsidRPr="00766BC6">
        <w:rPr>
          <w:i/>
          <w:lang w:val="en-US"/>
        </w:rPr>
        <w:t>sectoral Services and Linkages</w:t>
      </w:r>
      <w:r w:rsidRPr="00766BC6">
        <w:rPr>
          <w:lang w:val="en-US"/>
        </w:rPr>
        <w:t xml:space="preserve">. Available from </w:t>
      </w:r>
      <w:hyperlink r:id="rId29" w:history="1">
        <w:r w:rsidRPr="00766BC6">
          <w:rPr>
            <w:rStyle w:val="Hyperkobling"/>
            <w:rFonts w:ascii="Times New Roman" w:hAnsi="Times New Roman" w:cs="Times New Roman"/>
            <w:sz w:val="24"/>
            <w:szCs w:val="24"/>
          </w:rPr>
          <w:t>http://apai-crvs.org/</w:t>
        </w:r>
      </w:hyperlink>
      <w:r w:rsidRPr="00766BC6">
        <w:rPr>
          <w:lang w:val="en-US"/>
        </w:rPr>
        <w:t>.</w:t>
      </w:r>
    </w:p>
    <w:p w14:paraId="0EE1728E" w14:textId="77777777" w:rsidR="003765C4" w:rsidRDefault="003D0F52" w:rsidP="003765C4">
      <w:pPr>
        <w:pStyle w:val="Brdtekst"/>
        <w:rPr>
          <w:rStyle w:val="Hyperkobling"/>
          <w:rFonts w:ascii="Times New Roman" w:hAnsi="Times New Roman" w:cs="Times New Roman"/>
          <w:sz w:val="24"/>
          <w:szCs w:val="24"/>
        </w:rPr>
      </w:pPr>
      <w:r w:rsidRPr="00440A34">
        <w:rPr>
          <w:u w:val="single"/>
        </w:rPr>
        <w:t xml:space="preserve">United Nations Economic and Social Commission for Asia and the Pacific (2015). </w:t>
      </w:r>
      <w:r w:rsidRPr="00766BC6">
        <w:t>Guidelines for setting and monitoring the goals and targets of the Regional Action Framework on Civil Registration and Vital Statistics in Asia and the Pacific</w:t>
      </w:r>
      <w:r w:rsidRPr="00440A34">
        <w:rPr>
          <w:u w:val="single"/>
        </w:rPr>
        <w:t xml:space="preserve">. Available from </w:t>
      </w:r>
      <w:hyperlink r:id="rId30" w:history="1">
        <w:r w:rsidRPr="00440A34">
          <w:rPr>
            <w:rStyle w:val="Hyperkobling"/>
            <w:rFonts w:ascii="Times New Roman" w:hAnsi="Times New Roman" w:cs="Times New Roman"/>
            <w:sz w:val="24"/>
            <w:szCs w:val="24"/>
          </w:rPr>
          <w:t>http://www.unescap.org/resources/guidelines-setting-and-monitoring-goals-and-targets-regional-action-framework-civil-0</w:t>
        </w:r>
      </w:hyperlink>
    </w:p>
    <w:p w14:paraId="79F47551" w14:textId="77777777" w:rsidR="003765C4" w:rsidRDefault="00DE7975" w:rsidP="00CF5BFD">
      <w:pPr>
        <w:pStyle w:val="Brdtekst"/>
        <w:rPr>
          <w:color w:val="0000FF" w:themeColor="hyperlink"/>
          <w:u w:val="single"/>
        </w:rPr>
      </w:pPr>
      <w:r w:rsidRPr="00DE7975">
        <w:t>World Health Organization (2010). International Statistical Classification of Diseases and Related Health Problems, 10</w:t>
      </w:r>
      <w:r w:rsidRPr="00CF5BFD">
        <w:rPr>
          <w:vertAlign w:val="superscript"/>
        </w:rPr>
        <w:t>th</w:t>
      </w:r>
      <w:r w:rsidRPr="00DE7975">
        <w:t xml:space="preserve"> Revision. Geneva, World Health Organization.</w:t>
      </w:r>
      <w:r w:rsidRPr="00DE7975" w:rsidDel="00840520">
        <w:t xml:space="preserve"> Accessed 22 August 2012 at:</w:t>
      </w:r>
      <w:r w:rsidRPr="00DE7975">
        <w:t xml:space="preserve"> </w:t>
      </w:r>
      <w:hyperlink r:id="rId31" w:history="1">
        <w:r w:rsidRPr="00DE7975">
          <w:rPr>
            <w:color w:val="0000FF" w:themeColor="hyperlink"/>
            <w:u w:val="single"/>
          </w:rPr>
          <w:t>http://www.who.int/classifications/icd/en/</w:t>
        </w:r>
      </w:hyperlink>
    </w:p>
    <w:p w14:paraId="3245AC6C" w14:textId="77777777" w:rsidR="003765C4" w:rsidRDefault="00DE7975" w:rsidP="003765C4">
      <w:pPr>
        <w:pStyle w:val="Brdtekst"/>
      </w:pPr>
      <w:r w:rsidRPr="00DE7975">
        <w:t xml:space="preserve">World Health Organization </w:t>
      </w:r>
      <w:r w:rsidR="00225194" w:rsidRPr="00766BC6">
        <w:t>(2010a)</w:t>
      </w:r>
      <w:r w:rsidR="00100E82" w:rsidRPr="00766BC6">
        <w:t>.</w:t>
      </w:r>
      <w:r w:rsidR="00225194" w:rsidRPr="00766BC6">
        <w:t xml:space="preserve"> Improving the quality and use of birth, death and cause-of-death information: Guidance for a standards-based review of country practices. Geneva. </w:t>
      </w:r>
      <w:hyperlink r:id="rId32" w:history="1">
        <w:r w:rsidR="003765C4" w:rsidRPr="00391756">
          <w:rPr>
            <w:rStyle w:val="Hyperkobling"/>
            <w:rFonts w:ascii="Times New Roman" w:hAnsi="Times New Roman" w:cs="Times New Roman"/>
            <w:sz w:val="24"/>
            <w:szCs w:val="24"/>
          </w:rPr>
          <w:t>http://www.who.int/healthinfo/tool_cod_2010.pdf</w:t>
        </w:r>
      </w:hyperlink>
      <w:r w:rsidR="00111B7A" w:rsidRPr="00766BC6">
        <w:t xml:space="preserve"> </w:t>
      </w:r>
    </w:p>
    <w:p w14:paraId="35F478C9" w14:textId="77777777" w:rsidR="003765C4" w:rsidRDefault="005342F4" w:rsidP="003765C4">
      <w:pPr>
        <w:pStyle w:val="Brdtekst"/>
        <w:rPr>
          <w:lang w:val="en-US"/>
        </w:rPr>
      </w:pPr>
      <w:r w:rsidRPr="00022198">
        <w:t xml:space="preserve">World Health Organization </w:t>
      </w:r>
      <w:r w:rsidR="00EE3FAC" w:rsidRPr="00766BC6">
        <w:t>(2010b)</w:t>
      </w:r>
      <w:r w:rsidR="00100E82" w:rsidRPr="00766BC6">
        <w:t>.</w:t>
      </w:r>
      <w:r w:rsidR="00EE3FAC" w:rsidRPr="00766BC6">
        <w:t xml:space="preserve"> </w:t>
      </w:r>
      <w:r w:rsidR="00EE3FAC" w:rsidRPr="00766BC6">
        <w:rPr>
          <w:i/>
        </w:rPr>
        <w:t>Rapid assessment of national civil registration and vital statistics Systems</w:t>
      </w:r>
      <w:r w:rsidR="00D25E77">
        <w:t>.</w:t>
      </w:r>
      <w:r w:rsidR="00EE3FAC" w:rsidRPr="00766BC6">
        <w:t xml:space="preserve"> Geneva. WHO/IER/HIS/STM/2010.1</w:t>
      </w:r>
      <w:r w:rsidR="00100E82" w:rsidRPr="00766BC6">
        <w:t>. Available from</w:t>
      </w:r>
      <w:r w:rsidR="00EE3FAC" w:rsidRPr="00766BC6">
        <w:t xml:space="preserve"> </w:t>
      </w:r>
      <w:hyperlink r:id="rId33" w:history="1">
        <w:r w:rsidR="003765C4" w:rsidRPr="00391756">
          <w:rPr>
            <w:rStyle w:val="Hyperkobling"/>
            <w:rFonts w:ascii="Times New Roman" w:hAnsi="Times New Roman" w:cs="Times New Roman"/>
            <w:sz w:val="24"/>
            <w:szCs w:val="24"/>
          </w:rPr>
          <w:t>http://apps.who.int/iris/bitstream/10665/70470/1/WHO_IER_HSI_STM_2010.1_eng.pdf</w:t>
        </w:r>
      </w:hyperlink>
      <w:r w:rsidR="00B8295C" w:rsidRPr="00766BC6">
        <w:rPr>
          <w:lang w:val="en-US"/>
        </w:rPr>
        <w:t xml:space="preserve"> </w:t>
      </w:r>
    </w:p>
    <w:p w14:paraId="7ECA90C8" w14:textId="77777777" w:rsidR="003765C4" w:rsidRDefault="005342F4" w:rsidP="00CF5BFD">
      <w:pPr>
        <w:pStyle w:val="Brdtekst"/>
      </w:pPr>
      <w:r w:rsidRPr="005342F4">
        <w:t xml:space="preserve">World Health Organization (2011). Analysing mortality levels and causes of death (ANACoD) Electronic Tool. Geneva, World Health Organization. Available from </w:t>
      </w:r>
      <w:hyperlink r:id="rId34" w:history="1">
        <w:r w:rsidR="003765C4" w:rsidRPr="00391756">
          <w:rPr>
            <w:rStyle w:val="Hyperkobling"/>
          </w:rPr>
          <w:t>healthstat@who.int</w:t>
        </w:r>
      </w:hyperlink>
    </w:p>
    <w:p w14:paraId="3C2139B9" w14:textId="77777777" w:rsidR="003765C4" w:rsidRDefault="005342F4" w:rsidP="003765C4">
      <w:pPr>
        <w:pStyle w:val="Brdtekst"/>
      </w:pPr>
      <w:r w:rsidRPr="005342F4">
        <w:t xml:space="preserve">World Health Organization </w:t>
      </w:r>
      <w:r w:rsidR="0040336C" w:rsidRPr="00766BC6">
        <w:t>(2012)</w:t>
      </w:r>
      <w:r w:rsidR="00100E82" w:rsidRPr="00766BC6">
        <w:t>.</w:t>
      </w:r>
      <w:r w:rsidR="0040336C" w:rsidRPr="00766BC6">
        <w:t xml:space="preserve"> </w:t>
      </w:r>
      <w:r w:rsidR="0040336C" w:rsidRPr="00766BC6">
        <w:rPr>
          <w:i/>
          <w:lang w:val="en-US"/>
        </w:rPr>
        <w:t>Strengthening civil registration and vital statistics for births, deaths and causes of death</w:t>
      </w:r>
      <w:r w:rsidR="00B14DC3" w:rsidRPr="00766BC6">
        <w:rPr>
          <w:i/>
          <w:lang w:val="en-US"/>
        </w:rPr>
        <w:t xml:space="preserve"> </w:t>
      </w:r>
      <w:r w:rsidR="0040336C" w:rsidRPr="00766BC6">
        <w:rPr>
          <w:bCs/>
          <w:i/>
          <w:lang w:val="en-US"/>
        </w:rPr>
        <w:t>Resource Kit</w:t>
      </w:r>
      <w:r>
        <w:rPr>
          <w:bCs/>
          <w:lang w:val="en-US"/>
        </w:rPr>
        <w:t xml:space="preserve">, </w:t>
      </w:r>
      <w:r>
        <w:rPr>
          <w:rFonts w:cs="MyriadPro-BoldCond"/>
          <w:bCs/>
          <w:lang w:val="en-US"/>
        </w:rPr>
        <w:t>.</w:t>
      </w:r>
      <w:r w:rsidRPr="00022198">
        <w:t xml:space="preserve"> </w:t>
      </w:r>
      <w:r>
        <w:t>Geneva.</w:t>
      </w:r>
      <w:r w:rsidR="00100E82" w:rsidRPr="00766BC6">
        <w:rPr>
          <w:bCs/>
          <w:lang w:val="en-US"/>
        </w:rPr>
        <w:t xml:space="preserve"> Available from</w:t>
      </w:r>
      <w:r w:rsidR="0040336C" w:rsidRPr="00766BC6">
        <w:rPr>
          <w:bCs/>
          <w:lang w:val="en-US"/>
        </w:rPr>
        <w:t xml:space="preserve"> </w:t>
      </w:r>
      <w:hyperlink r:id="rId35" w:history="1">
        <w:r w:rsidR="003765C4" w:rsidRPr="00391756">
          <w:rPr>
            <w:rStyle w:val="Hyperkobling"/>
            <w:rFonts w:ascii="Times New Roman" w:hAnsi="Times New Roman" w:cs="Times New Roman"/>
            <w:sz w:val="24"/>
            <w:szCs w:val="24"/>
          </w:rPr>
          <w:t>http://www.who.int/healthinfo</w:t>
        </w:r>
        <w:r w:rsidR="003765C4" w:rsidRPr="00391756">
          <w:rPr>
            <w:rStyle w:val="Hyperkobling"/>
          </w:rPr>
          <w:t>/CRVS_ResourceKit_2012.pdf</w:t>
        </w:r>
      </w:hyperlink>
      <w:r w:rsidR="00B8295C" w:rsidRPr="007D51B5">
        <w:t xml:space="preserve"> </w:t>
      </w:r>
      <w:r>
        <w:t xml:space="preserve">. </w:t>
      </w:r>
      <w:r w:rsidRPr="005342F4">
        <w:rPr>
          <w:color w:val="0000FF" w:themeColor="hyperlink"/>
          <w:u w:val="single"/>
        </w:rPr>
        <w:t>A</w:t>
      </w:r>
      <w:r w:rsidRPr="005342F4">
        <w:t xml:space="preserve">lso available as an electronic spreadsheet allowing for the automated calculation of results at </w:t>
      </w:r>
      <w:hyperlink r:id="rId36" w:history="1">
        <w:r w:rsidR="003765C4" w:rsidRPr="00391756">
          <w:rPr>
            <w:rStyle w:val="Hyperkobling"/>
          </w:rPr>
          <w:t>http://www.who.int/healthinfo/CRVS_electronic_final.xls</w:t>
        </w:r>
      </w:hyperlink>
    </w:p>
    <w:p w14:paraId="61B04BCA" w14:textId="77777777" w:rsidR="003765C4" w:rsidRDefault="005342F4" w:rsidP="00CF5BFD">
      <w:pPr>
        <w:pStyle w:val="Brdtekst"/>
      </w:pPr>
      <w:r w:rsidRPr="005342F4">
        <w:lastRenderedPageBreak/>
        <w:t xml:space="preserve">World Health Organization </w:t>
      </w:r>
      <w:r w:rsidRPr="005342F4">
        <w:rPr>
          <w:lang w:val="en-US"/>
        </w:rPr>
        <w:t xml:space="preserve">(2014). Application of ICD-10 for low-resource settings initial cause of death collection. </w:t>
      </w:r>
      <w:r w:rsidRPr="005342F4">
        <w:rPr>
          <w:rFonts w:cs="Avenir-Black"/>
          <w:lang w:val="en-US"/>
        </w:rPr>
        <w:t xml:space="preserve">The Startup Mortality List (ICD-10-SMoL) </w:t>
      </w:r>
      <w:r w:rsidRPr="005342F4">
        <w:rPr>
          <w:rFonts w:cs="Avenir-Book"/>
          <w:lang w:val="en-US"/>
        </w:rPr>
        <w:t xml:space="preserve">V2.0, </w:t>
      </w:r>
      <w:r w:rsidRPr="005342F4">
        <w:rPr>
          <w:rFonts w:cs="Calibri"/>
          <w:lang w:val="en-US"/>
        </w:rPr>
        <w:t xml:space="preserve">WHO/HIS/HSI/2014.6, </w:t>
      </w:r>
      <w:hyperlink r:id="rId37" w:history="1">
        <w:r w:rsidR="003765C4" w:rsidRPr="00391756">
          <w:rPr>
            <w:rStyle w:val="Hyperkobling"/>
            <w:rFonts w:cs="Calibri"/>
            <w:lang w:val="en-US"/>
          </w:rPr>
          <w:t>http://www.who.int/healthinfo/civil_registration/ICD_10_SMoL.pdf?ua=1</w:t>
        </w:r>
      </w:hyperlink>
      <w:r w:rsidRPr="005342F4">
        <w:rPr>
          <w:rFonts w:cs="Calibri"/>
          <w:lang w:val="en-US"/>
        </w:rPr>
        <w:t>.</w:t>
      </w:r>
      <w:r w:rsidRPr="005342F4">
        <w:t xml:space="preserve"> Geneva.</w:t>
      </w:r>
    </w:p>
    <w:p w14:paraId="43587F91" w14:textId="77777777" w:rsidR="003765C4" w:rsidRDefault="005342F4" w:rsidP="00CF5BFD">
      <w:pPr>
        <w:pStyle w:val="Brdtekst"/>
      </w:pPr>
      <w:r w:rsidRPr="005342F4">
        <w:t xml:space="preserve">World Health Organization (2014a). CoDEdit version 1.0. Implementing basic checks on cause-of-death data </w:t>
      </w:r>
      <w:hyperlink r:id="rId38" w:history="1">
        <w:r w:rsidR="003765C4" w:rsidRPr="00391756">
          <w:rPr>
            <w:rStyle w:val="Hyperkobling"/>
          </w:rPr>
          <w:t>http://www.who.int/healthinfo/civil_registration/en/</w:t>
        </w:r>
      </w:hyperlink>
    </w:p>
    <w:p w14:paraId="3522A8D4" w14:textId="77777777" w:rsidR="003765C4" w:rsidRDefault="005342F4" w:rsidP="00CF5BFD">
      <w:pPr>
        <w:pStyle w:val="Brdtekst"/>
      </w:pPr>
      <w:r w:rsidRPr="005342F4">
        <w:t xml:space="preserve">World Health Organization (2014b) Improving Mortality Statistics </w:t>
      </w:r>
      <w:r w:rsidRPr="005342F4" w:rsidDel="005D5E81">
        <w:t>T</w:t>
      </w:r>
      <w:r w:rsidRPr="005342F4">
        <w:t>through Civil Registration a</w:t>
      </w:r>
      <w:r w:rsidRPr="005342F4" w:rsidDel="005D5E81">
        <w:t>A</w:t>
      </w:r>
      <w:r w:rsidRPr="005342F4">
        <w:t xml:space="preserve">nd Vital Statistics Systems. Strategies </w:t>
      </w:r>
      <w:r w:rsidRPr="005342F4" w:rsidDel="005D5E81">
        <w:t>F</w:t>
      </w:r>
      <w:r w:rsidRPr="005342F4">
        <w:t>for Country a</w:t>
      </w:r>
      <w:r w:rsidRPr="005342F4" w:rsidDel="005D5E81">
        <w:t>A</w:t>
      </w:r>
      <w:r w:rsidRPr="005342F4">
        <w:t xml:space="preserve">nd Partner Support. Geneva. </w:t>
      </w:r>
      <w:hyperlink r:id="rId39" w:history="1">
        <w:r w:rsidR="003765C4" w:rsidRPr="00391756">
          <w:rPr>
            <w:rStyle w:val="Hyperkobling"/>
          </w:rPr>
          <w:t>http://www.who.int/healthinfo/civil_registration/CRVS_MortalityStats_Guidance_Nov2014.pdf?ua=1</w:t>
        </w:r>
      </w:hyperlink>
    </w:p>
    <w:p w14:paraId="0DB3ADFA" w14:textId="77777777" w:rsidR="00CF5BFD" w:rsidRDefault="00CF5BFD">
      <w:r>
        <w:br w:type="page"/>
      </w:r>
    </w:p>
    <w:p w14:paraId="412604F2" w14:textId="77777777" w:rsidR="00CF5BFD" w:rsidRPr="00321839" w:rsidRDefault="00CF5BFD" w:rsidP="00321839">
      <w:pPr>
        <w:pStyle w:val="Overskrift1"/>
        <w:rPr>
          <w:lang w:val="fr-FR"/>
        </w:rPr>
      </w:pPr>
      <w:bookmarkStart w:id="400" w:name="_Toc474709529"/>
      <w:bookmarkStart w:id="401" w:name="_Toc474827543"/>
      <w:bookmarkStart w:id="402" w:name="_Toc474827857"/>
      <w:r w:rsidRPr="00321839">
        <w:rPr>
          <w:lang w:val="fr-FR"/>
        </w:rPr>
        <w:lastRenderedPageBreak/>
        <w:t>Annex 1: Civil registration variables</w:t>
      </w:r>
      <w:bookmarkEnd w:id="400"/>
      <w:bookmarkEnd w:id="401"/>
      <w:bookmarkEnd w:id="402"/>
    </w:p>
    <w:p w14:paraId="6A98896F" w14:textId="77777777" w:rsidR="00CF5BFD" w:rsidRPr="00321839" w:rsidRDefault="00CF5BFD" w:rsidP="00321839">
      <w:pPr>
        <w:spacing w:after="0"/>
        <w:rPr>
          <w:lang w:val="fr-FR"/>
        </w:rPr>
      </w:pPr>
      <w:r w:rsidRPr="00321839">
        <w:rPr>
          <w:lang w:val="fr-FR"/>
        </w:rPr>
        <w:t>Source: Table III.1, pp. 18-19, UN Principles and Recommendations.</w:t>
      </w:r>
    </w:p>
    <w:p w14:paraId="78DD5923" w14:textId="11E22591" w:rsidR="00CF5BFD" w:rsidRDefault="00CF5BFD" w:rsidP="00321839">
      <w:pPr>
        <w:spacing w:after="0"/>
      </w:pPr>
      <w:r w:rsidRPr="00CF5BFD">
        <w:t xml:space="preserve">Definitions and specifications are </w:t>
      </w:r>
      <w:r w:rsidR="00F81BC5">
        <w:t>presented</w:t>
      </w:r>
      <w:r w:rsidRPr="00CF5BFD">
        <w:t xml:space="preserve"> in Chapter III.D, pp. 24-48, P&amp;R</w:t>
      </w:r>
      <w:r>
        <w:t xml:space="preserve">. </w:t>
      </w:r>
      <w:r w:rsidRPr="00CF5BFD">
        <w:t>Core topics are indicated by boldface (from P&amp;R)</w:t>
      </w:r>
      <w:r w:rsidR="00A31079">
        <w:t>.</w:t>
      </w:r>
    </w:p>
    <w:p w14:paraId="5F84921C" w14:textId="77777777" w:rsidR="00A31079" w:rsidRDefault="00A31079" w:rsidP="00321839">
      <w:pPr>
        <w:spacing w:after="0"/>
      </w:pPr>
    </w:p>
    <w:tbl>
      <w:tblPr>
        <w:tblW w:w="9949" w:type="dxa"/>
        <w:tblInd w:w="55" w:type="dxa"/>
        <w:tblCellMar>
          <w:left w:w="70" w:type="dxa"/>
          <w:right w:w="70" w:type="dxa"/>
        </w:tblCellMar>
        <w:tblLook w:val="04A0" w:firstRow="1" w:lastRow="0" w:firstColumn="1" w:lastColumn="0" w:noHBand="0" w:noVBand="1"/>
      </w:tblPr>
      <w:tblGrid>
        <w:gridCol w:w="1084"/>
        <w:gridCol w:w="775"/>
        <w:gridCol w:w="3941"/>
        <w:gridCol w:w="1122"/>
        <w:gridCol w:w="1253"/>
        <w:gridCol w:w="887"/>
        <w:gridCol w:w="887"/>
      </w:tblGrid>
      <w:tr w:rsidR="00A31079" w:rsidRPr="00E40015" w14:paraId="5C7FA410" w14:textId="77777777" w:rsidTr="00321839">
        <w:trPr>
          <w:trHeight w:val="375"/>
        </w:trPr>
        <w:tc>
          <w:tcPr>
            <w:tcW w:w="1859" w:type="dxa"/>
            <w:gridSpan w:val="2"/>
            <w:tcBorders>
              <w:top w:val="nil"/>
              <w:left w:val="single" w:sz="4" w:space="0" w:color="auto"/>
              <w:bottom w:val="nil"/>
              <w:right w:val="nil"/>
            </w:tcBorders>
            <w:shd w:val="clear" w:color="auto" w:fill="auto"/>
            <w:noWrap/>
            <w:vAlign w:val="bottom"/>
            <w:hideMark/>
          </w:tcPr>
          <w:p w14:paraId="50E44C91" w14:textId="0D14CB13" w:rsidR="00A31079" w:rsidRPr="00321839" w:rsidRDefault="00A31079" w:rsidP="00671AE0">
            <w:pPr>
              <w:spacing w:after="0" w:line="240" w:lineRule="auto"/>
              <w:rPr>
                <w:rFonts w:ascii="Calibri" w:eastAsia="Times New Roman" w:hAnsi="Calibri" w:cs="Arial"/>
                <w:color w:val="000000"/>
                <w:sz w:val="20"/>
                <w:szCs w:val="20"/>
                <w:lang w:val="en-US" w:eastAsia="nb-NO"/>
              </w:rPr>
            </w:pPr>
          </w:p>
        </w:tc>
        <w:tc>
          <w:tcPr>
            <w:tcW w:w="8090" w:type="dxa"/>
            <w:gridSpan w:val="5"/>
            <w:tcBorders>
              <w:top w:val="nil"/>
              <w:left w:val="nil"/>
              <w:bottom w:val="nil"/>
              <w:right w:val="nil"/>
            </w:tcBorders>
            <w:shd w:val="clear" w:color="auto" w:fill="auto"/>
            <w:noWrap/>
            <w:vAlign w:val="bottom"/>
            <w:hideMark/>
          </w:tcPr>
          <w:p w14:paraId="615A33BC" w14:textId="60610C2F" w:rsidR="00A31079" w:rsidRPr="00E40015" w:rsidRDefault="00A31079" w:rsidP="00A31079">
            <w:pPr>
              <w:spacing w:after="0" w:line="240" w:lineRule="auto"/>
              <w:rPr>
                <w:rFonts w:ascii="Calibri" w:eastAsia="Times New Roman" w:hAnsi="Calibri" w:cs="Arial"/>
                <w:b/>
                <w:bCs/>
                <w:color w:val="000000"/>
                <w:sz w:val="24"/>
                <w:szCs w:val="24"/>
                <w:lang w:val="nb-NO" w:eastAsia="nb-NO"/>
              </w:rPr>
            </w:pPr>
            <w:r w:rsidRPr="00671AE0">
              <w:rPr>
                <w:rFonts w:ascii="Calibri" w:eastAsia="Times New Roman" w:hAnsi="Calibri" w:cs="Arial"/>
                <w:b/>
                <w:bCs/>
                <w:color w:val="000000"/>
                <w:sz w:val="28"/>
                <w:szCs w:val="24"/>
                <w:lang w:val="nb-NO" w:eastAsia="nb-NO"/>
              </w:rPr>
              <w:t>Birth registration variables</w:t>
            </w:r>
          </w:p>
        </w:tc>
      </w:tr>
      <w:tr w:rsidR="00CF5BFD" w:rsidRPr="00CF5BFD" w14:paraId="3E97290F" w14:textId="77777777" w:rsidTr="00321839">
        <w:trPr>
          <w:trHeight w:val="540"/>
        </w:trPr>
        <w:tc>
          <w:tcPr>
            <w:tcW w:w="1084" w:type="dxa"/>
            <w:tcBorders>
              <w:top w:val="single" w:sz="4" w:space="0" w:color="auto"/>
              <w:left w:val="single" w:sz="4" w:space="0" w:color="auto"/>
              <w:bottom w:val="single" w:sz="4" w:space="0" w:color="auto"/>
              <w:right w:val="nil"/>
            </w:tcBorders>
            <w:shd w:val="clear" w:color="auto" w:fill="auto"/>
            <w:vAlign w:val="bottom"/>
            <w:hideMark/>
          </w:tcPr>
          <w:p w14:paraId="5EB1908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Number</w:t>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031603" w14:textId="77777777" w:rsidR="00CF5BFD" w:rsidRPr="00CF5BFD" w:rsidRDefault="00CF5BFD" w:rsidP="00CF5BFD">
            <w:pPr>
              <w:spacing w:after="0" w:line="240" w:lineRule="auto"/>
              <w:jc w:val="center"/>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Topic</w:t>
            </w:r>
          </w:p>
        </w:tc>
        <w:tc>
          <w:tcPr>
            <w:tcW w:w="1122" w:type="dxa"/>
            <w:tcBorders>
              <w:top w:val="single" w:sz="4" w:space="0" w:color="auto"/>
              <w:left w:val="nil"/>
              <w:bottom w:val="single" w:sz="4" w:space="0" w:color="auto"/>
              <w:right w:val="nil"/>
            </w:tcBorders>
            <w:shd w:val="clear" w:color="auto" w:fill="auto"/>
            <w:hideMark/>
          </w:tcPr>
          <w:p w14:paraId="5A70520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Available from CR of birth</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220871D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Available from other sources</w:t>
            </w:r>
          </w:p>
        </w:tc>
        <w:tc>
          <w:tcPr>
            <w:tcW w:w="887" w:type="dxa"/>
            <w:tcBorders>
              <w:top w:val="single" w:sz="4" w:space="0" w:color="auto"/>
              <w:left w:val="nil"/>
              <w:bottom w:val="single" w:sz="4" w:space="0" w:color="auto"/>
              <w:right w:val="single" w:sz="4" w:space="0" w:color="auto"/>
            </w:tcBorders>
            <w:shd w:val="clear" w:color="auto" w:fill="auto"/>
            <w:hideMark/>
          </w:tcPr>
          <w:p w14:paraId="3904635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Not available</w:t>
            </w:r>
          </w:p>
        </w:tc>
        <w:tc>
          <w:tcPr>
            <w:tcW w:w="887" w:type="dxa"/>
            <w:tcBorders>
              <w:top w:val="single" w:sz="4" w:space="0" w:color="auto"/>
              <w:left w:val="nil"/>
              <w:bottom w:val="nil"/>
              <w:right w:val="single" w:sz="4" w:space="0" w:color="auto"/>
            </w:tcBorders>
            <w:shd w:val="clear" w:color="auto" w:fill="auto"/>
            <w:hideMark/>
          </w:tcPr>
          <w:p w14:paraId="7864658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Year(s) available</w:t>
            </w:r>
          </w:p>
        </w:tc>
      </w:tr>
      <w:tr w:rsidR="00CF5BFD" w:rsidRPr="00CF5BFD" w14:paraId="2287072C" w14:textId="77777777" w:rsidTr="00321839">
        <w:trPr>
          <w:trHeight w:val="300"/>
        </w:trPr>
        <w:tc>
          <w:tcPr>
            <w:tcW w:w="1084" w:type="dxa"/>
            <w:tcBorders>
              <w:top w:val="nil"/>
              <w:left w:val="single" w:sz="4" w:space="0" w:color="auto"/>
              <w:bottom w:val="single" w:sz="4" w:space="0" w:color="auto"/>
              <w:right w:val="nil"/>
            </w:tcBorders>
            <w:shd w:val="clear" w:color="auto" w:fill="auto"/>
            <w:noWrap/>
            <w:vAlign w:val="bottom"/>
            <w:hideMark/>
          </w:tcPr>
          <w:p w14:paraId="480EEF9A"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w:t>
            </w:r>
          </w:p>
        </w:tc>
        <w:tc>
          <w:tcPr>
            <w:tcW w:w="4716" w:type="dxa"/>
            <w:gridSpan w:val="2"/>
            <w:tcBorders>
              <w:top w:val="nil"/>
              <w:left w:val="nil"/>
              <w:bottom w:val="single" w:sz="4" w:space="0" w:color="auto"/>
              <w:right w:val="nil"/>
            </w:tcBorders>
            <w:shd w:val="clear" w:color="auto" w:fill="auto"/>
            <w:noWrap/>
            <w:hideMark/>
          </w:tcPr>
          <w:p w14:paraId="000AC7E8"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 of the event</w:t>
            </w:r>
          </w:p>
        </w:tc>
        <w:tc>
          <w:tcPr>
            <w:tcW w:w="1122" w:type="dxa"/>
            <w:tcBorders>
              <w:top w:val="nil"/>
              <w:left w:val="nil"/>
              <w:bottom w:val="single" w:sz="4" w:space="0" w:color="auto"/>
              <w:right w:val="nil"/>
            </w:tcBorders>
            <w:shd w:val="clear" w:color="auto" w:fill="auto"/>
            <w:hideMark/>
          </w:tcPr>
          <w:p w14:paraId="38A3C4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7DB29B4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47FCD86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single" w:sz="4" w:space="0" w:color="auto"/>
              <w:left w:val="nil"/>
              <w:bottom w:val="single" w:sz="4" w:space="0" w:color="auto"/>
              <w:right w:val="single" w:sz="4" w:space="0" w:color="auto"/>
            </w:tcBorders>
            <w:shd w:val="clear" w:color="auto" w:fill="auto"/>
            <w:hideMark/>
          </w:tcPr>
          <w:p w14:paraId="4A07A66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2FD00B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12AE95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6469DF3"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Date of occurrence</w:t>
            </w:r>
          </w:p>
        </w:tc>
        <w:tc>
          <w:tcPr>
            <w:tcW w:w="1122" w:type="dxa"/>
            <w:tcBorders>
              <w:top w:val="nil"/>
              <w:left w:val="nil"/>
              <w:bottom w:val="single" w:sz="4" w:space="0" w:color="auto"/>
              <w:right w:val="nil"/>
            </w:tcBorders>
            <w:shd w:val="clear" w:color="auto" w:fill="auto"/>
            <w:hideMark/>
          </w:tcPr>
          <w:p w14:paraId="6E2649F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DF08F0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0AAE00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66104A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46D7B5D"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F1067B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36769B0"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Date of registration</w:t>
            </w:r>
          </w:p>
        </w:tc>
        <w:tc>
          <w:tcPr>
            <w:tcW w:w="1122" w:type="dxa"/>
            <w:tcBorders>
              <w:top w:val="nil"/>
              <w:left w:val="nil"/>
              <w:bottom w:val="single" w:sz="4" w:space="0" w:color="auto"/>
              <w:right w:val="nil"/>
            </w:tcBorders>
            <w:shd w:val="clear" w:color="auto" w:fill="auto"/>
            <w:hideMark/>
          </w:tcPr>
          <w:p w14:paraId="414E641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762E0C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75640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2EFCBE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94BDC4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722659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DA044A6"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Place of occurrence</w:t>
            </w:r>
          </w:p>
        </w:tc>
        <w:tc>
          <w:tcPr>
            <w:tcW w:w="1122" w:type="dxa"/>
            <w:tcBorders>
              <w:top w:val="nil"/>
              <w:left w:val="nil"/>
              <w:bottom w:val="single" w:sz="4" w:space="0" w:color="auto"/>
              <w:right w:val="nil"/>
            </w:tcBorders>
            <w:shd w:val="clear" w:color="auto" w:fill="auto"/>
            <w:hideMark/>
          </w:tcPr>
          <w:p w14:paraId="7876524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E3F033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26B79C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02A7EB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F3E85C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E4F016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7F6F783"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occurrence </w:t>
            </w:r>
          </w:p>
        </w:tc>
        <w:tc>
          <w:tcPr>
            <w:tcW w:w="1122" w:type="dxa"/>
            <w:tcBorders>
              <w:top w:val="nil"/>
              <w:left w:val="nil"/>
              <w:bottom w:val="single" w:sz="4" w:space="0" w:color="auto"/>
              <w:right w:val="nil"/>
            </w:tcBorders>
            <w:shd w:val="clear" w:color="auto" w:fill="auto"/>
            <w:hideMark/>
          </w:tcPr>
          <w:p w14:paraId="78821D8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2B4969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5012BB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8F5F82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41188C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C9EFC4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A423473"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Urban/rural occurrence </w:t>
            </w:r>
          </w:p>
        </w:tc>
        <w:tc>
          <w:tcPr>
            <w:tcW w:w="1122" w:type="dxa"/>
            <w:tcBorders>
              <w:top w:val="nil"/>
              <w:left w:val="nil"/>
              <w:bottom w:val="single" w:sz="4" w:space="0" w:color="auto"/>
              <w:right w:val="nil"/>
            </w:tcBorders>
            <w:shd w:val="clear" w:color="auto" w:fill="auto"/>
            <w:hideMark/>
          </w:tcPr>
          <w:p w14:paraId="78E2D9C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1C94B0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250647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12B456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D174DD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FB8513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D119E67"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Place of registration</w:t>
            </w:r>
          </w:p>
        </w:tc>
        <w:tc>
          <w:tcPr>
            <w:tcW w:w="1122" w:type="dxa"/>
            <w:tcBorders>
              <w:top w:val="nil"/>
              <w:left w:val="nil"/>
              <w:bottom w:val="single" w:sz="4" w:space="0" w:color="auto"/>
              <w:right w:val="nil"/>
            </w:tcBorders>
            <w:shd w:val="clear" w:color="auto" w:fill="auto"/>
            <w:hideMark/>
          </w:tcPr>
          <w:p w14:paraId="17F697F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A3050D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A9B3DB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09AC8D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0EB442B"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211653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vAlign w:val="center"/>
            <w:hideMark/>
          </w:tcPr>
          <w:p w14:paraId="106455A8"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Type of birth (i.e., single, twin, triplet, quadruplet or higher-multiple delivery)</w:t>
            </w:r>
          </w:p>
        </w:tc>
        <w:tc>
          <w:tcPr>
            <w:tcW w:w="1122" w:type="dxa"/>
            <w:tcBorders>
              <w:top w:val="nil"/>
              <w:left w:val="nil"/>
              <w:bottom w:val="single" w:sz="4" w:space="0" w:color="auto"/>
              <w:right w:val="nil"/>
            </w:tcBorders>
            <w:shd w:val="clear" w:color="auto" w:fill="auto"/>
            <w:hideMark/>
          </w:tcPr>
          <w:p w14:paraId="7436D8B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72581C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4F1B00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6FBB212"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1ADC9C5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CA2E13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FA5D7CA"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Attendant at birth </w:t>
            </w:r>
          </w:p>
        </w:tc>
        <w:tc>
          <w:tcPr>
            <w:tcW w:w="1122" w:type="dxa"/>
            <w:tcBorders>
              <w:top w:val="nil"/>
              <w:left w:val="nil"/>
              <w:bottom w:val="single" w:sz="4" w:space="0" w:color="auto"/>
              <w:right w:val="nil"/>
            </w:tcBorders>
            <w:shd w:val="clear" w:color="auto" w:fill="auto"/>
            <w:hideMark/>
          </w:tcPr>
          <w:p w14:paraId="385422B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EC3D6F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A1B76F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AAF870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A33AAF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C67A72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F845750"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 xml:space="preserve">Type of place of occurrence (hospital, home, etc.) </w:t>
            </w:r>
          </w:p>
        </w:tc>
        <w:tc>
          <w:tcPr>
            <w:tcW w:w="1122" w:type="dxa"/>
            <w:tcBorders>
              <w:top w:val="nil"/>
              <w:left w:val="nil"/>
              <w:bottom w:val="single" w:sz="4" w:space="0" w:color="auto"/>
              <w:right w:val="nil"/>
            </w:tcBorders>
            <w:shd w:val="clear" w:color="auto" w:fill="auto"/>
            <w:hideMark/>
          </w:tcPr>
          <w:p w14:paraId="2316713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F029DC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26ACD3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6501B4A"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2A6FB6AA"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5B32B1B3"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w:t>
            </w:r>
          </w:p>
        </w:tc>
        <w:tc>
          <w:tcPr>
            <w:tcW w:w="4716" w:type="dxa"/>
            <w:gridSpan w:val="2"/>
            <w:tcBorders>
              <w:top w:val="nil"/>
              <w:left w:val="nil"/>
              <w:bottom w:val="single" w:sz="4" w:space="0" w:color="auto"/>
              <w:right w:val="nil"/>
            </w:tcBorders>
            <w:shd w:val="clear" w:color="auto" w:fill="auto"/>
            <w:noWrap/>
            <w:hideMark/>
          </w:tcPr>
          <w:p w14:paraId="42D8166A"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newborn</w:t>
            </w:r>
          </w:p>
        </w:tc>
        <w:tc>
          <w:tcPr>
            <w:tcW w:w="1122" w:type="dxa"/>
            <w:tcBorders>
              <w:top w:val="nil"/>
              <w:left w:val="nil"/>
              <w:bottom w:val="single" w:sz="4" w:space="0" w:color="auto"/>
              <w:right w:val="nil"/>
            </w:tcBorders>
            <w:shd w:val="clear" w:color="auto" w:fill="auto"/>
            <w:hideMark/>
          </w:tcPr>
          <w:p w14:paraId="76E0BA0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264E3A8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2227EA5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055E64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75FC0E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ABF6A4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C5C18EE"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Sex</w:t>
            </w:r>
          </w:p>
        </w:tc>
        <w:tc>
          <w:tcPr>
            <w:tcW w:w="1122" w:type="dxa"/>
            <w:tcBorders>
              <w:top w:val="nil"/>
              <w:left w:val="nil"/>
              <w:bottom w:val="single" w:sz="4" w:space="0" w:color="auto"/>
              <w:right w:val="nil"/>
            </w:tcBorders>
            <w:shd w:val="clear" w:color="auto" w:fill="auto"/>
            <w:hideMark/>
          </w:tcPr>
          <w:p w14:paraId="343529B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68E47B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B62297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FDCDEE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B6FE0D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F78ED6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D37A5A9"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Weight at birth </w:t>
            </w:r>
          </w:p>
        </w:tc>
        <w:tc>
          <w:tcPr>
            <w:tcW w:w="1122" w:type="dxa"/>
            <w:tcBorders>
              <w:top w:val="nil"/>
              <w:left w:val="nil"/>
              <w:bottom w:val="single" w:sz="4" w:space="0" w:color="auto"/>
              <w:right w:val="nil"/>
            </w:tcBorders>
            <w:shd w:val="clear" w:color="auto" w:fill="auto"/>
            <w:hideMark/>
          </w:tcPr>
          <w:p w14:paraId="5ADB352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6934DF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C23086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705FAB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AB8C542"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3E12B32A"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(iii)</w:t>
            </w:r>
          </w:p>
        </w:tc>
        <w:tc>
          <w:tcPr>
            <w:tcW w:w="4716" w:type="dxa"/>
            <w:gridSpan w:val="2"/>
            <w:tcBorders>
              <w:top w:val="nil"/>
              <w:left w:val="nil"/>
              <w:bottom w:val="single" w:sz="4" w:space="0" w:color="auto"/>
              <w:right w:val="nil"/>
            </w:tcBorders>
            <w:shd w:val="clear" w:color="auto" w:fill="auto"/>
            <w:noWrap/>
            <w:hideMark/>
          </w:tcPr>
          <w:p w14:paraId="6E701850"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mother</w:t>
            </w:r>
          </w:p>
        </w:tc>
        <w:tc>
          <w:tcPr>
            <w:tcW w:w="1122" w:type="dxa"/>
            <w:tcBorders>
              <w:top w:val="nil"/>
              <w:left w:val="nil"/>
              <w:bottom w:val="single" w:sz="4" w:space="0" w:color="auto"/>
              <w:right w:val="nil"/>
            </w:tcBorders>
            <w:shd w:val="clear" w:color="auto" w:fill="auto"/>
            <w:hideMark/>
          </w:tcPr>
          <w:p w14:paraId="5D61AEE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077F6E8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3EBFAA4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9F5187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DD7446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D742CA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CE1B492"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Date of birth</w:t>
            </w:r>
          </w:p>
        </w:tc>
        <w:tc>
          <w:tcPr>
            <w:tcW w:w="1122" w:type="dxa"/>
            <w:tcBorders>
              <w:top w:val="nil"/>
              <w:left w:val="nil"/>
              <w:bottom w:val="single" w:sz="4" w:space="0" w:color="auto"/>
              <w:right w:val="single" w:sz="4" w:space="0" w:color="auto"/>
            </w:tcBorders>
            <w:shd w:val="clear" w:color="auto" w:fill="auto"/>
            <w:hideMark/>
          </w:tcPr>
          <w:p w14:paraId="39D91DD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595A313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single" w:sz="4" w:space="0" w:color="auto"/>
              <w:bottom w:val="single" w:sz="4" w:space="0" w:color="auto"/>
              <w:right w:val="single" w:sz="4" w:space="0" w:color="auto"/>
            </w:tcBorders>
            <w:shd w:val="clear" w:color="auto" w:fill="auto"/>
            <w:hideMark/>
          </w:tcPr>
          <w:p w14:paraId="741F1E1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8D13B2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5F2BE2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666DE5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36D2DD7"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Age </w:t>
            </w:r>
          </w:p>
        </w:tc>
        <w:tc>
          <w:tcPr>
            <w:tcW w:w="1122" w:type="dxa"/>
            <w:tcBorders>
              <w:top w:val="nil"/>
              <w:left w:val="nil"/>
              <w:bottom w:val="single" w:sz="4" w:space="0" w:color="auto"/>
              <w:right w:val="nil"/>
            </w:tcBorders>
            <w:shd w:val="clear" w:color="auto" w:fill="auto"/>
            <w:hideMark/>
          </w:tcPr>
          <w:p w14:paraId="7E84505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50B257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7AA57C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CF60A3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15F3E8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C76377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E3A7A6A"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Marital status</w:t>
            </w:r>
          </w:p>
        </w:tc>
        <w:tc>
          <w:tcPr>
            <w:tcW w:w="1122" w:type="dxa"/>
            <w:tcBorders>
              <w:top w:val="nil"/>
              <w:left w:val="nil"/>
              <w:bottom w:val="single" w:sz="4" w:space="0" w:color="auto"/>
              <w:right w:val="nil"/>
            </w:tcBorders>
            <w:shd w:val="clear" w:color="auto" w:fill="auto"/>
            <w:hideMark/>
          </w:tcPr>
          <w:p w14:paraId="0477188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7F52C6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3B5C6E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F9BA6E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592DBD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DEF24AD"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A5ED3F2"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Child born in wedlock (legitimacy status of the child) </w:t>
            </w:r>
          </w:p>
        </w:tc>
        <w:tc>
          <w:tcPr>
            <w:tcW w:w="1122" w:type="dxa"/>
            <w:tcBorders>
              <w:top w:val="nil"/>
              <w:left w:val="nil"/>
              <w:bottom w:val="single" w:sz="4" w:space="0" w:color="auto"/>
              <w:right w:val="nil"/>
            </w:tcBorders>
            <w:shd w:val="clear" w:color="auto" w:fill="auto"/>
            <w:hideMark/>
          </w:tcPr>
          <w:p w14:paraId="42F5BAB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808C31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332181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3D1E03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2D24D5E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E07D23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D187A64"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Educational attainment </w:t>
            </w:r>
          </w:p>
        </w:tc>
        <w:tc>
          <w:tcPr>
            <w:tcW w:w="1122" w:type="dxa"/>
            <w:tcBorders>
              <w:top w:val="nil"/>
              <w:left w:val="nil"/>
              <w:bottom w:val="single" w:sz="4" w:space="0" w:color="auto"/>
              <w:right w:val="nil"/>
            </w:tcBorders>
            <w:shd w:val="clear" w:color="auto" w:fill="auto"/>
            <w:hideMark/>
          </w:tcPr>
          <w:p w14:paraId="2F1C5C8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E17110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5F5B6F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E786E1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653B92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92DEAE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19AB6A0"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Literacy status</w:t>
            </w:r>
          </w:p>
        </w:tc>
        <w:tc>
          <w:tcPr>
            <w:tcW w:w="1122" w:type="dxa"/>
            <w:tcBorders>
              <w:top w:val="nil"/>
              <w:left w:val="nil"/>
              <w:bottom w:val="single" w:sz="4" w:space="0" w:color="auto"/>
              <w:right w:val="nil"/>
            </w:tcBorders>
            <w:shd w:val="clear" w:color="auto" w:fill="auto"/>
            <w:hideMark/>
          </w:tcPr>
          <w:p w14:paraId="575D163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92AA3E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3DDF5C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529F97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897C79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4F2B0C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D73E708"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Ethnic and/or national group</w:t>
            </w:r>
          </w:p>
        </w:tc>
        <w:tc>
          <w:tcPr>
            <w:tcW w:w="1122" w:type="dxa"/>
            <w:tcBorders>
              <w:top w:val="nil"/>
              <w:left w:val="nil"/>
              <w:bottom w:val="single" w:sz="4" w:space="0" w:color="auto"/>
              <w:right w:val="nil"/>
            </w:tcBorders>
            <w:shd w:val="clear" w:color="auto" w:fill="auto"/>
            <w:hideMark/>
          </w:tcPr>
          <w:p w14:paraId="2272EE9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E387BD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7F39E2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8081197"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6E369E3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1D1B23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4AFD70E"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Citizenship</w:t>
            </w:r>
          </w:p>
        </w:tc>
        <w:tc>
          <w:tcPr>
            <w:tcW w:w="1122" w:type="dxa"/>
            <w:tcBorders>
              <w:top w:val="nil"/>
              <w:left w:val="nil"/>
              <w:bottom w:val="single" w:sz="4" w:space="0" w:color="auto"/>
              <w:right w:val="nil"/>
            </w:tcBorders>
            <w:shd w:val="clear" w:color="auto" w:fill="auto"/>
            <w:hideMark/>
          </w:tcPr>
          <w:p w14:paraId="58DA087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F83383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81042F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2E4CA6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D70DA3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061D13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3A52932"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Economic activity status</w:t>
            </w:r>
          </w:p>
        </w:tc>
        <w:tc>
          <w:tcPr>
            <w:tcW w:w="1122" w:type="dxa"/>
            <w:tcBorders>
              <w:top w:val="nil"/>
              <w:left w:val="nil"/>
              <w:bottom w:val="single" w:sz="4" w:space="0" w:color="auto"/>
              <w:right w:val="nil"/>
            </w:tcBorders>
            <w:shd w:val="clear" w:color="auto" w:fill="auto"/>
            <w:hideMark/>
          </w:tcPr>
          <w:p w14:paraId="722A055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11B612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269DAF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2024DD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268116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D714BA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E6FF1F3"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Usual occupation</w:t>
            </w:r>
          </w:p>
        </w:tc>
        <w:tc>
          <w:tcPr>
            <w:tcW w:w="1122" w:type="dxa"/>
            <w:tcBorders>
              <w:top w:val="nil"/>
              <w:left w:val="nil"/>
              <w:bottom w:val="single" w:sz="4" w:space="0" w:color="auto"/>
              <w:right w:val="nil"/>
            </w:tcBorders>
            <w:shd w:val="clear" w:color="auto" w:fill="auto"/>
            <w:hideMark/>
          </w:tcPr>
          <w:p w14:paraId="57A1DE8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7E2C69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1E8AD9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658A96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0A0C2F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D6FE08D"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806561D"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Socioeconomic status</w:t>
            </w:r>
          </w:p>
        </w:tc>
        <w:tc>
          <w:tcPr>
            <w:tcW w:w="1122" w:type="dxa"/>
            <w:tcBorders>
              <w:top w:val="nil"/>
              <w:left w:val="nil"/>
              <w:bottom w:val="single" w:sz="4" w:space="0" w:color="auto"/>
              <w:right w:val="nil"/>
            </w:tcBorders>
            <w:shd w:val="clear" w:color="auto" w:fill="auto"/>
            <w:hideMark/>
          </w:tcPr>
          <w:p w14:paraId="56228F0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6D58FA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9F4D58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0B090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A835C2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265629D"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l</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68500CC"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usual residence </w:t>
            </w:r>
          </w:p>
        </w:tc>
        <w:tc>
          <w:tcPr>
            <w:tcW w:w="1122" w:type="dxa"/>
            <w:tcBorders>
              <w:top w:val="nil"/>
              <w:left w:val="nil"/>
              <w:bottom w:val="single" w:sz="4" w:space="0" w:color="auto"/>
              <w:right w:val="nil"/>
            </w:tcBorders>
            <w:shd w:val="clear" w:color="auto" w:fill="auto"/>
            <w:hideMark/>
          </w:tcPr>
          <w:p w14:paraId="077C4AD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64F941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5F1E1F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B77B5B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A42BA1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C72941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m</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2A7127E"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residence </w:t>
            </w:r>
          </w:p>
        </w:tc>
        <w:tc>
          <w:tcPr>
            <w:tcW w:w="1122" w:type="dxa"/>
            <w:tcBorders>
              <w:top w:val="nil"/>
              <w:left w:val="nil"/>
              <w:bottom w:val="single" w:sz="4" w:space="0" w:color="auto"/>
              <w:right w:val="nil"/>
            </w:tcBorders>
            <w:shd w:val="clear" w:color="auto" w:fill="auto"/>
            <w:hideMark/>
          </w:tcPr>
          <w:p w14:paraId="2E7D15B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FB79C5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1F5CE0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DED0E1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783004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CE9B22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n</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C63C1E2"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Urban/rural residence </w:t>
            </w:r>
          </w:p>
        </w:tc>
        <w:tc>
          <w:tcPr>
            <w:tcW w:w="1122" w:type="dxa"/>
            <w:tcBorders>
              <w:top w:val="nil"/>
              <w:left w:val="nil"/>
              <w:bottom w:val="single" w:sz="4" w:space="0" w:color="auto"/>
              <w:right w:val="nil"/>
            </w:tcBorders>
            <w:shd w:val="clear" w:color="auto" w:fill="auto"/>
            <w:hideMark/>
          </w:tcPr>
          <w:p w14:paraId="6A11B46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4436B5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97A268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E25B44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F7F117D"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7AFA6B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o</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89BE0C0"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Duration of residence in usual place </w:t>
            </w:r>
          </w:p>
        </w:tc>
        <w:tc>
          <w:tcPr>
            <w:tcW w:w="1122" w:type="dxa"/>
            <w:tcBorders>
              <w:top w:val="nil"/>
              <w:left w:val="nil"/>
              <w:bottom w:val="single" w:sz="4" w:space="0" w:color="auto"/>
              <w:right w:val="nil"/>
            </w:tcBorders>
            <w:shd w:val="clear" w:color="auto" w:fill="auto"/>
            <w:hideMark/>
          </w:tcPr>
          <w:p w14:paraId="5F09DB8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83873B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8BCC00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C1F800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41E7DB6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8CEC1CD"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p</w:t>
            </w:r>
          </w:p>
        </w:tc>
        <w:tc>
          <w:tcPr>
            <w:tcW w:w="4716" w:type="dxa"/>
            <w:gridSpan w:val="2"/>
            <w:tcBorders>
              <w:top w:val="nil"/>
              <w:left w:val="nil"/>
              <w:bottom w:val="nil"/>
              <w:right w:val="nil"/>
            </w:tcBorders>
            <w:shd w:val="clear" w:color="auto" w:fill="auto"/>
            <w:noWrap/>
            <w:vAlign w:val="center"/>
            <w:hideMark/>
          </w:tcPr>
          <w:p w14:paraId="6EEDA3B2"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previous residence</w:t>
            </w:r>
          </w:p>
        </w:tc>
        <w:tc>
          <w:tcPr>
            <w:tcW w:w="1122" w:type="dxa"/>
            <w:tcBorders>
              <w:top w:val="nil"/>
              <w:left w:val="single" w:sz="4" w:space="0" w:color="auto"/>
              <w:bottom w:val="single" w:sz="4" w:space="0" w:color="auto"/>
              <w:right w:val="nil"/>
            </w:tcBorders>
            <w:shd w:val="clear" w:color="auto" w:fill="auto"/>
            <w:hideMark/>
          </w:tcPr>
          <w:p w14:paraId="2DADD5C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0EF25B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186789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ECDA2B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53F883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6D8327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q</w:t>
            </w:r>
          </w:p>
        </w:tc>
        <w:tc>
          <w:tcPr>
            <w:tcW w:w="47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13EBD8"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Place/country of birth </w:t>
            </w:r>
          </w:p>
        </w:tc>
        <w:tc>
          <w:tcPr>
            <w:tcW w:w="1122" w:type="dxa"/>
            <w:tcBorders>
              <w:top w:val="nil"/>
              <w:left w:val="nil"/>
              <w:bottom w:val="single" w:sz="4" w:space="0" w:color="auto"/>
              <w:right w:val="nil"/>
            </w:tcBorders>
            <w:shd w:val="clear" w:color="auto" w:fill="auto"/>
            <w:hideMark/>
          </w:tcPr>
          <w:p w14:paraId="1A4BB2B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514940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18010E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91492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127CAC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15AB4E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r</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FDAB77E"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Migrant status </w:t>
            </w:r>
          </w:p>
        </w:tc>
        <w:tc>
          <w:tcPr>
            <w:tcW w:w="1122" w:type="dxa"/>
            <w:tcBorders>
              <w:top w:val="nil"/>
              <w:left w:val="nil"/>
              <w:bottom w:val="single" w:sz="4" w:space="0" w:color="auto"/>
              <w:right w:val="nil"/>
            </w:tcBorders>
            <w:shd w:val="clear" w:color="auto" w:fill="auto"/>
            <w:hideMark/>
          </w:tcPr>
          <w:p w14:paraId="74BE31B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F871F1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DC1745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19877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06075E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E9B23A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s</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0B2FAE8"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Date of last menstrual cycle of the mother</w:t>
            </w:r>
          </w:p>
        </w:tc>
        <w:tc>
          <w:tcPr>
            <w:tcW w:w="1122" w:type="dxa"/>
            <w:tcBorders>
              <w:top w:val="nil"/>
              <w:left w:val="nil"/>
              <w:bottom w:val="single" w:sz="4" w:space="0" w:color="auto"/>
              <w:right w:val="nil"/>
            </w:tcBorders>
            <w:shd w:val="clear" w:color="auto" w:fill="auto"/>
            <w:hideMark/>
          </w:tcPr>
          <w:p w14:paraId="4D50763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2D2FC7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32BF95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90A04A2"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5FA25E7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F97B11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t</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972F7C8"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Gestational age</w:t>
            </w:r>
          </w:p>
        </w:tc>
        <w:tc>
          <w:tcPr>
            <w:tcW w:w="1122" w:type="dxa"/>
            <w:tcBorders>
              <w:top w:val="nil"/>
              <w:left w:val="nil"/>
              <w:bottom w:val="single" w:sz="4" w:space="0" w:color="auto"/>
              <w:right w:val="nil"/>
            </w:tcBorders>
            <w:shd w:val="clear" w:color="auto" w:fill="auto"/>
            <w:hideMark/>
          </w:tcPr>
          <w:p w14:paraId="4A98A7D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D6CE5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5A7E1F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494E85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29D7B1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30F0E0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lastRenderedPageBreak/>
              <w:t>u</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39982ED"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Number of prenatal visits</w:t>
            </w:r>
          </w:p>
        </w:tc>
        <w:tc>
          <w:tcPr>
            <w:tcW w:w="1122" w:type="dxa"/>
            <w:tcBorders>
              <w:top w:val="nil"/>
              <w:left w:val="nil"/>
              <w:bottom w:val="single" w:sz="4" w:space="0" w:color="auto"/>
              <w:right w:val="nil"/>
            </w:tcBorders>
            <w:shd w:val="clear" w:color="auto" w:fill="auto"/>
            <w:hideMark/>
          </w:tcPr>
          <w:p w14:paraId="53407F0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C574EC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C76B49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0FBB00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28CB66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E87630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v</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AEE657F"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Month of pregnancy prenatal care began</w:t>
            </w:r>
          </w:p>
        </w:tc>
        <w:tc>
          <w:tcPr>
            <w:tcW w:w="1122" w:type="dxa"/>
            <w:tcBorders>
              <w:top w:val="nil"/>
              <w:left w:val="nil"/>
              <w:bottom w:val="single" w:sz="4" w:space="0" w:color="auto"/>
              <w:right w:val="nil"/>
            </w:tcBorders>
            <w:shd w:val="clear" w:color="auto" w:fill="auto"/>
            <w:hideMark/>
          </w:tcPr>
          <w:p w14:paraId="36B89932"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2D9E7C2"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C9CDA1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8676B5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85A8AAB"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B3F4FA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w</w:t>
            </w:r>
          </w:p>
        </w:tc>
        <w:tc>
          <w:tcPr>
            <w:tcW w:w="4716" w:type="dxa"/>
            <w:gridSpan w:val="2"/>
            <w:tcBorders>
              <w:top w:val="nil"/>
              <w:left w:val="nil"/>
              <w:bottom w:val="single" w:sz="4" w:space="0" w:color="auto"/>
              <w:right w:val="single" w:sz="4" w:space="0" w:color="auto"/>
            </w:tcBorders>
            <w:shd w:val="clear" w:color="auto" w:fill="auto"/>
            <w:vAlign w:val="center"/>
            <w:hideMark/>
          </w:tcPr>
          <w:p w14:paraId="76E0CF7B"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Children born alive to mother during her entire lifetime </w:t>
            </w:r>
          </w:p>
        </w:tc>
        <w:tc>
          <w:tcPr>
            <w:tcW w:w="1122" w:type="dxa"/>
            <w:tcBorders>
              <w:top w:val="nil"/>
              <w:left w:val="nil"/>
              <w:bottom w:val="single" w:sz="4" w:space="0" w:color="auto"/>
              <w:right w:val="nil"/>
            </w:tcBorders>
            <w:shd w:val="clear" w:color="auto" w:fill="auto"/>
            <w:hideMark/>
          </w:tcPr>
          <w:p w14:paraId="2984899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C9FFD1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0BE1A6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807A53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00F1BCF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486BD5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x</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01A948A"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Birth order or parity </w:t>
            </w:r>
          </w:p>
        </w:tc>
        <w:tc>
          <w:tcPr>
            <w:tcW w:w="1122" w:type="dxa"/>
            <w:tcBorders>
              <w:top w:val="nil"/>
              <w:left w:val="nil"/>
              <w:bottom w:val="single" w:sz="4" w:space="0" w:color="auto"/>
              <w:right w:val="nil"/>
            </w:tcBorders>
            <w:shd w:val="clear" w:color="auto" w:fill="auto"/>
            <w:hideMark/>
          </w:tcPr>
          <w:p w14:paraId="16C1351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D1FA89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292EE1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9C4E0D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33EE73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4EB82F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y</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A0BDD6D"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Foetal deaths to mother during her entire lifetime</w:t>
            </w:r>
          </w:p>
        </w:tc>
        <w:tc>
          <w:tcPr>
            <w:tcW w:w="1122" w:type="dxa"/>
            <w:tcBorders>
              <w:top w:val="nil"/>
              <w:left w:val="nil"/>
              <w:bottom w:val="single" w:sz="4" w:space="0" w:color="auto"/>
              <w:right w:val="nil"/>
            </w:tcBorders>
            <w:shd w:val="clear" w:color="auto" w:fill="auto"/>
            <w:hideMark/>
          </w:tcPr>
          <w:p w14:paraId="643A7D8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2EEA99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8EBED6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DFE639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2A40BB99"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F397A5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z</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B16D5AF"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Date of last previous live birth</w:t>
            </w:r>
          </w:p>
        </w:tc>
        <w:tc>
          <w:tcPr>
            <w:tcW w:w="1122" w:type="dxa"/>
            <w:tcBorders>
              <w:top w:val="nil"/>
              <w:left w:val="nil"/>
              <w:bottom w:val="single" w:sz="4" w:space="0" w:color="auto"/>
              <w:right w:val="nil"/>
            </w:tcBorders>
            <w:shd w:val="clear" w:color="auto" w:fill="auto"/>
            <w:hideMark/>
          </w:tcPr>
          <w:p w14:paraId="3610A45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77E857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BD3D00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7DF3D55"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000B88B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069AEA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15D2C5B"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Foetal deaths to mother during her entire lifetime </w:t>
            </w:r>
          </w:p>
        </w:tc>
        <w:tc>
          <w:tcPr>
            <w:tcW w:w="1122" w:type="dxa"/>
            <w:tcBorders>
              <w:top w:val="nil"/>
              <w:left w:val="nil"/>
              <w:bottom w:val="single" w:sz="4" w:space="0" w:color="auto"/>
              <w:right w:val="nil"/>
            </w:tcBorders>
            <w:shd w:val="clear" w:color="auto" w:fill="auto"/>
            <w:hideMark/>
          </w:tcPr>
          <w:p w14:paraId="2E7B7F0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2C5969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130328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10DF8B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233D4B29"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58943C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DF97F86"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Date of last previous live birth </w:t>
            </w:r>
          </w:p>
        </w:tc>
        <w:tc>
          <w:tcPr>
            <w:tcW w:w="1122" w:type="dxa"/>
            <w:tcBorders>
              <w:top w:val="nil"/>
              <w:left w:val="nil"/>
              <w:bottom w:val="single" w:sz="4" w:space="0" w:color="auto"/>
              <w:right w:val="nil"/>
            </w:tcBorders>
            <w:shd w:val="clear" w:color="auto" w:fill="auto"/>
            <w:hideMark/>
          </w:tcPr>
          <w:p w14:paraId="379E01D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3BA280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79E0C2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54500D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3083935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17939B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2A6EDF4"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Interval since last previous live birth </w:t>
            </w:r>
          </w:p>
        </w:tc>
        <w:tc>
          <w:tcPr>
            <w:tcW w:w="1122" w:type="dxa"/>
            <w:tcBorders>
              <w:top w:val="nil"/>
              <w:left w:val="nil"/>
              <w:bottom w:val="single" w:sz="4" w:space="0" w:color="auto"/>
              <w:right w:val="nil"/>
            </w:tcBorders>
            <w:shd w:val="clear" w:color="auto" w:fill="auto"/>
            <w:hideMark/>
          </w:tcPr>
          <w:p w14:paraId="79037B6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5A170D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D72277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F5FFD4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1ACBBB8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2B8133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AC64867"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Date of marriage </w:t>
            </w:r>
          </w:p>
        </w:tc>
        <w:tc>
          <w:tcPr>
            <w:tcW w:w="1122" w:type="dxa"/>
            <w:tcBorders>
              <w:top w:val="nil"/>
              <w:left w:val="nil"/>
              <w:bottom w:val="single" w:sz="4" w:space="0" w:color="auto"/>
              <w:right w:val="nil"/>
            </w:tcBorders>
            <w:shd w:val="clear" w:color="auto" w:fill="auto"/>
            <w:hideMark/>
          </w:tcPr>
          <w:p w14:paraId="13D450F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332DA6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0F0ECD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5B9FA8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0ABA05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4E6A26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EF2351E"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Duration of marriage </w:t>
            </w:r>
          </w:p>
        </w:tc>
        <w:tc>
          <w:tcPr>
            <w:tcW w:w="1122" w:type="dxa"/>
            <w:tcBorders>
              <w:top w:val="nil"/>
              <w:left w:val="nil"/>
              <w:bottom w:val="single" w:sz="4" w:space="0" w:color="auto"/>
              <w:right w:val="nil"/>
            </w:tcBorders>
            <w:shd w:val="clear" w:color="auto" w:fill="auto"/>
            <w:hideMark/>
          </w:tcPr>
          <w:p w14:paraId="5CECB3F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FC0CC2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26470E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24AF52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7A684FE"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2333659B"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(iv)</w:t>
            </w:r>
          </w:p>
        </w:tc>
        <w:tc>
          <w:tcPr>
            <w:tcW w:w="4716" w:type="dxa"/>
            <w:gridSpan w:val="2"/>
            <w:tcBorders>
              <w:top w:val="nil"/>
              <w:left w:val="nil"/>
              <w:bottom w:val="single" w:sz="4" w:space="0" w:color="auto"/>
              <w:right w:val="nil"/>
            </w:tcBorders>
            <w:shd w:val="clear" w:color="auto" w:fill="auto"/>
            <w:noWrap/>
            <w:hideMark/>
          </w:tcPr>
          <w:p w14:paraId="05CDABAD" w14:textId="77777777" w:rsidR="00CF5BFD" w:rsidRPr="00321839" w:rsidRDefault="00CF5BFD" w:rsidP="00CF5BFD">
            <w:pPr>
              <w:spacing w:after="0" w:line="240" w:lineRule="auto"/>
              <w:rPr>
                <w:rFonts w:ascii="Calibri" w:eastAsia="Times New Roman" w:hAnsi="Calibri" w:cs="Arial"/>
                <w:b/>
                <w:bCs/>
                <w:color w:val="000000"/>
                <w:sz w:val="24"/>
                <w:szCs w:val="24"/>
                <w:lang w:val="en-US" w:eastAsia="nb-NO"/>
              </w:rPr>
            </w:pPr>
            <w:r w:rsidRPr="00321839">
              <w:rPr>
                <w:rFonts w:ascii="Calibri" w:eastAsia="Times New Roman" w:hAnsi="Calibri" w:cs="Arial"/>
                <w:b/>
                <w:bCs/>
                <w:color w:val="000000"/>
                <w:sz w:val="24"/>
                <w:szCs w:val="24"/>
                <w:lang w:val="en-US" w:eastAsia="nb-NO"/>
              </w:rPr>
              <w:t>Characteristics of the father (if known)</w:t>
            </w:r>
          </w:p>
        </w:tc>
        <w:tc>
          <w:tcPr>
            <w:tcW w:w="1122" w:type="dxa"/>
            <w:tcBorders>
              <w:top w:val="nil"/>
              <w:left w:val="nil"/>
              <w:bottom w:val="single" w:sz="4" w:space="0" w:color="auto"/>
              <w:right w:val="nil"/>
            </w:tcBorders>
            <w:shd w:val="clear" w:color="auto" w:fill="auto"/>
            <w:hideMark/>
          </w:tcPr>
          <w:p w14:paraId="3E3FC07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nil"/>
              <w:bottom w:val="single" w:sz="4" w:space="0" w:color="auto"/>
              <w:right w:val="nil"/>
            </w:tcBorders>
            <w:shd w:val="clear" w:color="auto" w:fill="auto"/>
            <w:hideMark/>
          </w:tcPr>
          <w:p w14:paraId="2EC6C2E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nil"/>
            </w:tcBorders>
            <w:shd w:val="clear" w:color="auto" w:fill="auto"/>
            <w:hideMark/>
          </w:tcPr>
          <w:p w14:paraId="1A2F406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1C6834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252DCAE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A48F47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BD669AB"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Date of birth </w:t>
            </w:r>
          </w:p>
        </w:tc>
        <w:tc>
          <w:tcPr>
            <w:tcW w:w="1122" w:type="dxa"/>
            <w:tcBorders>
              <w:top w:val="nil"/>
              <w:left w:val="nil"/>
              <w:bottom w:val="single" w:sz="4" w:space="0" w:color="auto"/>
              <w:right w:val="nil"/>
            </w:tcBorders>
            <w:shd w:val="clear" w:color="auto" w:fill="auto"/>
            <w:hideMark/>
          </w:tcPr>
          <w:p w14:paraId="7BA09E0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BDC969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88A037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1B483B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635E1F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8CD444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5C11B28"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Age </w:t>
            </w:r>
          </w:p>
        </w:tc>
        <w:tc>
          <w:tcPr>
            <w:tcW w:w="1122" w:type="dxa"/>
            <w:tcBorders>
              <w:top w:val="nil"/>
              <w:left w:val="nil"/>
              <w:bottom w:val="single" w:sz="4" w:space="0" w:color="auto"/>
              <w:right w:val="nil"/>
            </w:tcBorders>
            <w:shd w:val="clear" w:color="auto" w:fill="auto"/>
            <w:hideMark/>
          </w:tcPr>
          <w:p w14:paraId="7C3B8C5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38307E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4D1C70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ECC7F2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728D96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C29A2E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45C7022"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Marital status </w:t>
            </w:r>
          </w:p>
        </w:tc>
        <w:tc>
          <w:tcPr>
            <w:tcW w:w="1122" w:type="dxa"/>
            <w:tcBorders>
              <w:top w:val="nil"/>
              <w:left w:val="nil"/>
              <w:bottom w:val="single" w:sz="4" w:space="0" w:color="auto"/>
              <w:right w:val="nil"/>
            </w:tcBorders>
            <w:shd w:val="clear" w:color="auto" w:fill="auto"/>
            <w:hideMark/>
          </w:tcPr>
          <w:p w14:paraId="4946A2F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5E5C22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A57354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EA2D09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750849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528B56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5C53093"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Educational attainment </w:t>
            </w:r>
          </w:p>
        </w:tc>
        <w:tc>
          <w:tcPr>
            <w:tcW w:w="1122" w:type="dxa"/>
            <w:tcBorders>
              <w:top w:val="nil"/>
              <w:left w:val="nil"/>
              <w:bottom w:val="single" w:sz="4" w:space="0" w:color="auto"/>
              <w:right w:val="nil"/>
            </w:tcBorders>
            <w:shd w:val="clear" w:color="auto" w:fill="auto"/>
            <w:hideMark/>
          </w:tcPr>
          <w:p w14:paraId="08E55BA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1FA173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2599B5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2A9CDF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6001249"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6FC076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DB4ACC5"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Literacy status</w:t>
            </w:r>
          </w:p>
        </w:tc>
        <w:tc>
          <w:tcPr>
            <w:tcW w:w="1122" w:type="dxa"/>
            <w:tcBorders>
              <w:top w:val="nil"/>
              <w:left w:val="nil"/>
              <w:bottom w:val="single" w:sz="4" w:space="0" w:color="auto"/>
              <w:right w:val="nil"/>
            </w:tcBorders>
            <w:shd w:val="clear" w:color="auto" w:fill="auto"/>
            <w:hideMark/>
          </w:tcPr>
          <w:p w14:paraId="2754DDC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DCDF25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0D5D60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680CB3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FB2B13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BCA3B2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84D4A8C"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Ethnic and/or national group</w:t>
            </w:r>
          </w:p>
        </w:tc>
        <w:tc>
          <w:tcPr>
            <w:tcW w:w="1122" w:type="dxa"/>
            <w:tcBorders>
              <w:top w:val="nil"/>
              <w:left w:val="nil"/>
              <w:bottom w:val="single" w:sz="4" w:space="0" w:color="auto"/>
              <w:right w:val="nil"/>
            </w:tcBorders>
            <w:shd w:val="clear" w:color="auto" w:fill="auto"/>
            <w:hideMark/>
          </w:tcPr>
          <w:p w14:paraId="0831B9D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6B37D4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ED985D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9EFCDB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2FB1FB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544F0A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0D2266B"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Citizenship</w:t>
            </w:r>
          </w:p>
        </w:tc>
        <w:tc>
          <w:tcPr>
            <w:tcW w:w="1122" w:type="dxa"/>
            <w:tcBorders>
              <w:top w:val="nil"/>
              <w:left w:val="nil"/>
              <w:bottom w:val="single" w:sz="4" w:space="0" w:color="auto"/>
              <w:right w:val="nil"/>
            </w:tcBorders>
            <w:shd w:val="clear" w:color="auto" w:fill="auto"/>
            <w:hideMark/>
          </w:tcPr>
          <w:p w14:paraId="39189D3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054A96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AF41E3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2376A7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831203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6FD28F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91A6D04"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Economic activity status</w:t>
            </w:r>
          </w:p>
        </w:tc>
        <w:tc>
          <w:tcPr>
            <w:tcW w:w="1122" w:type="dxa"/>
            <w:tcBorders>
              <w:top w:val="nil"/>
              <w:left w:val="nil"/>
              <w:bottom w:val="single" w:sz="4" w:space="0" w:color="auto"/>
              <w:right w:val="nil"/>
            </w:tcBorders>
            <w:shd w:val="clear" w:color="auto" w:fill="auto"/>
            <w:hideMark/>
          </w:tcPr>
          <w:p w14:paraId="65D51D0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BC66E1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679D06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A3BEE4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03EBDBD"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FADB29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5A88E17"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Usual occupation</w:t>
            </w:r>
          </w:p>
        </w:tc>
        <w:tc>
          <w:tcPr>
            <w:tcW w:w="1122" w:type="dxa"/>
            <w:tcBorders>
              <w:top w:val="nil"/>
              <w:left w:val="nil"/>
              <w:bottom w:val="single" w:sz="4" w:space="0" w:color="auto"/>
              <w:right w:val="nil"/>
            </w:tcBorders>
            <w:shd w:val="clear" w:color="auto" w:fill="auto"/>
            <w:hideMark/>
          </w:tcPr>
          <w:p w14:paraId="7E5FD64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DAC5E6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8AE4B9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196C63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8CC31F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201D77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BB31DCF"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Socioeconomic status</w:t>
            </w:r>
          </w:p>
        </w:tc>
        <w:tc>
          <w:tcPr>
            <w:tcW w:w="1122" w:type="dxa"/>
            <w:tcBorders>
              <w:top w:val="nil"/>
              <w:left w:val="nil"/>
              <w:bottom w:val="single" w:sz="4" w:space="0" w:color="auto"/>
              <w:right w:val="nil"/>
            </w:tcBorders>
            <w:shd w:val="clear" w:color="auto" w:fill="auto"/>
            <w:hideMark/>
          </w:tcPr>
          <w:p w14:paraId="018B6F8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D428C5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D0FFBC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93B738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3DF1599"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CA60A2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8E14FB1"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usual residence </w:t>
            </w:r>
          </w:p>
        </w:tc>
        <w:tc>
          <w:tcPr>
            <w:tcW w:w="1122" w:type="dxa"/>
            <w:tcBorders>
              <w:top w:val="nil"/>
              <w:left w:val="nil"/>
              <w:bottom w:val="single" w:sz="4" w:space="0" w:color="auto"/>
              <w:right w:val="nil"/>
            </w:tcBorders>
            <w:shd w:val="clear" w:color="auto" w:fill="auto"/>
            <w:hideMark/>
          </w:tcPr>
          <w:p w14:paraId="66BB0FF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161632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026C8B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AEF92C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F110A0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04C31B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l</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61C6751"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residence </w:t>
            </w:r>
          </w:p>
        </w:tc>
        <w:tc>
          <w:tcPr>
            <w:tcW w:w="1122" w:type="dxa"/>
            <w:tcBorders>
              <w:top w:val="nil"/>
              <w:left w:val="nil"/>
              <w:bottom w:val="single" w:sz="4" w:space="0" w:color="auto"/>
              <w:right w:val="nil"/>
            </w:tcBorders>
            <w:shd w:val="clear" w:color="auto" w:fill="auto"/>
            <w:hideMark/>
          </w:tcPr>
          <w:p w14:paraId="2AB4517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2A6F1B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992DF8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295274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8F220B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BBAF86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m</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ED847EF"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Urban/rural residence </w:t>
            </w:r>
          </w:p>
        </w:tc>
        <w:tc>
          <w:tcPr>
            <w:tcW w:w="1122" w:type="dxa"/>
            <w:tcBorders>
              <w:top w:val="nil"/>
              <w:left w:val="nil"/>
              <w:bottom w:val="single" w:sz="4" w:space="0" w:color="auto"/>
              <w:right w:val="nil"/>
            </w:tcBorders>
            <w:shd w:val="clear" w:color="auto" w:fill="auto"/>
            <w:hideMark/>
          </w:tcPr>
          <w:p w14:paraId="6A4C5E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ECCD4A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306CD5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700E8D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D3ECAA7"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1BDE737D"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(v)</w:t>
            </w:r>
          </w:p>
        </w:tc>
        <w:tc>
          <w:tcPr>
            <w:tcW w:w="4716" w:type="dxa"/>
            <w:gridSpan w:val="2"/>
            <w:tcBorders>
              <w:top w:val="nil"/>
              <w:left w:val="nil"/>
              <w:bottom w:val="single" w:sz="4" w:space="0" w:color="auto"/>
              <w:right w:val="nil"/>
            </w:tcBorders>
            <w:shd w:val="clear" w:color="auto" w:fill="auto"/>
            <w:noWrap/>
            <w:hideMark/>
          </w:tcPr>
          <w:p w14:paraId="400135D0" w14:textId="77777777" w:rsidR="00CF5BFD" w:rsidRPr="00321839" w:rsidRDefault="00CF5BFD" w:rsidP="00CF5BFD">
            <w:pPr>
              <w:spacing w:after="0" w:line="240" w:lineRule="auto"/>
              <w:rPr>
                <w:rFonts w:ascii="Calibri" w:eastAsia="Times New Roman" w:hAnsi="Calibri" w:cs="Arial"/>
                <w:b/>
                <w:bCs/>
                <w:color w:val="000000"/>
                <w:sz w:val="24"/>
                <w:szCs w:val="24"/>
                <w:lang w:val="en-US" w:eastAsia="nb-NO"/>
              </w:rPr>
            </w:pPr>
            <w:r w:rsidRPr="00321839">
              <w:rPr>
                <w:rFonts w:ascii="Calibri" w:eastAsia="Times New Roman" w:hAnsi="Calibri" w:cs="Arial"/>
                <w:b/>
                <w:bCs/>
                <w:color w:val="000000"/>
                <w:sz w:val="24"/>
                <w:szCs w:val="24"/>
                <w:lang w:val="en-US" w:eastAsia="nb-NO"/>
              </w:rPr>
              <w:t>Characteristics of population at risk</w:t>
            </w:r>
          </w:p>
        </w:tc>
        <w:tc>
          <w:tcPr>
            <w:tcW w:w="2375" w:type="dxa"/>
            <w:gridSpan w:val="2"/>
            <w:tcBorders>
              <w:top w:val="single" w:sz="4" w:space="0" w:color="auto"/>
              <w:left w:val="nil"/>
              <w:bottom w:val="single" w:sz="4" w:space="0" w:color="auto"/>
              <w:right w:val="nil"/>
            </w:tcBorders>
            <w:shd w:val="clear" w:color="auto" w:fill="auto"/>
            <w:noWrap/>
            <w:hideMark/>
          </w:tcPr>
          <w:p w14:paraId="097A3745"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xml:space="preserve">See P&amp;R p. 48 </w:t>
            </w:r>
          </w:p>
        </w:tc>
        <w:tc>
          <w:tcPr>
            <w:tcW w:w="887" w:type="dxa"/>
            <w:tcBorders>
              <w:top w:val="nil"/>
              <w:left w:val="nil"/>
              <w:bottom w:val="single" w:sz="4" w:space="0" w:color="auto"/>
              <w:right w:val="nil"/>
            </w:tcBorders>
            <w:shd w:val="clear" w:color="auto" w:fill="auto"/>
            <w:hideMark/>
          </w:tcPr>
          <w:p w14:paraId="30A7093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31950D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CCE88A0" w14:textId="77777777" w:rsidTr="00321839">
        <w:trPr>
          <w:trHeight w:val="300"/>
        </w:trPr>
        <w:tc>
          <w:tcPr>
            <w:tcW w:w="1084" w:type="dxa"/>
            <w:tcBorders>
              <w:top w:val="nil"/>
              <w:left w:val="single" w:sz="4" w:space="0" w:color="auto"/>
              <w:bottom w:val="nil"/>
              <w:right w:val="nil"/>
            </w:tcBorders>
            <w:shd w:val="clear" w:color="auto" w:fill="auto"/>
            <w:noWrap/>
            <w:vAlign w:val="bottom"/>
            <w:hideMark/>
          </w:tcPr>
          <w:p w14:paraId="7CF1493F" w14:textId="77777777" w:rsidR="00CF5BFD" w:rsidRPr="00CF5BFD" w:rsidRDefault="00CF5BFD" w:rsidP="00CF5BFD">
            <w:pPr>
              <w:spacing w:after="0" w:line="240" w:lineRule="auto"/>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 </w:t>
            </w:r>
          </w:p>
        </w:tc>
        <w:tc>
          <w:tcPr>
            <w:tcW w:w="4716" w:type="dxa"/>
            <w:gridSpan w:val="2"/>
            <w:tcBorders>
              <w:top w:val="nil"/>
              <w:left w:val="nil"/>
              <w:bottom w:val="nil"/>
              <w:right w:val="nil"/>
            </w:tcBorders>
            <w:shd w:val="clear" w:color="auto" w:fill="auto"/>
            <w:noWrap/>
            <w:vAlign w:val="bottom"/>
            <w:hideMark/>
          </w:tcPr>
          <w:p w14:paraId="4F93FB42"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1122" w:type="dxa"/>
            <w:tcBorders>
              <w:top w:val="nil"/>
              <w:left w:val="nil"/>
              <w:bottom w:val="nil"/>
              <w:right w:val="nil"/>
            </w:tcBorders>
            <w:shd w:val="clear" w:color="auto" w:fill="auto"/>
            <w:noWrap/>
            <w:vAlign w:val="bottom"/>
            <w:hideMark/>
          </w:tcPr>
          <w:p w14:paraId="7B1AF91A"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1253" w:type="dxa"/>
            <w:tcBorders>
              <w:top w:val="nil"/>
              <w:left w:val="nil"/>
              <w:bottom w:val="nil"/>
              <w:right w:val="nil"/>
            </w:tcBorders>
            <w:shd w:val="clear" w:color="auto" w:fill="auto"/>
            <w:noWrap/>
            <w:vAlign w:val="bottom"/>
            <w:hideMark/>
          </w:tcPr>
          <w:p w14:paraId="54D34A63"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887" w:type="dxa"/>
            <w:tcBorders>
              <w:top w:val="nil"/>
              <w:left w:val="nil"/>
              <w:bottom w:val="nil"/>
              <w:right w:val="single" w:sz="4" w:space="0" w:color="auto"/>
            </w:tcBorders>
            <w:shd w:val="clear" w:color="auto" w:fill="auto"/>
            <w:noWrap/>
            <w:vAlign w:val="bottom"/>
            <w:hideMark/>
          </w:tcPr>
          <w:p w14:paraId="48D9A031" w14:textId="77777777" w:rsidR="00CF5BFD" w:rsidRPr="00CF5BFD" w:rsidRDefault="00CF5BFD" w:rsidP="00CF5BFD">
            <w:pPr>
              <w:spacing w:after="0" w:line="240" w:lineRule="auto"/>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 </w:t>
            </w:r>
          </w:p>
        </w:tc>
        <w:tc>
          <w:tcPr>
            <w:tcW w:w="887" w:type="dxa"/>
            <w:tcBorders>
              <w:top w:val="nil"/>
              <w:left w:val="nil"/>
              <w:bottom w:val="nil"/>
              <w:right w:val="single" w:sz="4" w:space="0" w:color="auto"/>
            </w:tcBorders>
            <w:shd w:val="clear" w:color="auto" w:fill="auto"/>
            <w:noWrap/>
            <w:vAlign w:val="bottom"/>
            <w:hideMark/>
          </w:tcPr>
          <w:p w14:paraId="5FE344AD" w14:textId="77777777" w:rsidR="00CF5BFD" w:rsidRPr="00CF5BFD" w:rsidRDefault="00CF5BFD" w:rsidP="00CF5BFD">
            <w:pPr>
              <w:spacing w:after="0" w:line="240" w:lineRule="auto"/>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 </w:t>
            </w:r>
          </w:p>
        </w:tc>
      </w:tr>
      <w:tr w:rsidR="00CF5BFD" w:rsidRPr="00CF5BFD" w14:paraId="5020318A" w14:textId="77777777" w:rsidTr="00321839">
        <w:trPr>
          <w:trHeight w:val="375"/>
        </w:trPr>
        <w:tc>
          <w:tcPr>
            <w:tcW w:w="1084" w:type="dxa"/>
            <w:tcBorders>
              <w:top w:val="nil"/>
              <w:left w:val="single" w:sz="4" w:space="0" w:color="auto"/>
              <w:bottom w:val="nil"/>
              <w:right w:val="nil"/>
            </w:tcBorders>
            <w:shd w:val="clear" w:color="auto" w:fill="auto"/>
            <w:noWrap/>
            <w:vAlign w:val="bottom"/>
            <w:hideMark/>
          </w:tcPr>
          <w:p w14:paraId="0A5C2B8F" w14:textId="77777777" w:rsidR="00CF5BFD" w:rsidRPr="00CF5BFD" w:rsidRDefault="00CF5BFD" w:rsidP="00CF5BFD">
            <w:pPr>
              <w:spacing w:after="0" w:line="240" w:lineRule="auto"/>
              <w:jc w:val="right"/>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w:t>
            </w:r>
          </w:p>
        </w:tc>
        <w:tc>
          <w:tcPr>
            <w:tcW w:w="4716" w:type="dxa"/>
            <w:gridSpan w:val="2"/>
            <w:tcBorders>
              <w:top w:val="nil"/>
              <w:left w:val="nil"/>
              <w:bottom w:val="nil"/>
              <w:right w:val="nil"/>
            </w:tcBorders>
            <w:shd w:val="clear" w:color="auto" w:fill="auto"/>
            <w:noWrap/>
            <w:vAlign w:val="bottom"/>
            <w:hideMark/>
          </w:tcPr>
          <w:p w14:paraId="0CFFC0BA" w14:textId="77777777" w:rsidR="00CF5BFD" w:rsidRPr="00321839" w:rsidRDefault="00CF5BFD" w:rsidP="00CF5BFD">
            <w:pPr>
              <w:spacing w:after="0" w:line="240" w:lineRule="auto"/>
              <w:rPr>
                <w:rFonts w:ascii="Calibri" w:eastAsia="Times New Roman" w:hAnsi="Calibri" w:cs="Arial"/>
                <w:b/>
                <w:bCs/>
                <w:color w:val="000000"/>
                <w:sz w:val="24"/>
                <w:szCs w:val="24"/>
                <w:lang w:val="nb-NO" w:eastAsia="nb-NO"/>
              </w:rPr>
            </w:pPr>
            <w:r w:rsidRPr="00671AE0">
              <w:rPr>
                <w:rFonts w:ascii="Calibri" w:eastAsia="Times New Roman" w:hAnsi="Calibri" w:cs="Arial"/>
                <w:b/>
                <w:bCs/>
                <w:color w:val="000000"/>
                <w:sz w:val="28"/>
                <w:szCs w:val="24"/>
                <w:lang w:val="nb-NO" w:eastAsia="nb-NO"/>
              </w:rPr>
              <w:t>Death registration variables</w:t>
            </w:r>
          </w:p>
        </w:tc>
        <w:tc>
          <w:tcPr>
            <w:tcW w:w="1122" w:type="dxa"/>
            <w:tcBorders>
              <w:top w:val="nil"/>
              <w:left w:val="nil"/>
              <w:bottom w:val="nil"/>
              <w:right w:val="nil"/>
            </w:tcBorders>
            <w:shd w:val="clear" w:color="auto" w:fill="auto"/>
            <w:noWrap/>
            <w:vAlign w:val="bottom"/>
            <w:hideMark/>
          </w:tcPr>
          <w:p w14:paraId="4A9166C0"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p>
        </w:tc>
        <w:tc>
          <w:tcPr>
            <w:tcW w:w="1253" w:type="dxa"/>
            <w:tcBorders>
              <w:top w:val="nil"/>
              <w:left w:val="nil"/>
              <w:bottom w:val="nil"/>
              <w:right w:val="nil"/>
            </w:tcBorders>
            <w:shd w:val="clear" w:color="auto" w:fill="auto"/>
            <w:noWrap/>
            <w:vAlign w:val="bottom"/>
            <w:hideMark/>
          </w:tcPr>
          <w:p w14:paraId="471FC305"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p>
        </w:tc>
        <w:tc>
          <w:tcPr>
            <w:tcW w:w="887" w:type="dxa"/>
            <w:tcBorders>
              <w:top w:val="nil"/>
              <w:left w:val="nil"/>
              <w:bottom w:val="nil"/>
              <w:right w:val="single" w:sz="4" w:space="0" w:color="auto"/>
            </w:tcBorders>
            <w:shd w:val="clear" w:color="auto" w:fill="auto"/>
            <w:noWrap/>
            <w:vAlign w:val="bottom"/>
            <w:hideMark/>
          </w:tcPr>
          <w:p w14:paraId="2889668B"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w:t>
            </w:r>
          </w:p>
        </w:tc>
        <w:tc>
          <w:tcPr>
            <w:tcW w:w="887" w:type="dxa"/>
            <w:tcBorders>
              <w:top w:val="nil"/>
              <w:left w:val="nil"/>
              <w:bottom w:val="nil"/>
              <w:right w:val="single" w:sz="4" w:space="0" w:color="auto"/>
            </w:tcBorders>
            <w:shd w:val="clear" w:color="auto" w:fill="auto"/>
            <w:noWrap/>
            <w:vAlign w:val="bottom"/>
            <w:hideMark/>
          </w:tcPr>
          <w:p w14:paraId="3A2FA02A"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w:t>
            </w:r>
          </w:p>
        </w:tc>
      </w:tr>
      <w:tr w:rsidR="00CF5BFD" w:rsidRPr="00CF5BFD" w14:paraId="686D4286" w14:textId="77777777" w:rsidTr="00321839">
        <w:trPr>
          <w:trHeight w:val="780"/>
        </w:trPr>
        <w:tc>
          <w:tcPr>
            <w:tcW w:w="1084" w:type="dxa"/>
            <w:tcBorders>
              <w:top w:val="single" w:sz="4" w:space="0" w:color="auto"/>
              <w:left w:val="single" w:sz="4" w:space="0" w:color="auto"/>
              <w:bottom w:val="single" w:sz="4" w:space="0" w:color="auto"/>
              <w:right w:val="nil"/>
            </w:tcBorders>
            <w:shd w:val="clear" w:color="auto" w:fill="auto"/>
            <w:hideMark/>
          </w:tcPr>
          <w:p w14:paraId="7E19638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Number</w:t>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0B4D0A" w14:textId="77777777" w:rsidR="00CF5BFD" w:rsidRPr="00CF5BFD" w:rsidRDefault="00CF5BFD" w:rsidP="00CF5BFD">
            <w:pPr>
              <w:spacing w:after="0" w:line="240" w:lineRule="auto"/>
              <w:jc w:val="center"/>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Topic</w:t>
            </w:r>
          </w:p>
        </w:tc>
        <w:tc>
          <w:tcPr>
            <w:tcW w:w="1122" w:type="dxa"/>
            <w:tcBorders>
              <w:top w:val="single" w:sz="4" w:space="0" w:color="auto"/>
              <w:left w:val="nil"/>
              <w:bottom w:val="single" w:sz="4" w:space="0" w:color="auto"/>
              <w:right w:val="nil"/>
            </w:tcBorders>
            <w:shd w:val="clear" w:color="auto" w:fill="auto"/>
            <w:hideMark/>
          </w:tcPr>
          <w:p w14:paraId="5F97582A"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Available from CR of births</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4C1E33C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Available from other sources</w:t>
            </w:r>
          </w:p>
        </w:tc>
        <w:tc>
          <w:tcPr>
            <w:tcW w:w="887" w:type="dxa"/>
            <w:tcBorders>
              <w:top w:val="single" w:sz="4" w:space="0" w:color="auto"/>
              <w:left w:val="nil"/>
              <w:bottom w:val="single" w:sz="4" w:space="0" w:color="auto"/>
              <w:right w:val="single" w:sz="4" w:space="0" w:color="auto"/>
            </w:tcBorders>
            <w:shd w:val="clear" w:color="auto" w:fill="auto"/>
            <w:hideMark/>
          </w:tcPr>
          <w:p w14:paraId="3DB6129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Not available</w:t>
            </w:r>
          </w:p>
        </w:tc>
        <w:tc>
          <w:tcPr>
            <w:tcW w:w="887" w:type="dxa"/>
            <w:tcBorders>
              <w:top w:val="single" w:sz="4" w:space="0" w:color="auto"/>
              <w:left w:val="nil"/>
              <w:bottom w:val="nil"/>
              <w:right w:val="single" w:sz="4" w:space="0" w:color="auto"/>
            </w:tcBorders>
            <w:shd w:val="clear" w:color="auto" w:fill="auto"/>
            <w:hideMark/>
          </w:tcPr>
          <w:p w14:paraId="0CF32F6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Year(s) available</w:t>
            </w:r>
          </w:p>
        </w:tc>
      </w:tr>
      <w:tr w:rsidR="00CF5BFD" w:rsidRPr="00CF5BFD" w14:paraId="363A4DF4"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429E07EA"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w:t>
            </w:r>
          </w:p>
        </w:tc>
        <w:tc>
          <w:tcPr>
            <w:tcW w:w="4716" w:type="dxa"/>
            <w:gridSpan w:val="2"/>
            <w:tcBorders>
              <w:top w:val="nil"/>
              <w:left w:val="nil"/>
              <w:bottom w:val="single" w:sz="4" w:space="0" w:color="auto"/>
              <w:right w:val="nil"/>
            </w:tcBorders>
            <w:shd w:val="clear" w:color="auto" w:fill="auto"/>
            <w:noWrap/>
            <w:hideMark/>
          </w:tcPr>
          <w:p w14:paraId="43A271CD"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event</w:t>
            </w:r>
          </w:p>
        </w:tc>
        <w:tc>
          <w:tcPr>
            <w:tcW w:w="1122" w:type="dxa"/>
            <w:tcBorders>
              <w:top w:val="nil"/>
              <w:left w:val="nil"/>
              <w:bottom w:val="single" w:sz="4" w:space="0" w:color="auto"/>
              <w:right w:val="nil"/>
            </w:tcBorders>
            <w:shd w:val="clear" w:color="auto" w:fill="auto"/>
            <w:hideMark/>
          </w:tcPr>
          <w:p w14:paraId="49F49E7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4870F32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302D25E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single" w:sz="4" w:space="0" w:color="auto"/>
              <w:left w:val="nil"/>
              <w:bottom w:val="single" w:sz="4" w:space="0" w:color="auto"/>
              <w:right w:val="single" w:sz="4" w:space="0" w:color="auto"/>
            </w:tcBorders>
            <w:shd w:val="clear" w:color="auto" w:fill="auto"/>
            <w:hideMark/>
          </w:tcPr>
          <w:p w14:paraId="4F1365E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3103A29"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5CD521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0D3555B"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bookmarkStart w:id="403" w:name="RANGE!C72"/>
            <w:r w:rsidRPr="00CF5BFD">
              <w:rPr>
                <w:rFonts w:ascii="Calibri" w:eastAsia="Times New Roman" w:hAnsi="Calibri" w:cs="Arial"/>
                <w:b/>
                <w:bCs/>
                <w:color w:val="000000"/>
                <w:sz w:val="20"/>
                <w:szCs w:val="20"/>
                <w:lang w:val="nb-NO" w:eastAsia="nb-NO"/>
              </w:rPr>
              <w:t>Date of occurrence</w:t>
            </w:r>
            <w:bookmarkEnd w:id="403"/>
          </w:p>
        </w:tc>
        <w:tc>
          <w:tcPr>
            <w:tcW w:w="1122" w:type="dxa"/>
            <w:tcBorders>
              <w:top w:val="nil"/>
              <w:left w:val="nil"/>
              <w:bottom w:val="single" w:sz="4" w:space="0" w:color="auto"/>
              <w:right w:val="nil"/>
            </w:tcBorders>
            <w:shd w:val="clear" w:color="auto" w:fill="auto"/>
            <w:hideMark/>
          </w:tcPr>
          <w:p w14:paraId="267E80F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E2655B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FB2A94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4155FF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144385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0941B2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CE25BFE"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Date of registration</w:t>
            </w:r>
          </w:p>
        </w:tc>
        <w:tc>
          <w:tcPr>
            <w:tcW w:w="1122" w:type="dxa"/>
            <w:tcBorders>
              <w:top w:val="nil"/>
              <w:left w:val="nil"/>
              <w:bottom w:val="single" w:sz="4" w:space="0" w:color="auto"/>
              <w:right w:val="nil"/>
            </w:tcBorders>
            <w:shd w:val="clear" w:color="auto" w:fill="auto"/>
            <w:hideMark/>
          </w:tcPr>
          <w:p w14:paraId="02EFFB4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B87FB7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AC68C7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E07EE0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519847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13371A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D9BBEAD"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occurrence </w:t>
            </w:r>
          </w:p>
        </w:tc>
        <w:tc>
          <w:tcPr>
            <w:tcW w:w="1122" w:type="dxa"/>
            <w:tcBorders>
              <w:top w:val="nil"/>
              <w:left w:val="nil"/>
              <w:bottom w:val="single" w:sz="4" w:space="0" w:color="auto"/>
              <w:right w:val="nil"/>
            </w:tcBorders>
            <w:shd w:val="clear" w:color="auto" w:fill="auto"/>
            <w:hideMark/>
          </w:tcPr>
          <w:p w14:paraId="3AEED6E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7B63C0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529743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25B56B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16490AD"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EFAA91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1366AA4"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occurrence </w:t>
            </w:r>
          </w:p>
        </w:tc>
        <w:tc>
          <w:tcPr>
            <w:tcW w:w="1122" w:type="dxa"/>
            <w:tcBorders>
              <w:top w:val="nil"/>
              <w:left w:val="nil"/>
              <w:bottom w:val="single" w:sz="4" w:space="0" w:color="auto"/>
              <w:right w:val="nil"/>
            </w:tcBorders>
            <w:shd w:val="clear" w:color="auto" w:fill="auto"/>
            <w:hideMark/>
          </w:tcPr>
          <w:p w14:paraId="4FA5FCE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DE4165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239DB1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0964F1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1A834E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A0F119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F22B867"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Urban/rural occurrence </w:t>
            </w:r>
          </w:p>
        </w:tc>
        <w:tc>
          <w:tcPr>
            <w:tcW w:w="1122" w:type="dxa"/>
            <w:tcBorders>
              <w:top w:val="nil"/>
              <w:left w:val="nil"/>
              <w:bottom w:val="single" w:sz="4" w:space="0" w:color="auto"/>
              <w:right w:val="nil"/>
            </w:tcBorders>
            <w:shd w:val="clear" w:color="auto" w:fill="auto"/>
            <w:hideMark/>
          </w:tcPr>
          <w:p w14:paraId="32092C7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4FCDF4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40D6F4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273704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548227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D036B1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72F7EDC"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registration </w:t>
            </w:r>
          </w:p>
        </w:tc>
        <w:tc>
          <w:tcPr>
            <w:tcW w:w="1122" w:type="dxa"/>
            <w:tcBorders>
              <w:top w:val="nil"/>
              <w:left w:val="nil"/>
              <w:bottom w:val="single" w:sz="4" w:space="0" w:color="auto"/>
              <w:right w:val="nil"/>
            </w:tcBorders>
            <w:shd w:val="clear" w:color="auto" w:fill="auto"/>
            <w:hideMark/>
          </w:tcPr>
          <w:p w14:paraId="7422A3C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FF240C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BAC7F7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3A1E7D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096E59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B5FC0C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3740C1B"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Cause of death </w:t>
            </w:r>
          </w:p>
        </w:tc>
        <w:tc>
          <w:tcPr>
            <w:tcW w:w="1122" w:type="dxa"/>
            <w:tcBorders>
              <w:top w:val="nil"/>
              <w:left w:val="nil"/>
              <w:bottom w:val="single" w:sz="4" w:space="0" w:color="auto"/>
              <w:right w:val="nil"/>
            </w:tcBorders>
            <w:shd w:val="clear" w:color="auto" w:fill="auto"/>
            <w:hideMark/>
          </w:tcPr>
          <w:p w14:paraId="060131E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6E4AA2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D5FC92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EB5695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578D37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7F32B3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6CE013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Manner of death</w:t>
            </w:r>
          </w:p>
        </w:tc>
        <w:tc>
          <w:tcPr>
            <w:tcW w:w="1122" w:type="dxa"/>
            <w:tcBorders>
              <w:top w:val="nil"/>
              <w:left w:val="nil"/>
              <w:bottom w:val="single" w:sz="4" w:space="0" w:color="auto"/>
              <w:right w:val="nil"/>
            </w:tcBorders>
            <w:shd w:val="clear" w:color="auto" w:fill="auto"/>
            <w:hideMark/>
          </w:tcPr>
          <w:p w14:paraId="1811C78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D20DF2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11EF70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BF873A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83176FB"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75525E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vAlign w:val="center"/>
            <w:hideMark/>
          </w:tcPr>
          <w:p w14:paraId="789B755D"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Whether autopsy findings were used to establish cause of death</w:t>
            </w:r>
          </w:p>
        </w:tc>
        <w:tc>
          <w:tcPr>
            <w:tcW w:w="1122" w:type="dxa"/>
            <w:tcBorders>
              <w:top w:val="nil"/>
              <w:left w:val="nil"/>
              <w:bottom w:val="single" w:sz="4" w:space="0" w:color="auto"/>
              <w:right w:val="nil"/>
            </w:tcBorders>
            <w:shd w:val="clear" w:color="auto" w:fill="auto"/>
            <w:hideMark/>
          </w:tcPr>
          <w:p w14:paraId="7EF2734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63E87B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7E99EF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883827A"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39EDF665"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CAE745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vAlign w:val="center"/>
            <w:hideMark/>
          </w:tcPr>
          <w:p w14:paraId="5BB222CB"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Death occurring during pregnancy, childbirth and puerperium (for females 15-49 years of age)</w:t>
            </w:r>
          </w:p>
        </w:tc>
        <w:tc>
          <w:tcPr>
            <w:tcW w:w="1122" w:type="dxa"/>
            <w:tcBorders>
              <w:top w:val="nil"/>
              <w:left w:val="nil"/>
              <w:bottom w:val="single" w:sz="4" w:space="0" w:color="auto"/>
              <w:right w:val="nil"/>
            </w:tcBorders>
            <w:shd w:val="clear" w:color="auto" w:fill="auto"/>
            <w:hideMark/>
          </w:tcPr>
          <w:p w14:paraId="5BEDA2E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68E897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53CCAD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83E527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48B3775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9125AC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03084B1"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Certifier </w:t>
            </w:r>
          </w:p>
        </w:tc>
        <w:tc>
          <w:tcPr>
            <w:tcW w:w="1122" w:type="dxa"/>
            <w:tcBorders>
              <w:top w:val="nil"/>
              <w:left w:val="nil"/>
              <w:bottom w:val="single" w:sz="4" w:space="0" w:color="auto"/>
              <w:right w:val="nil"/>
            </w:tcBorders>
            <w:shd w:val="clear" w:color="auto" w:fill="auto"/>
            <w:hideMark/>
          </w:tcPr>
          <w:p w14:paraId="705F476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24310B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1E5DFB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AC4BDD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76D326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7F6DC3D"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lastRenderedPageBreak/>
              <w:t>l</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46BE581"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Type of certification </w:t>
            </w:r>
          </w:p>
        </w:tc>
        <w:tc>
          <w:tcPr>
            <w:tcW w:w="1122" w:type="dxa"/>
            <w:tcBorders>
              <w:top w:val="nil"/>
              <w:left w:val="nil"/>
              <w:bottom w:val="single" w:sz="4" w:space="0" w:color="auto"/>
              <w:right w:val="nil"/>
            </w:tcBorders>
            <w:shd w:val="clear" w:color="auto" w:fill="auto"/>
            <w:hideMark/>
          </w:tcPr>
          <w:p w14:paraId="7A505B6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7D0756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336018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9E4BE8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6EFDF5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332931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m</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640FFAB"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 xml:space="preserve">Type of place of occurrence (hospital, home, etc.) </w:t>
            </w:r>
          </w:p>
        </w:tc>
        <w:tc>
          <w:tcPr>
            <w:tcW w:w="1122" w:type="dxa"/>
            <w:tcBorders>
              <w:top w:val="nil"/>
              <w:left w:val="nil"/>
              <w:bottom w:val="single" w:sz="4" w:space="0" w:color="auto"/>
              <w:right w:val="nil"/>
            </w:tcBorders>
            <w:shd w:val="clear" w:color="auto" w:fill="auto"/>
            <w:hideMark/>
          </w:tcPr>
          <w:p w14:paraId="769D0CB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1FD171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56C25D2"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0F3E04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F0435C8"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5B587E8C"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w:t>
            </w:r>
          </w:p>
        </w:tc>
        <w:tc>
          <w:tcPr>
            <w:tcW w:w="4716" w:type="dxa"/>
            <w:gridSpan w:val="2"/>
            <w:tcBorders>
              <w:top w:val="nil"/>
              <w:left w:val="nil"/>
              <w:bottom w:val="single" w:sz="4" w:space="0" w:color="auto"/>
              <w:right w:val="nil"/>
            </w:tcBorders>
            <w:shd w:val="clear" w:color="auto" w:fill="auto"/>
            <w:noWrap/>
            <w:hideMark/>
          </w:tcPr>
          <w:p w14:paraId="6CFBBA0E"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decedent</w:t>
            </w:r>
          </w:p>
        </w:tc>
        <w:tc>
          <w:tcPr>
            <w:tcW w:w="1122" w:type="dxa"/>
            <w:tcBorders>
              <w:top w:val="nil"/>
              <w:left w:val="nil"/>
              <w:bottom w:val="single" w:sz="4" w:space="0" w:color="auto"/>
              <w:right w:val="nil"/>
            </w:tcBorders>
            <w:shd w:val="clear" w:color="auto" w:fill="auto"/>
            <w:hideMark/>
          </w:tcPr>
          <w:p w14:paraId="101D908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593ED5D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5A9FC0C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DB25F7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80BC1B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F9041A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C337138"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Date of birth </w:t>
            </w:r>
          </w:p>
        </w:tc>
        <w:tc>
          <w:tcPr>
            <w:tcW w:w="1122" w:type="dxa"/>
            <w:tcBorders>
              <w:top w:val="nil"/>
              <w:left w:val="nil"/>
              <w:bottom w:val="single" w:sz="4" w:space="0" w:color="auto"/>
              <w:right w:val="nil"/>
            </w:tcBorders>
            <w:shd w:val="clear" w:color="auto" w:fill="auto"/>
            <w:hideMark/>
          </w:tcPr>
          <w:p w14:paraId="1C8B4B1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6CD3BE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A7EDDE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0131B5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707E8E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612D09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AD9CFAF"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Age </w:t>
            </w:r>
          </w:p>
        </w:tc>
        <w:tc>
          <w:tcPr>
            <w:tcW w:w="1122" w:type="dxa"/>
            <w:tcBorders>
              <w:top w:val="nil"/>
              <w:left w:val="nil"/>
              <w:bottom w:val="single" w:sz="4" w:space="0" w:color="auto"/>
              <w:right w:val="nil"/>
            </w:tcBorders>
            <w:shd w:val="clear" w:color="auto" w:fill="auto"/>
            <w:hideMark/>
          </w:tcPr>
          <w:p w14:paraId="01012C5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50ECF3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42F262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FD7709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32BA7C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58017F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E24B507"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Sex </w:t>
            </w:r>
          </w:p>
        </w:tc>
        <w:tc>
          <w:tcPr>
            <w:tcW w:w="1122" w:type="dxa"/>
            <w:tcBorders>
              <w:top w:val="nil"/>
              <w:left w:val="nil"/>
              <w:bottom w:val="single" w:sz="4" w:space="0" w:color="auto"/>
              <w:right w:val="nil"/>
            </w:tcBorders>
            <w:shd w:val="clear" w:color="auto" w:fill="auto"/>
            <w:hideMark/>
          </w:tcPr>
          <w:p w14:paraId="314193E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BD3CDE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78EC73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B7E9BC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00A940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CCFEF0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012D8A8"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Marital status </w:t>
            </w:r>
          </w:p>
        </w:tc>
        <w:tc>
          <w:tcPr>
            <w:tcW w:w="1122" w:type="dxa"/>
            <w:tcBorders>
              <w:top w:val="nil"/>
              <w:left w:val="nil"/>
              <w:bottom w:val="single" w:sz="4" w:space="0" w:color="auto"/>
              <w:right w:val="nil"/>
            </w:tcBorders>
            <w:shd w:val="clear" w:color="auto" w:fill="auto"/>
            <w:hideMark/>
          </w:tcPr>
          <w:p w14:paraId="4E0E867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E4855A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80993E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27C927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B4021F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0DD930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F5D829F"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Educational attainment</w:t>
            </w:r>
          </w:p>
        </w:tc>
        <w:tc>
          <w:tcPr>
            <w:tcW w:w="1122" w:type="dxa"/>
            <w:tcBorders>
              <w:top w:val="nil"/>
              <w:left w:val="nil"/>
              <w:bottom w:val="single" w:sz="4" w:space="0" w:color="auto"/>
              <w:right w:val="nil"/>
            </w:tcBorders>
            <w:shd w:val="clear" w:color="auto" w:fill="auto"/>
            <w:hideMark/>
          </w:tcPr>
          <w:p w14:paraId="0168E0E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F888C2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475A1A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FC6DE0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19D4A4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663250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48FFE12"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Literacy status</w:t>
            </w:r>
          </w:p>
        </w:tc>
        <w:tc>
          <w:tcPr>
            <w:tcW w:w="1122" w:type="dxa"/>
            <w:tcBorders>
              <w:top w:val="nil"/>
              <w:left w:val="nil"/>
              <w:bottom w:val="single" w:sz="4" w:space="0" w:color="auto"/>
              <w:right w:val="nil"/>
            </w:tcBorders>
            <w:shd w:val="clear" w:color="auto" w:fill="auto"/>
            <w:hideMark/>
          </w:tcPr>
          <w:p w14:paraId="4312B66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FED752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3B40ED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DA943D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E71235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A3678D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6C729D9"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Ethnic and/or national group</w:t>
            </w:r>
          </w:p>
        </w:tc>
        <w:tc>
          <w:tcPr>
            <w:tcW w:w="1122" w:type="dxa"/>
            <w:tcBorders>
              <w:top w:val="nil"/>
              <w:left w:val="nil"/>
              <w:bottom w:val="single" w:sz="4" w:space="0" w:color="auto"/>
              <w:right w:val="nil"/>
            </w:tcBorders>
            <w:shd w:val="clear" w:color="auto" w:fill="auto"/>
            <w:hideMark/>
          </w:tcPr>
          <w:p w14:paraId="619D3DD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859B93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524677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0A17E2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00915B8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565889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336B7F1"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Citizenship</w:t>
            </w:r>
          </w:p>
        </w:tc>
        <w:tc>
          <w:tcPr>
            <w:tcW w:w="1122" w:type="dxa"/>
            <w:tcBorders>
              <w:top w:val="nil"/>
              <w:left w:val="nil"/>
              <w:bottom w:val="single" w:sz="4" w:space="0" w:color="auto"/>
              <w:right w:val="nil"/>
            </w:tcBorders>
            <w:shd w:val="clear" w:color="auto" w:fill="auto"/>
            <w:hideMark/>
          </w:tcPr>
          <w:p w14:paraId="553B684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31C297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A6F5A2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CE24C2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A4FE6B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371033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1951F2A"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Economic activity status</w:t>
            </w:r>
          </w:p>
        </w:tc>
        <w:tc>
          <w:tcPr>
            <w:tcW w:w="1122" w:type="dxa"/>
            <w:tcBorders>
              <w:top w:val="nil"/>
              <w:left w:val="nil"/>
              <w:bottom w:val="single" w:sz="4" w:space="0" w:color="auto"/>
              <w:right w:val="nil"/>
            </w:tcBorders>
            <w:shd w:val="clear" w:color="auto" w:fill="auto"/>
            <w:hideMark/>
          </w:tcPr>
          <w:p w14:paraId="50D9467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A70B2D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089101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539ED4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898EE2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652464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D5E14AA"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Usual occupation</w:t>
            </w:r>
          </w:p>
        </w:tc>
        <w:tc>
          <w:tcPr>
            <w:tcW w:w="1122" w:type="dxa"/>
            <w:tcBorders>
              <w:top w:val="nil"/>
              <w:left w:val="nil"/>
              <w:bottom w:val="single" w:sz="4" w:space="0" w:color="auto"/>
              <w:right w:val="nil"/>
            </w:tcBorders>
            <w:shd w:val="clear" w:color="auto" w:fill="auto"/>
            <w:hideMark/>
          </w:tcPr>
          <w:p w14:paraId="2D4B8AB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615307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5F263C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EEBD6B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7B2E4E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DF4B5B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FED0B9E"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Socioeconomic status</w:t>
            </w:r>
          </w:p>
        </w:tc>
        <w:tc>
          <w:tcPr>
            <w:tcW w:w="1122" w:type="dxa"/>
            <w:tcBorders>
              <w:top w:val="nil"/>
              <w:left w:val="nil"/>
              <w:bottom w:val="single" w:sz="4" w:space="0" w:color="auto"/>
              <w:right w:val="nil"/>
            </w:tcBorders>
            <w:shd w:val="clear" w:color="auto" w:fill="auto"/>
            <w:hideMark/>
          </w:tcPr>
          <w:p w14:paraId="43E3A52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F44CE6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DAFD09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CE2E68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FD04111"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503F7D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l</w:t>
            </w:r>
          </w:p>
        </w:tc>
        <w:tc>
          <w:tcPr>
            <w:tcW w:w="4716" w:type="dxa"/>
            <w:gridSpan w:val="2"/>
            <w:tcBorders>
              <w:top w:val="nil"/>
              <w:left w:val="nil"/>
              <w:bottom w:val="single" w:sz="4" w:space="0" w:color="auto"/>
              <w:right w:val="single" w:sz="4" w:space="0" w:color="auto"/>
            </w:tcBorders>
            <w:shd w:val="clear" w:color="auto" w:fill="auto"/>
            <w:vAlign w:val="center"/>
            <w:hideMark/>
          </w:tcPr>
          <w:p w14:paraId="1447B3FF"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Whether birth was registered (for deaths under 1 year of age)</w:t>
            </w:r>
          </w:p>
        </w:tc>
        <w:tc>
          <w:tcPr>
            <w:tcW w:w="1122" w:type="dxa"/>
            <w:tcBorders>
              <w:top w:val="nil"/>
              <w:left w:val="nil"/>
              <w:bottom w:val="single" w:sz="4" w:space="0" w:color="auto"/>
              <w:right w:val="nil"/>
            </w:tcBorders>
            <w:shd w:val="clear" w:color="auto" w:fill="auto"/>
            <w:hideMark/>
          </w:tcPr>
          <w:p w14:paraId="1DD0FCA7"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579634A"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CE2F8C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A6FD87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33B7971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35D225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m</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6FB0C24"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Born in wedlock (for deaths under 1 year of age)</w:t>
            </w:r>
          </w:p>
        </w:tc>
        <w:tc>
          <w:tcPr>
            <w:tcW w:w="1122" w:type="dxa"/>
            <w:tcBorders>
              <w:top w:val="nil"/>
              <w:left w:val="nil"/>
              <w:bottom w:val="single" w:sz="4" w:space="0" w:color="auto"/>
              <w:right w:val="nil"/>
            </w:tcBorders>
            <w:shd w:val="clear" w:color="auto" w:fill="auto"/>
            <w:hideMark/>
          </w:tcPr>
          <w:p w14:paraId="280DA52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E86C95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3E6596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700C5F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E3E9CA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52CC2B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n</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137EE5B"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Legitimacy status (for deaths under 1 year of age)</w:t>
            </w:r>
          </w:p>
        </w:tc>
        <w:tc>
          <w:tcPr>
            <w:tcW w:w="1122" w:type="dxa"/>
            <w:tcBorders>
              <w:top w:val="nil"/>
              <w:left w:val="nil"/>
              <w:bottom w:val="single" w:sz="4" w:space="0" w:color="auto"/>
              <w:right w:val="nil"/>
            </w:tcBorders>
            <w:shd w:val="clear" w:color="auto" w:fill="auto"/>
            <w:hideMark/>
          </w:tcPr>
          <w:p w14:paraId="19BFF227"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3B9748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CB7EE8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747882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40191C2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30C88C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o</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2E76F70"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usual residence </w:t>
            </w:r>
          </w:p>
        </w:tc>
        <w:tc>
          <w:tcPr>
            <w:tcW w:w="1122" w:type="dxa"/>
            <w:tcBorders>
              <w:top w:val="nil"/>
              <w:left w:val="nil"/>
              <w:bottom w:val="single" w:sz="4" w:space="0" w:color="auto"/>
              <w:right w:val="nil"/>
            </w:tcBorders>
            <w:shd w:val="clear" w:color="auto" w:fill="auto"/>
            <w:hideMark/>
          </w:tcPr>
          <w:p w14:paraId="13AB0A4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3B649E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33D929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C2D47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5AD21BF"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E58CC1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p</w:t>
            </w:r>
          </w:p>
        </w:tc>
        <w:tc>
          <w:tcPr>
            <w:tcW w:w="4716" w:type="dxa"/>
            <w:gridSpan w:val="2"/>
            <w:tcBorders>
              <w:top w:val="nil"/>
              <w:left w:val="nil"/>
              <w:bottom w:val="single" w:sz="4" w:space="0" w:color="auto"/>
              <w:right w:val="single" w:sz="4" w:space="0" w:color="auto"/>
            </w:tcBorders>
            <w:shd w:val="clear" w:color="auto" w:fill="auto"/>
            <w:vAlign w:val="center"/>
            <w:hideMark/>
          </w:tcPr>
          <w:p w14:paraId="4F999D37"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Place of usual residence of the mother (for deaths under 1 year of age) </w:t>
            </w:r>
          </w:p>
        </w:tc>
        <w:tc>
          <w:tcPr>
            <w:tcW w:w="1122" w:type="dxa"/>
            <w:tcBorders>
              <w:top w:val="nil"/>
              <w:left w:val="nil"/>
              <w:bottom w:val="single" w:sz="4" w:space="0" w:color="auto"/>
              <w:right w:val="nil"/>
            </w:tcBorders>
            <w:shd w:val="clear" w:color="auto" w:fill="auto"/>
            <w:hideMark/>
          </w:tcPr>
          <w:p w14:paraId="5331162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D2CBC5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8419F4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88872E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1AB5440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DF472B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q</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5E146D2"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residence </w:t>
            </w:r>
          </w:p>
        </w:tc>
        <w:tc>
          <w:tcPr>
            <w:tcW w:w="1122" w:type="dxa"/>
            <w:tcBorders>
              <w:top w:val="nil"/>
              <w:left w:val="nil"/>
              <w:bottom w:val="single" w:sz="4" w:space="0" w:color="auto"/>
              <w:right w:val="nil"/>
            </w:tcBorders>
            <w:shd w:val="clear" w:color="auto" w:fill="auto"/>
            <w:hideMark/>
          </w:tcPr>
          <w:p w14:paraId="3E66C1A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71F011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B79099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D72084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53765D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6FF49C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r</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ABD7E6D"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Urban/rural residence </w:t>
            </w:r>
          </w:p>
        </w:tc>
        <w:tc>
          <w:tcPr>
            <w:tcW w:w="1122" w:type="dxa"/>
            <w:tcBorders>
              <w:top w:val="nil"/>
              <w:left w:val="nil"/>
              <w:bottom w:val="single" w:sz="4" w:space="0" w:color="auto"/>
              <w:right w:val="nil"/>
            </w:tcBorders>
            <w:shd w:val="clear" w:color="auto" w:fill="auto"/>
            <w:hideMark/>
          </w:tcPr>
          <w:p w14:paraId="52A80B7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3CCB56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F586D8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E6F0C4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553592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94A1BB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s</w:t>
            </w:r>
          </w:p>
        </w:tc>
        <w:tc>
          <w:tcPr>
            <w:tcW w:w="4716" w:type="dxa"/>
            <w:gridSpan w:val="2"/>
            <w:tcBorders>
              <w:top w:val="nil"/>
              <w:left w:val="nil"/>
              <w:bottom w:val="single" w:sz="4" w:space="0" w:color="auto"/>
              <w:right w:val="nil"/>
            </w:tcBorders>
            <w:shd w:val="clear" w:color="auto" w:fill="auto"/>
            <w:noWrap/>
            <w:vAlign w:val="center"/>
            <w:hideMark/>
          </w:tcPr>
          <w:p w14:paraId="1B15B03E"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Duration of residence in usual (present) place</w:t>
            </w:r>
          </w:p>
        </w:tc>
        <w:tc>
          <w:tcPr>
            <w:tcW w:w="1122" w:type="dxa"/>
            <w:tcBorders>
              <w:top w:val="nil"/>
              <w:left w:val="single" w:sz="4" w:space="0" w:color="auto"/>
              <w:bottom w:val="single" w:sz="4" w:space="0" w:color="auto"/>
              <w:right w:val="nil"/>
            </w:tcBorders>
            <w:shd w:val="clear" w:color="auto" w:fill="auto"/>
            <w:hideMark/>
          </w:tcPr>
          <w:p w14:paraId="2A170AE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10AD5C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7B714A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5A0CFD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5BAA55D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98F2CE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t</w:t>
            </w:r>
          </w:p>
        </w:tc>
        <w:tc>
          <w:tcPr>
            <w:tcW w:w="4716" w:type="dxa"/>
            <w:gridSpan w:val="2"/>
            <w:tcBorders>
              <w:top w:val="nil"/>
              <w:left w:val="nil"/>
              <w:bottom w:val="single" w:sz="4" w:space="0" w:color="auto"/>
              <w:right w:val="nil"/>
            </w:tcBorders>
            <w:shd w:val="clear" w:color="auto" w:fill="auto"/>
            <w:noWrap/>
            <w:vAlign w:val="center"/>
            <w:hideMark/>
          </w:tcPr>
          <w:p w14:paraId="24BA01DE"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previous residence</w:t>
            </w:r>
          </w:p>
        </w:tc>
        <w:tc>
          <w:tcPr>
            <w:tcW w:w="1122" w:type="dxa"/>
            <w:tcBorders>
              <w:top w:val="nil"/>
              <w:left w:val="single" w:sz="4" w:space="0" w:color="auto"/>
              <w:bottom w:val="single" w:sz="4" w:space="0" w:color="auto"/>
              <w:right w:val="nil"/>
            </w:tcBorders>
            <w:shd w:val="clear" w:color="auto" w:fill="auto"/>
            <w:hideMark/>
          </w:tcPr>
          <w:p w14:paraId="0EE66FB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958F06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40ADA3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F611D3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DD1D86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0AB0B6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u</w:t>
            </w:r>
          </w:p>
        </w:tc>
        <w:tc>
          <w:tcPr>
            <w:tcW w:w="4716" w:type="dxa"/>
            <w:gridSpan w:val="2"/>
            <w:tcBorders>
              <w:top w:val="nil"/>
              <w:left w:val="nil"/>
              <w:bottom w:val="single" w:sz="4" w:space="0" w:color="auto"/>
              <w:right w:val="nil"/>
            </w:tcBorders>
            <w:shd w:val="clear" w:color="auto" w:fill="auto"/>
            <w:noWrap/>
            <w:vAlign w:val="center"/>
            <w:hideMark/>
          </w:tcPr>
          <w:p w14:paraId="2CE1CF34"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birth</w:t>
            </w:r>
          </w:p>
        </w:tc>
        <w:tc>
          <w:tcPr>
            <w:tcW w:w="1122" w:type="dxa"/>
            <w:tcBorders>
              <w:top w:val="nil"/>
              <w:left w:val="single" w:sz="4" w:space="0" w:color="auto"/>
              <w:bottom w:val="single" w:sz="4" w:space="0" w:color="auto"/>
              <w:right w:val="nil"/>
            </w:tcBorders>
            <w:shd w:val="clear" w:color="auto" w:fill="auto"/>
            <w:hideMark/>
          </w:tcPr>
          <w:p w14:paraId="6DD6D4B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5ABF7C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14D723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323C1E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B2E16A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6672D4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v</w:t>
            </w:r>
          </w:p>
        </w:tc>
        <w:tc>
          <w:tcPr>
            <w:tcW w:w="4716" w:type="dxa"/>
            <w:gridSpan w:val="2"/>
            <w:tcBorders>
              <w:top w:val="nil"/>
              <w:left w:val="nil"/>
              <w:bottom w:val="single" w:sz="4" w:space="0" w:color="auto"/>
              <w:right w:val="nil"/>
            </w:tcBorders>
            <w:shd w:val="clear" w:color="auto" w:fill="auto"/>
            <w:noWrap/>
            <w:vAlign w:val="center"/>
            <w:hideMark/>
          </w:tcPr>
          <w:p w14:paraId="5F40B211"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Migrant status</w:t>
            </w:r>
          </w:p>
        </w:tc>
        <w:tc>
          <w:tcPr>
            <w:tcW w:w="1122" w:type="dxa"/>
            <w:tcBorders>
              <w:top w:val="nil"/>
              <w:left w:val="single" w:sz="4" w:space="0" w:color="auto"/>
              <w:bottom w:val="single" w:sz="4" w:space="0" w:color="auto"/>
              <w:right w:val="nil"/>
            </w:tcBorders>
            <w:shd w:val="clear" w:color="auto" w:fill="auto"/>
            <w:hideMark/>
          </w:tcPr>
          <w:p w14:paraId="4FFC15A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4D6D16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02D19D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D442AE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8A4BBF0"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222752B1"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(iii)</w:t>
            </w:r>
          </w:p>
        </w:tc>
        <w:tc>
          <w:tcPr>
            <w:tcW w:w="4716" w:type="dxa"/>
            <w:gridSpan w:val="2"/>
            <w:tcBorders>
              <w:top w:val="nil"/>
              <w:left w:val="nil"/>
              <w:bottom w:val="single" w:sz="4" w:space="0" w:color="auto"/>
              <w:right w:val="nil"/>
            </w:tcBorders>
            <w:shd w:val="clear" w:color="auto" w:fill="auto"/>
            <w:noWrap/>
            <w:hideMark/>
          </w:tcPr>
          <w:p w14:paraId="599C2438" w14:textId="77777777" w:rsidR="00CF5BFD" w:rsidRPr="00321839" w:rsidRDefault="00CF5BFD" w:rsidP="00CF5BFD">
            <w:pPr>
              <w:spacing w:after="0" w:line="240" w:lineRule="auto"/>
              <w:rPr>
                <w:rFonts w:ascii="Calibri" w:eastAsia="Times New Roman" w:hAnsi="Calibri" w:cs="Arial"/>
                <w:b/>
                <w:bCs/>
                <w:color w:val="000000"/>
                <w:sz w:val="24"/>
                <w:szCs w:val="24"/>
                <w:lang w:val="en-US" w:eastAsia="nb-NO"/>
              </w:rPr>
            </w:pPr>
            <w:r w:rsidRPr="00321839">
              <w:rPr>
                <w:rFonts w:ascii="Calibri" w:eastAsia="Times New Roman" w:hAnsi="Calibri" w:cs="Arial"/>
                <w:b/>
                <w:bCs/>
                <w:color w:val="000000"/>
                <w:sz w:val="24"/>
                <w:szCs w:val="24"/>
                <w:lang w:val="en-US" w:eastAsia="nb-NO"/>
              </w:rPr>
              <w:t>Characteristics of population at risk</w:t>
            </w:r>
          </w:p>
        </w:tc>
        <w:tc>
          <w:tcPr>
            <w:tcW w:w="2375" w:type="dxa"/>
            <w:gridSpan w:val="2"/>
            <w:tcBorders>
              <w:top w:val="single" w:sz="4" w:space="0" w:color="auto"/>
              <w:left w:val="nil"/>
              <w:bottom w:val="single" w:sz="4" w:space="0" w:color="auto"/>
              <w:right w:val="nil"/>
            </w:tcBorders>
            <w:shd w:val="clear" w:color="auto" w:fill="auto"/>
            <w:noWrap/>
            <w:hideMark/>
          </w:tcPr>
          <w:p w14:paraId="562662F7"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xml:space="preserve">See P&amp;R p. 48 </w:t>
            </w:r>
          </w:p>
        </w:tc>
        <w:tc>
          <w:tcPr>
            <w:tcW w:w="887" w:type="dxa"/>
            <w:tcBorders>
              <w:top w:val="nil"/>
              <w:left w:val="nil"/>
              <w:bottom w:val="single" w:sz="4" w:space="0" w:color="auto"/>
              <w:right w:val="nil"/>
            </w:tcBorders>
            <w:shd w:val="clear" w:color="auto" w:fill="auto"/>
            <w:hideMark/>
          </w:tcPr>
          <w:p w14:paraId="19AF89C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E456E4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1752D3A" w14:textId="77777777" w:rsidTr="00321839">
        <w:trPr>
          <w:trHeight w:val="315"/>
        </w:trPr>
        <w:tc>
          <w:tcPr>
            <w:tcW w:w="1084" w:type="dxa"/>
            <w:tcBorders>
              <w:top w:val="nil"/>
              <w:left w:val="nil"/>
              <w:bottom w:val="single" w:sz="4" w:space="0" w:color="auto"/>
              <w:right w:val="nil"/>
            </w:tcBorders>
            <w:shd w:val="clear" w:color="auto" w:fill="auto"/>
            <w:noWrap/>
            <w:vAlign w:val="bottom"/>
            <w:hideMark/>
          </w:tcPr>
          <w:p w14:paraId="72CAC2B9"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 </w:t>
            </w:r>
          </w:p>
        </w:tc>
        <w:tc>
          <w:tcPr>
            <w:tcW w:w="4716" w:type="dxa"/>
            <w:gridSpan w:val="2"/>
            <w:tcBorders>
              <w:top w:val="nil"/>
              <w:left w:val="nil"/>
              <w:bottom w:val="single" w:sz="4" w:space="0" w:color="auto"/>
              <w:right w:val="nil"/>
            </w:tcBorders>
            <w:shd w:val="clear" w:color="auto" w:fill="auto"/>
            <w:noWrap/>
            <w:hideMark/>
          </w:tcPr>
          <w:p w14:paraId="679D198F"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 </w:t>
            </w:r>
          </w:p>
        </w:tc>
        <w:tc>
          <w:tcPr>
            <w:tcW w:w="1122" w:type="dxa"/>
            <w:tcBorders>
              <w:top w:val="nil"/>
              <w:left w:val="nil"/>
              <w:bottom w:val="single" w:sz="4" w:space="0" w:color="auto"/>
              <w:right w:val="nil"/>
            </w:tcBorders>
            <w:shd w:val="clear" w:color="auto" w:fill="auto"/>
            <w:hideMark/>
          </w:tcPr>
          <w:p w14:paraId="10EA619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0AAE7AC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2A9027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8D0E88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D9D5816" w14:textId="77777777" w:rsidTr="00321839">
        <w:trPr>
          <w:trHeight w:val="315"/>
        </w:trPr>
        <w:tc>
          <w:tcPr>
            <w:tcW w:w="1084" w:type="dxa"/>
            <w:tcBorders>
              <w:top w:val="nil"/>
              <w:left w:val="single" w:sz="4" w:space="0" w:color="auto"/>
              <w:bottom w:val="nil"/>
              <w:right w:val="nil"/>
            </w:tcBorders>
            <w:shd w:val="clear" w:color="auto" w:fill="auto"/>
            <w:noWrap/>
            <w:vAlign w:val="bottom"/>
            <w:hideMark/>
          </w:tcPr>
          <w:p w14:paraId="1754EE07" w14:textId="77777777" w:rsidR="00CF5BFD" w:rsidRPr="00CF5BFD" w:rsidRDefault="00CF5BFD" w:rsidP="00CF5BFD">
            <w:pPr>
              <w:spacing w:after="0" w:line="240" w:lineRule="auto"/>
              <w:jc w:val="right"/>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w:t>
            </w:r>
          </w:p>
        </w:tc>
        <w:tc>
          <w:tcPr>
            <w:tcW w:w="4716" w:type="dxa"/>
            <w:gridSpan w:val="2"/>
            <w:tcBorders>
              <w:top w:val="nil"/>
              <w:left w:val="nil"/>
              <w:bottom w:val="nil"/>
              <w:right w:val="nil"/>
            </w:tcBorders>
            <w:shd w:val="clear" w:color="auto" w:fill="auto"/>
            <w:noWrap/>
            <w:vAlign w:val="bottom"/>
            <w:hideMark/>
          </w:tcPr>
          <w:p w14:paraId="303C41DC"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Foetal death registration variables</w:t>
            </w:r>
          </w:p>
        </w:tc>
        <w:tc>
          <w:tcPr>
            <w:tcW w:w="2375" w:type="dxa"/>
            <w:gridSpan w:val="2"/>
            <w:tcBorders>
              <w:top w:val="nil"/>
              <w:left w:val="nil"/>
              <w:bottom w:val="nil"/>
              <w:right w:val="nil"/>
            </w:tcBorders>
            <w:shd w:val="clear" w:color="auto" w:fill="auto"/>
            <w:noWrap/>
            <w:vAlign w:val="bottom"/>
            <w:hideMark/>
          </w:tcPr>
          <w:p w14:paraId="12B75B0F"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xml:space="preserve"> Still births?</w:t>
            </w:r>
          </w:p>
        </w:tc>
        <w:tc>
          <w:tcPr>
            <w:tcW w:w="887" w:type="dxa"/>
            <w:tcBorders>
              <w:top w:val="nil"/>
              <w:left w:val="nil"/>
              <w:bottom w:val="nil"/>
              <w:right w:val="single" w:sz="4" w:space="0" w:color="auto"/>
            </w:tcBorders>
            <w:shd w:val="clear" w:color="auto" w:fill="auto"/>
            <w:noWrap/>
            <w:vAlign w:val="bottom"/>
            <w:hideMark/>
          </w:tcPr>
          <w:p w14:paraId="1F2D0287"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w:t>
            </w:r>
          </w:p>
        </w:tc>
        <w:tc>
          <w:tcPr>
            <w:tcW w:w="887" w:type="dxa"/>
            <w:tcBorders>
              <w:top w:val="nil"/>
              <w:left w:val="nil"/>
              <w:bottom w:val="nil"/>
              <w:right w:val="single" w:sz="4" w:space="0" w:color="auto"/>
            </w:tcBorders>
            <w:shd w:val="clear" w:color="auto" w:fill="auto"/>
            <w:noWrap/>
            <w:vAlign w:val="bottom"/>
            <w:hideMark/>
          </w:tcPr>
          <w:p w14:paraId="1CC6B1BD"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w:t>
            </w:r>
          </w:p>
        </w:tc>
      </w:tr>
      <w:tr w:rsidR="00CF5BFD" w:rsidRPr="00CF5BFD" w14:paraId="0B0A6135" w14:textId="77777777" w:rsidTr="00321839">
        <w:trPr>
          <w:trHeight w:val="765"/>
        </w:trPr>
        <w:tc>
          <w:tcPr>
            <w:tcW w:w="1084" w:type="dxa"/>
            <w:tcBorders>
              <w:top w:val="single" w:sz="4" w:space="0" w:color="auto"/>
              <w:left w:val="single" w:sz="4" w:space="0" w:color="auto"/>
              <w:bottom w:val="single" w:sz="4" w:space="0" w:color="auto"/>
              <w:right w:val="nil"/>
            </w:tcBorders>
            <w:shd w:val="clear" w:color="auto" w:fill="auto"/>
            <w:vAlign w:val="bottom"/>
            <w:hideMark/>
          </w:tcPr>
          <w:p w14:paraId="6848EED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Number</w:t>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FFF723" w14:textId="77777777" w:rsidR="00CF5BFD" w:rsidRPr="00CF5BFD" w:rsidRDefault="00CF5BFD" w:rsidP="00CF5BFD">
            <w:pPr>
              <w:spacing w:after="0" w:line="240" w:lineRule="auto"/>
              <w:jc w:val="center"/>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Topic</w:t>
            </w:r>
          </w:p>
        </w:tc>
        <w:tc>
          <w:tcPr>
            <w:tcW w:w="1122" w:type="dxa"/>
            <w:tcBorders>
              <w:top w:val="single" w:sz="4" w:space="0" w:color="auto"/>
              <w:left w:val="nil"/>
              <w:bottom w:val="single" w:sz="4" w:space="0" w:color="auto"/>
              <w:right w:val="nil"/>
            </w:tcBorders>
            <w:shd w:val="clear" w:color="auto" w:fill="auto"/>
            <w:hideMark/>
          </w:tcPr>
          <w:p w14:paraId="06B8E0A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Available from CR of births</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7D8FC99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Available from other sources</w:t>
            </w:r>
          </w:p>
        </w:tc>
        <w:tc>
          <w:tcPr>
            <w:tcW w:w="887" w:type="dxa"/>
            <w:tcBorders>
              <w:top w:val="single" w:sz="4" w:space="0" w:color="auto"/>
              <w:left w:val="nil"/>
              <w:bottom w:val="single" w:sz="4" w:space="0" w:color="auto"/>
              <w:right w:val="single" w:sz="4" w:space="0" w:color="auto"/>
            </w:tcBorders>
            <w:shd w:val="clear" w:color="auto" w:fill="auto"/>
            <w:hideMark/>
          </w:tcPr>
          <w:p w14:paraId="1036E03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Not available</w:t>
            </w:r>
          </w:p>
        </w:tc>
        <w:tc>
          <w:tcPr>
            <w:tcW w:w="887" w:type="dxa"/>
            <w:tcBorders>
              <w:top w:val="single" w:sz="4" w:space="0" w:color="auto"/>
              <w:left w:val="nil"/>
              <w:bottom w:val="nil"/>
              <w:right w:val="single" w:sz="4" w:space="0" w:color="auto"/>
            </w:tcBorders>
            <w:shd w:val="clear" w:color="auto" w:fill="auto"/>
            <w:hideMark/>
          </w:tcPr>
          <w:p w14:paraId="244520D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Year(s) available</w:t>
            </w:r>
          </w:p>
        </w:tc>
      </w:tr>
      <w:tr w:rsidR="00CF5BFD" w:rsidRPr="00CF5BFD" w14:paraId="4ADE72E6"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283FD418"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w:t>
            </w:r>
          </w:p>
        </w:tc>
        <w:tc>
          <w:tcPr>
            <w:tcW w:w="4716" w:type="dxa"/>
            <w:gridSpan w:val="2"/>
            <w:tcBorders>
              <w:top w:val="nil"/>
              <w:left w:val="nil"/>
              <w:bottom w:val="single" w:sz="4" w:space="0" w:color="auto"/>
              <w:right w:val="nil"/>
            </w:tcBorders>
            <w:shd w:val="clear" w:color="auto" w:fill="auto"/>
            <w:noWrap/>
            <w:hideMark/>
          </w:tcPr>
          <w:p w14:paraId="33B86C25"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event</w:t>
            </w:r>
          </w:p>
        </w:tc>
        <w:tc>
          <w:tcPr>
            <w:tcW w:w="1122" w:type="dxa"/>
            <w:tcBorders>
              <w:top w:val="nil"/>
              <w:left w:val="nil"/>
              <w:bottom w:val="single" w:sz="4" w:space="0" w:color="auto"/>
              <w:right w:val="nil"/>
            </w:tcBorders>
            <w:shd w:val="clear" w:color="auto" w:fill="auto"/>
            <w:hideMark/>
          </w:tcPr>
          <w:p w14:paraId="45198F9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00A6B75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16D4B83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single" w:sz="4" w:space="0" w:color="auto"/>
              <w:left w:val="nil"/>
              <w:bottom w:val="single" w:sz="4" w:space="0" w:color="auto"/>
              <w:right w:val="single" w:sz="4" w:space="0" w:color="auto"/>
            </w:tcBorders>
            <w:shd w:val="clear" w:color="auto" w:fill="auto"/>
            <w:hideMark/>
          </w:tcPr>
          <w:p w14:paraId="79ABB22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B6653F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2EAB30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0E1F1DA"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Date of occurrence (of foetal delivery) </w:t>
            </w:r>
          </w:p>
        </w:tc>
        <w:tc>
          <w:tcPr>
            <w:tcW w:w="1122" w:type="dxa"/>
            <w:tcBorders>
              <w:top w:val="nil"/>
              <w:left w:val="nil"/>
              <w:bottom w:val="single" w:sz="4" w:space="0" w:color="auto"/>
              <w:right w:val="nil"/>
            </w:tcBorders>
            <w:shd w:val="clear" w:color="auto" w:fill="auto"/>
            <w:hideMark/>
          </w:tcPr>
          <w:p w14:paraId="4707EC6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605B5D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41EB5D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93257F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6D4DDE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FAFD00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6CD2185"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Date of registration </w:t>
            </w:r>
          </w:p>
        </w:tc>
        <w:tc>
          <w:tcPr>
            <w:tcW w:w="1122" w:type="dxa"/>
            <w:tcBorders>
              <w:top w:val="nil"/>
              <w:left w:val="nil"/>
              <w:bottom w:val="single" w:sz="4" w:space="0" w:color="auto"/>
              <w:right w:val="nil"/>
            </w:tcBorders>
            <w:shd w:val="clear" w:color="auto" w:fill="auto"/>
            <w:hideMark/>
          </w:tcPr>
          <w:p w14:paraId="768BB7E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91A981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C49AAB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126C1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06598D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F52E8D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ABCA522"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occurrence </w:t>
            </w:r>
          </w:p>
        </w:tc>
        <w:tc>
          <w:tcPr>
            <w:tcW w:w="1122" w:type="dxa"/>
            <w:tcBorders>
              <w:top w:val="nil"/>
              <w:left w:val="nil"/>
              <w:bottom w:val="single" w:sz="4" w:space="0" w:color="auto"/>
              <w:right w:val="nil"/>
            </w:tcBorders>
            <w:shd w:val="clear" w:color="auto" w:fill="auto"/>
            <w:hideMark/>
          </w:tcPr>
          <w:p w14:paraId="0217AEF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1A01A9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629CD8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CBFAD3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9B91AF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4A4180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63A0AA0"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occurrence </w:t>
            </w:r>
          </w:p>
        </w:tc>
        <w:tc>
          <w:tcPr>
            <w:tcW w:w="1122" w:type="dxa"/>
            <w:tcBorders>
              <w:top w:val="nil"/>
              <w:left w:val="nil"/>
              <w:bottom w:val="single" w:sz="4" w:space="0" w:color="auto"/>
              <w:right w:val="nil"/>
            </w:tcBorders>
            <w:shd w:val="clear" w:color="auto" w:fill="auto"/>
            <w:hideMark/>
          </w:tcPr>
          <w:p w14:paraId="6BB674B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1A7789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0CA7EB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36D0DD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D1EEB2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D4C6D7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810521C"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Urban/rural occurrence </w:t>
            </w:r>
          </w:p>
        </w:tc>
        <w:tc>
          <w:tcPr>
            <w:tcW w:w="1122" w:type="dxa"/>
            <w:tcBorders>
              <w:top w:val="nil"/>
              <w:left w:val="nil"/>
              <w:bottom w:val="single" w:sz="4" w:space="0" w:color="auto"/>
              <w:right w:val="nil"/>
            </w:tcBorders>
            <w:shd w:val="clear" w:color="auto" w:fill="auto"/>
            <w:hideMark/>
          </w:tcPr>
          <w:p w14:paraId="552ADAE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81BDA5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F94AF2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60F1ED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385B06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62F46B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EB82895"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registration </w:t>
            </w:r>
          </w:p>
        </w:tc>
        <w:tc>
          <w:tcPr>
            <w:tcW w:w="1122" w:type="dxa"/>
            <w:tcBorders>
              <w:top w:val="nil"/>
              <w:left w:val="nil"/>
              <w:bottom w:val="single" w:sz="4" w:space="0" w:color="auto"/>
              <w:right w:val="nil"/>
            </w:tcBorders>
            <w:shd w:val="clear" w:color="auto" w:fill="auto"/>
            <w:hideMark/>
          </w:tcPr>
          <w:p w14:paraId="19F990A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62F3D2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D4A870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F2B847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D1F5831"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ACD643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vAlign w:val="center"/>
            <w:hideMark/>
          </w:tcPr>
          <w:p w14:paraId="5489808B"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Type of birth (i.e., single, twin, triplet, quadruplet, or higher-multiple delivery)</w:t>
            </w:r>
          </w:p>
        </w:tc>
        <w:tc>
          <w:tcPr>
            <w:tcW w:w="1122" w:type="dxa"/>
            <w:tcBorders>
              <w:top w:val="nil"/>
              <w:left w:val="nil"/>
              <w:bottom w:val="single" w:sz="4" w:space="0" w:color="auto"/>
              <w:right w:val="nil"/>
            </w:tcBorders>
            <w:shd w:val="clear" w:color="auto" w:fill="auto"/>
            <w:hideMark/>
          </w:tcPr>
          <w:p w14:paraId="3A153F0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C206E1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32BAA0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D26308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616FF15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6874AC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F4BD116"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Attendant at birth</w:t>
            </w:r>
          </w:p>
        </w:tc>
        <w:tc>
          <w:tcPr>
            <w:tcW w:w="1122" w:type="dxa"/>
            <w:tcBorders>
              <w:top w:val="nil"/>
              <w:left w:val="nil"/>
              <w:bottom w:val="single" w:sz="4" w:space="0" w:color="auto"/>
              <w:right w:val="nil"/>
            </w:tcBorders>
            <w:shd w:val="clear" w:color="auto" w:fill="auto"/>
            <w:hideMark/>
          </w:tcPr>
          <w:p w14:paraId="7AA1264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347A56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EA222D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D1F363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5E8FAB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E89645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7DBA5D1"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Certifier</w:t>
            </w:r>
          </w:p>
        </w:tc>
        <w:tc>
          <w:tcPr>
            <w:tcW w:w="1122" w:type="dxa"/>
            <w:tcBorders>
              <w:top w:val="nil"/>
              <w:left w:val="nil"/>
              <w:bottom w:val="single" w:sz="4" w:space="0" w:color="auto"/>
              <w:right w:val="nil"/>
            </w:tcBorders>
            <w:shd w:val="clear" w:color="auto" w:fill="auto"/>
            <w:hideMark/>
          </w:tcPr>
          <w:p w14:paraId="6075039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417885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5D5DB8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852A74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BD8647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5E7B5E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539E37D"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Type of certification</w:t>
            </w:r>
          </w:p>
        </w:tc>
        <w:tc>
          <w:tcPr>
            <w:tcW w:w="1122" w:type="dxa"/>
            <w:tcBorders>
              <w:top w:val="nil"/>
              <w:left w:val="nil"/>
              <w:bottom w:val="single" w:sz="4" w:space="0" w:color="auto"/>
              <w:right w:val="nil"/>
            </w:tcBorders>
            <w:shd w:val="clear" w:color="auto" w:fill="auto"/>
            <w:hideMark/>
          </w:tcPr>
          <w:p w14:paraId="28D90F6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A307F7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197CA8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741A15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2D82FED"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792465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1A0C0FC"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Cause of foetal death</w:t>
            </w:r>
          </w:p>
        </w:tc>
        <w:tc>
          <w:tcPr>
            <w:tcW w:w="1122" w:type="dxa"/>
            <w:tcBorders>
              <w:top w:val="nil"/>
              <w:left w:val="nil"/>
              <w:bottom w:val="single" w:sz="4" w:space="0" w:color="auto"/>
              <w:right w:val="nil"/>
            </w:tcBorders>
            <w:shd w:val="clear" w:color="auto" w:fill="auto"/>
            <w:hideMark/>
          </w:tcPr>
          <w:p w14:paraId="5F184D6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25F2C2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82EDBE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8B6AB5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39772F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AB3729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lastRenderedPageBreak/>
              <w:t>l</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13FB604"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Type of place of occurrence (hospital, home, etc.)</w:t>
            </w:r>
          </w:p>
        </w:tc>
        <w:tc>
          <w:tcPr>
            <w:tcW w:w="1122" w:type="dxa"/>
            <w:tcBorders>
              <w:top w:val="nil"/>
              <w:left w:val="nil"/>
              <w:bottom w:val="single" w:sz="4" w:space="0" w:color="auto"/>
              <w:right w:val="nil"/>
            </w:tcBorders>
            <w:shd w:val="clear" w:color="auto" w:fill="auto"/>
            <w:hideMark/>
          </w:tcPr>
          <w:p w14:paraId="443682E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A48D4B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71694C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855833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596A7CF1"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0421C74C"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w:t>
            </w:r>
          </w:p>
        </w:tc>
        <w:tc>
          <w:tcPr>
            <w:tcW w:w="4716" w:type="dxa"/>
            <w:gridSpan w:val="2"/>
            <w:tcBorders>
              <w:top w:val="nil"/>
              <w:left w:val="nil"/>
              <w:bottom w:val="single" w:sz="4" w:space="0" w:color="auto"/>
              <w:right w:val="nil"/>
            </w:tcBorders>
            <w:shd w:val="clear" w:color="auto" w:fill="auto"/>
            <w:noWrap/>
            <w:hideMark/>
          </w:tcPr>
          <w:p w14:paraId="1EE75B1E"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foetus</w:t>
            </w:r>
          </w:p>
        </w:tc>
        <w:tc>
          <w:tcPr>
            <w:tcW w:w="1122" w:type="dxa"/>
            <w:tcBorders>
              <w:top w:val="nil"/>
              <w:left w:val="nil"/>
              <w:bottom w:val="single" w:sz="4" w:space="0" w:color="auto"/>
              <w:right w:val="nil"/>
            </w:tcBorders>
            <w:shd w:val="clear" w:color="auto" w:fill="auto"/>
            <w:hideMark/>
          </w:tcPr>
          <w:p w14:paraId="2C9F63B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79C0565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62BC332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903FF6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1C6475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54817E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n</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9CA8191"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Sex  </w:t>
            </w:r>
          </w:p>
        </w:tc>
        <w:tc>
          <w:tcPr>
            <w:tcW w:w="1122" w:type="dxa"/>
            <w:tcBorders>
              <w:top w:val="nil"/>
              <w:left w:val="nil"/>
              <w:bottom w:val="single" w:sz="4" w:space="0" w:color="auto"/>
              <w:right w:val="nil"/>
            </w:tcBorders>
            <w:shd w:val="clear" w:color="auto" w:fill="auto"/>
            <w:hideMark/>
          </w:tcPr>
          <w:p w14:paraId="08D9606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655441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022D27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2F024F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A50327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EAB658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nil"/>
            </w:tcBorders>
            <w:shd w:val="clear" w:color="auto" w:fill="auto"/>
            <w:noWrap/>
            <w:vAlign w:val="center"/>
            <w:hideMark/>
          </w:tcPr>
          <w:p w14:paraId="40633AEC"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Delivered in wedlock</w:t>
            </w:r>
          </w:p>
        </w:tc>
        <w:tc>
          <w:tcPr>
            <w:tcW w:w="1122" w:type="dxa"/>
            <w:tcBorders>
              <w:top w:val="nil"/>
              <w:left w:val="single" w:sz="4" w:space="0" w:color="auto"/>
              <w:bottom w:val="single" w:sz="4" w:space="0" w:color="auto"/>
              <w:right w:val="nil"/>
            </w:tcBorders>
            <w:shd w:val="clear" w:color="auto" w:fill="auto"/>
            <w:hideMark/>
          </w:tcPr>
          <w:p w14:paraId="39D836D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6BCBE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1E16FA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08430C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852B4B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1ACC67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nil"/>
            </w:tcBorders>
            <w:shd w:val="clear" w:color="auto" w:fill="auto"/>
            <w:noWrap/>
            <w:vAlign w:val="center"/>
            <w:hideMark/>
          </w:tcPr>
          <w:p w14:paraId="3C47794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Legitimacy status</w:t>
            </w:r>
          </w:p>
        </w:tc>
        <w:tc>
          <w:tcPr>
            <w:tcW w:w="1122" w:type="dxa"/>
            <w:tcBorders>
              <w:top w:val="nil"/>
              <w:left w:val="single" w:sz="4" w:space="0" w:color="auto"/>
              <w:bottom w:val="single" w:sz="4" w:space="0" w:color="auto"/>
              <w:right w:val="nil"/>
            </w:tcBorders>
            <w:shd w:val="clear" w:color="auto" w:fill="auto"/>
            <w:hideMark/>
          </w:tcPr>
          <w:p w14:paraId="1D04B12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80BD6A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93720E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2F551D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8EEB55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7EB04F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nil"/>
            </w:tcBorders>
            <w:shd w:val="clear" w:color="auto" w:fill="auto"/>
            <w:noWrap/>
            <w:vAlign w:val="center"/>
            <w:hideMark/>
          </w:tcPr>
          <w:p w14:paraId="3E29DAE2"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Weight at delivery</w:t>
            </w:r>
          </w:p>
        </w:tc>
        <w:tc>
          <w:tcPr>
            <w:tcW w:w="1122" w:type="dxa"/>
            <w:tcBorders>
              <w:top w:val="nil"/>
              <w:left w:val="single" w:sz="4" w:space="0" w:color="auto"/>
              <w:bottom w:val="single" w:sz="4" w:space="0" w:color="auto"/>
              <w:right w:val="nil"/>
            </w:tcBorders>
            <w:shd w:val="clear" w:color="auto" w:fill="auto"/>
            <w:hideMark/>
          </w:tcPr>
          <w:p w14:paraId="66BEEC9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5862FB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7E0A24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FBE0C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7B0342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8B0AAD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nil"/>
            </w:tcBorders>
            <w:shd w:val="clear" w:color="auto" w:fill="auto"/>
            <w:noWrap/>
            <w:vAlign w:val="center"/>
            <w:hideMark/>
          </w:tcPr>
          <w:p w14:paraId="3C96F630"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Date of last menstrual period of the mother</w:t>
            </w:r>
          </w:p>
        </w:tc>
        <w:tc>
          <w:tcPr>
            <w:tcW w:w="1122" w:type="dxa"/>
            <w:tcBorders>
              <w:top w:val="nil"/>
              <w:left w:val="single" w:sz="4" w:space="0" w:color="auto"/>
              <w:bottom w:val="single" w:sz="4" w:space="0" w:color="auto"/>
              <w:right w:val="nil"/>
            </w:tcBorders>
            <w:shd w:val="clear" w:color="auto" w:fill="auto"/>
            <w:hideMark/>
          </w:tcPr>
          <w:p w14:paraId="066F617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9FBA7E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6659BF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31E2CF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5FEEFF5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DCDCB5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nil"/>
            </w:tcBorders>
            <w:shd w:val="clear" w:color="auto" w:fill="auto"/>
            <w:noWrap/>
            <w:vAlign w:val="center"/>
            <w:hideMark/>
          </w:tcPr>
          <w:p w14:paraId="1AFF4065"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Gestational age</w:t>
            </w:r>
          </w:p>
        </w:tc>
        <w:tc>
          <w:tcPr>
            <w:tcW w:w="1122" w:type="dxa"/>
            <w:tcBorders>
              <w:top w:val="nil"/>
              <w:left w:val="single" w:sz="4" w:space="0" w:color="auto"/>
              <w:bottom w:val="single" w:sz="4" w:space="0" w:color="auto"/>
              <w:right w:val="nil"/>
            </w:tcBorders>
            <w:shd w:val="clear" w:color="auto" w:fill="auto"/>
            <w:hideMark/>
          </w:tcPr>
          <w:p w14:paraId="4D56307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E8E33E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069E34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940399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EDEC6EE"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6EC5CAF9"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(iii)</w:t>
            </w:r>
          </w:p>
        </w:tc>
        <w:tc>
          <w:tcPr>
            <w:tcW w:w="4716" w:type="dxa"/>
            <w:gridSpan w:val="2"/>
            <w:tcBorders>
              <w:top w:val="nil"/>
              <w:left w:val="nil"/>
              <w:bottom w:val="single" w:sz="4" w:space="0" w:color="auto"/>
              <w:right w:val="nil"/>
            </w:tcBorders>
            <w:shd w:val="clear" w:color="auto" w:fill="auto"/>
            <w:noWrap/>
            <w:hideMark/>
          </w:tcPr>
          <w:p w14:paraId="350898A9"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mother</w:t>
            </w:r>
          </w:p>
        </w:tc>
        <w:tc>
          <w:tcPr>
            <w:tcW w:w="1122" w:type="dxa"/>
            <w:tcBorders>
              <w:top w:val="nil"/>
              <w:left w:val="nil"/>
              <w:bottom w:val="single" w:sz="4" w:space="0" w:color="auto"/>
              <w:right w:val="nil"/>
            </w:tcBorders>
            <w:shd w:val="clear" w:color="auto" w:fill="auto"/>
            <w:hideMark/>
          </w:tcPr>
          <w:p w14:paraId="25D55BF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0535108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5FC70A8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1EC3CA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2FF65B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382553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A0C77D4"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Date of birth </w:t>
            </w:r>
          </w:p>
        </w:tc>
        <w:tc>
          <w:tcPr>
            <w:tcW w:w="1122" w:type="dxa"/>
            <w:tcBorders>
              <w:top w:val="nil"/>
              <w:left w:val="nil"/>
              <w:bottom w:val="single" w:sz="4" w:space="0" w:color="auto"/>
              <w:right w:val="nil"/>
            </w:tcBorders>
            <w:shd w:val="clear" w:color="auto" w:fill="auto"/>
            <w:hideMark/>
          </w:tcPr>
          <w:p w14:paraId="1B5DA6C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2D3106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62A2F6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B68EAA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BF9844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AEDA47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9CAA57E"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Age </w:t>
            </w:r>
          </w:p>
        </w:tc>
        <w:tc>
          <w:tcPr>
            <w:tcW w:w="1122" w:type="dxa"/>
            <w:tcBorders>
              <w:top w:val="nil"/>
              <w:left w:val="nil"/>
              <w:bottom w:val="single" w:sz="4" w:space="0" w:color="auto"/>
              <w:right w:val="nil"/>
            </w:tcBorders>
            <w:shd w:val="clear" w:color="auto" w:fill="auto"/>
            <w:hideMark/>
          </w:tcPr>
          <w:p w14:paraId="1E3BCB3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6EE9FF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B7AC08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F39157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62D5F3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E551A1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1D602E0"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Number of prenatal visits</w:t>
            </w:r>
          </w:p>
        </w:tc>
        <w:tc>
          <w:tcPr>
            <w:tcW w:w="1122" w:type="dxa"/>
            <w:tcBorders>
              <w:top w:val="nil"/>
              <w:left w:val="nil"/>
              <w:bottom w:val="single" w:sz="4" w:space="0" w:color="auto"/>
              <w:right w:val="nil"/>
            </w:tcBorders>
            <w:shd w:val="clear" w:color="auto" w:fill="auto"/>
            <w:hideMark/>
          </w:tcPr>
          <w:p w14:paraId="5A39192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B86B57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9ECC7A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BB47D0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E3BF5A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5A9B92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B30417E"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Children born alive to mother during her entire lifetime </w:t>
            </w:r>
          </w:p>
        </w:tc>
        <w:tc>
          <w:tcPr>
            <w:tcW w:w="1122" w:type="dxa"/>
            <w:tcBorders>
              <w:top w:val="nil"/>
              <w:left w:val="nil"/>
              <w:bottom w:val="single" w:sz="4" w:space="0" w:color="auto"/>
              <w:right w:val="nil"/>
            </w:tcBorders>
            <w:shd w:val="clear" w:color="auto" w:fill="auto"/>
            <w:hideMark/>
          </w:tcPr>
          <w:p w14:paraId="754D471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0ACAEF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BC13EBA"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F904F37"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38D60F1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D4CE21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9894F15"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Birth order or parity </w:t>
            </w:r>
          </w:p>
        </w:tc>
        <w:tc>
          <w:tcPr>
            <w:tcW w:w="1122" w:type="dxa"/>
            <w:tcBorders>
              <w:top w:val="nil"/>
              <w:left w:val="nil"/>
              <w:bottom w:val="single" w:sz="4" w:space="0" w:color="auto"/>
              <w:right w:val="nil"/>
            </w:tcBorders>
            <w:shd w:val="clear" w:color="auto" w:fill="auto"/>
            <w:hideMark/>
          </w:tcPr>
          <w:p w14:paraId="23ABDF9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3ACE97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B86272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4987BE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523856F"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70D5B0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vAlign w:val="center"/>
            <w:hideMark/>
          </w:tcPr>
          <w:p w14:paraId="26697FBF"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Children born to mother during her entire lifetime and still living</w:t>
            </w:r>
          </w:p>
        </w:tc>
        <w:tc>
          <w:tcPr>
            <w:tcW w:w="1122" w:type="dxa"/>
            <w:tcBorders>
              <w:top w:val="nil"/>
              <w:left w:val="nil"/>
              <w:bottom w:val="single" w:sz="4" w:space="0" w:color="auto"/>
              <w:right w:val="nil"/>
            </w:tcBorders>
            <w:shd w:val="clear" w:color="auto" w:fill="auto"/>
            <w:hideMark/>
          </w:tcPr>
          <w:p w14:paraId="38568D5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B78287A"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BB5B82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567408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2FBB57D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EC2DFF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5171578"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Foetal deaths to mother during her entire lifetime </w:t>
            </w:r>
          </w:p>
        </w:tc>
        <w:tc>
          <w:tcPr>
            <w:tcW w:w="1122" w:type="dxa"/>
            <w:tcBorders>
              <w:top w:val="nil"/>
              <w:left w:val="nil"/>
              <w:bottom w:val="single" w:sz="4" w:space="0" w:color="auto"/>
              <w:right w:val="nil"/>
            </w:tcBorders>
            <w:shd w:val="clear" w:color="auto" w:fill="auto"/>
            <w:hideMark/>
          </w:tcPr>
          <w:p w14:paraId="519F776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DB4B05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7DCDD9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F2E568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0CCEA58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126577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6F6EB3D"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Date of last previous live birth </w:t>
            </w:r>
          </w:p>
        </w:tc>
        <w:tc>
          <w:tcPr>
            <w:tcW w:w="1122" w:type="dxa"/>
            <w:tcBorders>
              <w:top w:val="nil"/>
              <w:left w:val="nil"/>
              <w:bottom w:val="single" w:sz="4" w:space="0" w:color="auto"/>
              <w:right w:val="nil"/>
            </w:tcBorders>
            <w:shd w:val="clear" w:color="auto" w:fill="auto"/>
            <w:hideMark/>
          </w:tcPr>
          <w:p w14:paraId="79AB7007"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0F5B9E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DE9820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22EE9D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3892075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EB097E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7BFBEA1"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Interval since last previous live birth </w:t>
            </w:r>
          </w:p>
        </w:tc>
        <w:tc>
          <w:tcPr>
            <w:tcW w:w="1122" w:type="dxa"/>
            <w:tcBorders>
              <w:top w:val="nil"/>
              <w:left w:val="nil"/>
              <w:bottom w:val="single" w:sz="4" w:space="0" w:color="auto"/>
              <w:right w:val="nil"/>
            </w:tcBorders>
            <w:shd w:val="clear" w:color="auto" w:fill="auto"/>
            <w:hideMark/>
          </w:tcPr>
          <w:p w14:paraId="6200CDF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3EABF1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FB1DC4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55D54F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196B665D"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52F51A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35BE8A8"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Date of marriage </w:t>
            </w:r>
          </w:p>
        </w:tc>
        <w:tc>
          <w:tcPr>
            <w:tcW w:w="1122" w:type="dxa"/>
            <w:tcBorders>
              <w:top w:val="nil"/>
              <w:left w:val="nil"/>
              <w:bottom w:val="single" w:sz="4" w:space="0" w:color="auto"/>
              <w:right w:val="nil"/>
            </w:tcBorders>
            <w:shd w:val="clear" w:color="auto" w:fill="auto"/>
            <w:hideMark/>
          </w:tcPr>
          <w:p w14:paraId="47F933F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E4BA11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6709E3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972852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3D6BA9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842C9E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548DE77"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Duration of marriage </w:t>
            </w:r>
          </w:p>
        </w:tc>
        <w:tc>
          <w:tcPr>
            <w:tcW w:w="1122" w:type="dxa"/>
            <w:tcBorders>
              <w:top w:val="nil"/>
              <w:left w:val="nil"/>
              <w:bottom w:val="single" w:sz="4" w:space="0" w:color="auto"/>
              <w:right w:val="nil"/>
            </w:tcBorders>
            <w:shd w:val="clear" w:color="auto" w:fill="auto"/>
            <w:hideMark/>
          </w:tcPr>
          <w:p w14:paraId="178B478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5431C9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AADC3C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73D404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279968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FC1A09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l</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23B1B0C"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Educational attainment</w:t>
            </w:r>
          </w:p>
        </w:tc>
        <w:tc>
          <w:tcPr>
            <w:tcW w:w="1122" w:type="dxa"/>
            <w:tcBorders>
              <w:top w:val="nil"/>
              <w:left w:val="nil"/>
              <w:bottom w:val="single" w:sz="4" w:space="0" w:color="auto"/>
              <w:right w:val="nil"/>
            </w:tcBorders>
            <w:shd w:val="clear" w:color="auto" w:fill="auto"/>
            <w:hideMark/>
          </w:tcPr>
          <w:p w14:paraId="208972C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405FB5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487FC6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FEB571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BD2A17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D908C4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m</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D62C528"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Literacy status</w:t>
            </w:r>
          </w:p>
        </w:tc>
        <w:tc>
          <w:tcPr>
            <w:tcW w:w="1122" w:type="dxa"/>
            <w:tcBorders>
              <w:top w:val="nil"/>
              <w:left w:val="nil"/>
              <w:bottom w:val="single" w:sz="4" w:space="0" w:color="auto"/>
              <w:right w:val="nil"/>
            </w:tcBorders>
            <w:shd w:val="clear" w:color="auto" w:fill="auto"/>
            <w:hideMark/>
          </w:tcPr>
          <w:p w14:paraId="4132541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2D0D7E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0F7F28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31F88D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B40F4F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A890C8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n</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6B256A8"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Economic activity status</w:t>
            </w:r>
          </w:p>
        </w:tc>
        <w:tc>
          <w:tcPr>
            <w:tcW w:w="1122" w:type="dxa"/>
            <w:tcBorders>
              <w:top w:val="nil"/>
              <w:left w:val="nil"/>
              <w:bottom w:val="single" w:sz="4" w:space="0" w:color="auto"/>
              <w:right w:val="nil"/>
            </w:tcBorders>
            <w:shd w:val="clear" w:color="auto" w:fill="auto"/>
            <w:hideMark/>
          </w:tcPr>
          <w:p w14:paraId="62B34D0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39F429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FCA590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0C6F20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497442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602F84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o</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AFAC2DB"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Usual occupation</w:t>
            </w:r>
          </w:p>
        </w:tc>
        <w:tc>
          <w:tcPr>
            <w:tcW w:w="1122" w:type="dxa"/>
            <w:tcBorders>
              <w:top w:val="nil"/>
              <w:left w:val="nil"/>
              <w:bottom w:val="single" w:sz="4" w:space="0" w:color="auto"/>
              <w:right w:val="nil"/>
            </w:tcBorders>
            <w:shd w:val="clear" w:color="auto" w:fill="auto"/>
            <w:hideMark/>
          </w:tcPr>
          <w:p w14:paraId="6112455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4FA14A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8F66D6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0CF1CF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E64687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A1ED29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p</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B815C81"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Socioeconomic status</w:t>
            </w:r>
          </w:p>
        </w:tc>
        <w:tc>
          <w:tcPr>
            <w:tcW w:w="1122" w:type="dxa"/>
            <w:tcBorders>
              <w:top w:val="nil"/>
              <w:left w:val="nil"/>
              <w:bottom w:val="single" w:sz="4" w:space="0" w:color="auto"/>
              <w:right w:val="nil"/>
            </w:tcBorders>
            <w:shd w:val="clear" w:color="auto" w:fill="auto"/>
            <w:hideMark/>
          </w:tcPr>
          <w:p w14:paraId="5CC6B63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E48ADC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53E75D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83AAF5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6C6EAC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D08F70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q</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BFA6252"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Ethnic and/or national group</w:t>
            </w:r>
          </w:p>
        </w:tc>
        <w:tc>
          <w:tcPr>
            <w:tcW w:w="1122" w:type="dxa"/>
            <w:tcBorders>
              <w:top w:val="nil"/>
              <w:left w:val="nil"/>
              <w:bottom w:val="single" w:sz="4" w:space="0" w:color="auto"/>
              <w:right w:val="nil"/>
            </w:tcBorders>
            <w:shd w:val="clear" w:color="auto" w:fill="auto"/>
            <w:hideMark/>
          </w:tcPr>
          <w:p w14:paraId="7F9AD14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15AB95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0858C95"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E6F16B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3FBFE1F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829CA0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r</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6376FE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Citizenship</w:t>
            </w:r>
          </w:p>
        </w:tc>
        <w:tc>
          <w:tcPr>
            <w:tcW w:w="1122" w:type="dxa"/>
            <w:tcBorders>
              <w:top w:val="nil"/>
              <w:left w:val="nil"/>
              <w:bottom w:val="single" w:sz="4" w:space="0" w:color="auto"/>
              <w:right w:val="nil"/>
            </w:tcBorders>
            <w:shd w:val="clear" w:color="auto" w:fill="auto"/>
            <w:hideMark/>
          </w:tcPr>
          <w:p w14:paraId="47CD3F0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7F87D8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2F3CF6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E6765F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DAF2C3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F4CAFC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s</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C00201C"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Place of usual residence</w:t>
            </w:r>
          </w:p>
        </w:tc>
        <w:tc>
          <w:tcPr>
            <w:tcW w:w="1122" w:type="dxa"/>
            <w:tcBorders>
              <w:top w:val="nil"/>
              <w:left w:val="nil"/>
              <w:bottom w:val="single" w:sz="4" w:space="0" w:color="auto"/>
              <w:right w:val="nil"/>
            </w:tcBorders>
            <w:shd w:val="clear" w:color="auto" w:fill="auto"/>
            <w:hideMark/>
          </w:tcPr>
          <w:p w14:paraId="2BDCC29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F20F9D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F1D535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3123CB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8FD954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440129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t</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9173308"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residence </w:t>
            </w:r>
          </w:p>
        </w:tc>
        <w:tc>
          <w:tcPr>
            <w:tcW w:w="1122" w:type="dxa"/>
            <w:tcBorders>
              <w:top w:val="nil"/>
              <w:left w:val="nil"/>
              <w:bottom w:val="single" w:sz="4" w:space="0" w:color="auto"/>
              <w:right w:val="nil"/>
            </w:tcBorders>
            <w:shd w:val="clear" w:color="auto" w:fill="auto"/>
            <w:hideMark/>
          </w:tcPr>
          <w:p w14:paraId="4A0D888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43AAB7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9D0853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F9457E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727455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354CCD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u</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7440EBB"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Urban/rural residence</w:t>
            </w:r>
          </w:p>
        </w:tc>
        <w:tc>
          <w:tcPr>
            <w:tcW w:w="1122" w:type="dxa"/>
            <w:tcBorders>
              <w:top w:val="nil"/>
              <w:left w:val="nil"/>
              <w:bottom w:val="single" w:sz="4" w:space="0" w:color="auto"/>
              <w:right w:val="nil"/>
            </w:tcBorders>
            <w:shd w:val="clear" w:color="auto" w:fill="auto"/>
            <w:hideMark/>
          </w:tcPr>
          <w:p w14:paraId="18F5EA9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D3631D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32411A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9C50A4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79F16B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89CF44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v</w:t>
            </w:r>
          </w:p>
        </w:tc>
        <w:tc>
          <w:tcPr>
            <w:tcW w:w="4716" w:type="dxa"/>
            <w:gridSpan w:val="2"/>
            <w:tcBorders>
              <w:top w:val="nil"/>
              <w:left w:val="nil"/>
              <w:bottom w:val="single" w:sz="4" w:space="0" w:color="auto"/>
              <w:right w:val="nil"/>
            </w:tcBorders>
            <w:shd w:val="clear" w:color="auto" w:fill="auto"/>
            <w:noWrap/>
            <w:vAlign w:val="center"/>
            <w:hideMark/>
          </w:tcPr>
          <w:p w14:paraId="48531191"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Duration of residence in usual (present) place</w:t>
            </w:r>
          </w:p>
        </w:tc>
        <w:tc>
          <w:tcPr>
            <w:tcW w:w="1122" w:type="dxa"/>
            <w:tcBorders>
              <w:top w:val="nil"/>
              <w:left w:val="single" w:sz="4" w:space="0" w:color="auto"/>
              <w:bottom w:val="single" w:sz="4" w:space="0" w:color="auto"/>
              <w:right w:val="nil"/>
            </w:tcBorders>
            <w:shd w:val="clear" w:color="auto" w:fill="auto"/>
            <w:hideMark/>
          </w:tcPr>
          <w:p w14:paraId="35D5CB1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5DDA612"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338E38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87D3D22"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7176F7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D36973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x</w:t>
            </w:r>
          </w:p>
        </w:tc>
        <w:tc>
          <w:tcPr>
            <w:tcW w:w="4716" w:type="dxa"/>
            <w:gridSpan w:val="2"/>
            <w:tcBorders>
              <w:top w:val="nil"/>
              <w:left w:val="nil"/>
              <w:bottom w:val="single" w:sz="4" w:space="0" w:color="auto"/>
              <w:right w:val="nil"/>
            </w:tcBorders>
            <w:shd w:val="clear" w:color="auto" w:fill="auto"/>
            <w:noWrap/>
            <w:vAlign w:val="center"/>
            <w:hideMark/>
          </w:tcPr>
          <w:p w14:paraId="6254BA34"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previous residence</w:t>
            </w:r>
          </w:p>
        </w:tc>
        <w:tc>
          <w:tcPr>
            <w:tcW w:w="1122" w:type="dxa"/>
            <w:tcBorders>
              <w:top w:val="nil"/>
              <w:left w:val="single" w:sz="4" w:space="0" w:color="auto"/>
              <w:bottom w:val="single" w:sz="4" w:space="0" w:color="auto"/>
              <w:right w:val="nil"/>
            </w:tcBorders>
            <w:shd w:val="clear" w:color="auto" w:fill="auto"/>
            <w:hideMark/>
          </w:tcPr>
          <w:p w14:paraId="67783BD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A9BECD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AD8B54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6AEB30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82C0CC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91BB9C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y</w:t>
            </w:r>
          </w:p>
        </w:tc>
        <w:tc>
          <w:tcPr>
            <w:tcW w:w="4716" w:type="dxa"/>
            <w:gridSpan w:val="2"/>
            <w:tcBorders>
              <w:top w:val="nil"/>
              <w:left w:val="nil"/>
              <w:bottom w:val="single" w:sz="4" w:space="0" w:color="auto"/>
              <w:right w:val="nil"/>
            </w:tcBorders>
            <w:shd w:val="clear" w:color="auto" w:fill="auto"/>
            <w:noWrap/>
            <w:vAlign w:val="center"/>
            <w:hideMark/>
          </w:tcPr>
          <w:p w14:paraId="17B25B2A"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birth</w:t>
            </w:r>
          </w:p>
        </w:tc>
        <w:tc>
          <w:tcPr>
            <w:tcW w:w="1122" w:type="dxa"/>
            <w:tcBorders>
              <w:top w:val="nil"/>
              <w:left w:val="single" w:sz="4" w:space="0" w:color="auto"/>
              <w:bottom w:val="single" w:sz="4" w:space="0" w:color="auto"/>
              <w:right w:val="nil"/>
            </w:tcBorders>
            <w:shd w:val="clear" w:color="auto" w:fill="auto"/>
            <w:hideMark/>
          </w:tcPr>
          <w:p w14:paraId="30600E4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00FD61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A9406B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BD291B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8D9D08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CF2906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z</w:t>
            </w:r>
          </w:p>
        </w:tc>
        <w:tc>
          <w:tcPr>
            <w:tcW w:w="4716" w:type="dxa"/>
            <w:gridSpan w:val="2"/>
            <w:tcBorders>
              <w:top w:val="nil"/>
              <w:left w:val="nil"/>
              <w:bottom w:val="single" w:sz="4" w:space="0" w:color="auto"/>
              <w:right w:val="nil"/>
            </w:tcBorders>
            <w:shd w:val="clear" w:color="auto" w:fill="auto"/>
            <w:noWrap/>
            <w:vAlign w:val="center"/>
            <w:hideMark/>
          </w:tcPr>
          <w:p w14:paraId="409A60B0"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Migrant status</w:t>
            </w:r>
          </w:p>
        </w:tc>
        <w:tc>
          <w:tcPr>
            <w:tcW w:w="1122" w:type="dxa"/>
            <w:tcBorders>
              <w:top w:val="nil"/>
              <w:left w:val="single" w:sz="4" w:space="0" w:color="auto"/>
              <w:bottom w:val="single" w:sz="4" w:space="0" w:color="auto"/>
              <w:right w:val="nil"/>
            </w:tcBorders>
            <w:shd w:val="clear" w:color="auto" w:fill="auto"/>
            <w:hideMark/>
          </w:tcPr>
          <w:p w14:paraId="7D7C0C4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AF0503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04340F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F1F8FB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AC4BAE7" w14:textId="77777777" w:rsidTr="00321839">
        <w:trPr>
          <w:trHeight w:val="315"/>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7218B8E"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(iv)</w:t>
            </w:r>
          </w:p>
        </w:tc>
        <w:tc>
          <w:tcPr>
            <w:tcW w:w="4716" w:type="dxa"/>
            <w:gridSpan w:val="2"/>
            <w:tcBorders>
              <w:top w:val="nil"/>
              <w:left w:val="nil"/>
              <w:bottom w:val="single" w:sz="4" w:space="0" w:color="auto"/>
              <w:right w:val="nil"/>
            </w:tcBorders>
            <w:shd w:val="clear" w:color="auto" w:fill="auto"/>
            <w:noWrap/>
            <w:hideMark/>
          </w:tcPr>
          <w:p w14:paraId="3CF3AF90"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father</w:t>
            </w:r>
          </w:p>
        </w:tc>
        <w:tc>
          <w:tcPr>
            <w:tcW w:w="1122" w:type="dxa"/>
            <w:tcBorders>
              <w:top w:val="nil"/>
              <w:left w:val="nil"/>
              <w:bottom w:val="single" w:sz="4" w:space="0" w:color="auto"/>
              <w:right w:val="nil"/>
            </w:tcBorders>
            <w:shd w:val="clear" w:color="auto" w:fill="auto"/>
            <w:hideMark/>
          </w:tcPr>
          <w:p w14:paraId="6BA2ED2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6470895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4C52CEC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FD2F31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D89502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843324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4ED432E"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Date of birth </w:t>
            </w:r>
          </w:p>
        </w:tc>
        <w:tc>
          <w:tcPr>
            <w:tcW w:w="1122" w:type="dxa"/>
            <w:tcBorders>
              <w:top w:val="nil"/>
              <w:left w:val="nil"/>
              <w:bottom w:val="single" w:sz="4" w:space="0" w:color="auto"/>
              <w:right w:val="nil"/>
            </w:tcBorders>
            <w:shd w:val="clear" w:color="auto" w:fill="auto"/>
            <w:hideMark/>
          </w:tcPr>
          <w:p w14:paraId="4D37370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A477A3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329367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F1AADC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6E575F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7D50D7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372362C"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Age </w:t>
            </w:r>
          </w:p>
        </w:tc>
        <w:tc>
          <w:tcPr>
            <w:tcW w:w="1122" w:type="dxa"/>
            <w:tcBorders>
              <w:top w:val="nil"/>
              <w:left w:val="nil"/>
              <w:bottom w:val="single" w:sz="4" w:space="0" w:color="auto"/>
              <w:right w:val="nil"/>
            </w:tcBorders>
            <w:shd w:val="clear" w:color="auto" w:fill="auto"/>
            <w:hideMark/>
          </w:tcPr>
          <w:p w14:paraId="4F94E25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DBC11D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304ACE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56A37A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090064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BEBEB2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4A8661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Education attainment (30) ¦</w:t>
            </w:r>
          </w:p>
        </w:tc>
        <w:tc>
          <w:tcPr>
            <w:tcW w:w="1122" w:type="dxa"/>
            <w:tcBorders>
              <w:top w:val="nil"/>
              <w:left w:val="nil"/>
              <w:bottom w:val="single" w:sz="4" w:space="0" w:color="auto"/>
              <w:right w:val="nil"/>
            </w:tcBorders>
            <w:shd w:val="clear" w:color="auto" w:fill="auto"/>
            <w:hideMark/>
          </w:tcPr>
          <w:p w14:paraId="1B61926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939E0D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C73822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65406A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C7F2E8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04D312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C626AF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Literacy status (31) ¦</w:t>
            </w:r>
          </w:p>
        </w:tc>
        <w:tc>
          <w:tcPr>
            <w:tcW w:w="1122" w:type="dxa"/>
            <w:tcBorders>
              <w:top w:val="nil"/>
              <w:left w:val="nil"/>
              <w:bottom w:val="single" w:sz="4" w:space="0" w:color="auto"/>
              <w:right w:val="nil"/>
            </w:tcBorders>
            <w:shd w:val="clear" w:color="auto" w:fill="auto"/>
            <w:hideMark/>
          </w:tcPr>
          <w:p w14:paraId="26AE9DD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3E9EA3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FCC1BA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44D81F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48C101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628D66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7B6BDDC"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Economic activity status (34) ¦</w:t>
            </w:r>
          </w:p>
        </w:tc>
        <w:tc>
          <w:tcPr>
            <w:tcW w:w="1122" w:type="dxa"/>
            <w:tcBorders>
              <w:top w:val="nil"/>
              <w:left w:val="nil"/>
              <w:bottom w:val="single" w:sz="4" w:space="0" w:color="auto"/>
              <w:right w:val="nil"/>
            </w:tcBorders>
            <w:shd w:val="clear" w:color="auto" w:fill="auto"/>
            <w:hideMark/>
          </w:tcPr>
          <w:p w14:paraId="289E657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FA8013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B446E0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B3DFFD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83F5BA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C52961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755496D"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Usual occupation (35) ¦</w:t>
            </w:r>
          </w:p>
        </w:tc>
        <w:tc>
          <w:tcPr>
            <w:tcW w:w="1122" w:type="dxa"/>
            <w:tcBorders>
              <w:top w:val="nil"/>
              <w:left w:val="nil"/>
              <w:bottom w:val="single" w:sz="4" w:space="0" w:color="auto"/>
              <w:right w:val="nil"/>
            </w:tcBorders>
            <w:shd w:val="clear" w:color="auto" w:fill="auto"/>
            <w:hideMark/>
          </w:tcPr>
          <w:p w14:paraId="6DEE965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509725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674A0C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348505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966EBC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1AC9A3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5A4394C"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Socioeconomic status</w:t>
            </w:r>
          </w:p>
        </w:tc>
        <w:tc>
          <w:tcPr>
            <w:tcW w:w="1122" w:type="dxa"/>
            <w:tcBorders>
              <w:top w:val="nil"/>
              <w:left w:val="nil"/>
              <w:bottom w:val="single" w:sz="4" w:space="0" w:color="auto"/>
              <w:right w:val="nil"/>
            </w:tcBorders>
            <w:shd w:val="clear" w:color="auto" w:fill="auto"/>
            <w:hideMark/>
          </w:tcPr>
          <w:p w14:paraId="5836D6E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ADE270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78C986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7BF853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6CFF23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C70AFF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A1BCC82"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usual residence </w:t>
            </w:r>
          </w:p>
        </w:tc>
        <w:tc>
          <w:tcPr>
            <w:tcW w:w="1122" w:type="dxa"/>
            <w:tcBorders>
              <w:top w:val="nil"/>
              <w:left w:val="nil"/>
              <w:bottom w:val="single" w:sz="4" w:space="0" w:color="auto"/>
              <w:right w:val="nil"/>
            </w:tcBorders>
            <w:shd w:val="clear" w:color="auto" w:fill="auto"/>
            <w:hideMark/>
          </w:tcPr>
          <w:p w14:paraId="3781640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9E7415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7C2E73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B2E35B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7197E6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28D0DE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lastRenderedPageBreak/>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85B983B"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residence </w:t>
            </w:r>
          </w:p>
        </w:tc>
        <w:tc>
          <w:tcPr>
            <w:tcW w:w="1122" w:type="dxa"/>
            <w:tcBorders>
              <w:top w:val="nil"/>
              <w:left w:val="nil"/>
              <w:bottom w:val="single" w:sz="4" w:space="0" w:color="auto"/>
              <w:right w:val="nil"/>
            </w:tcBorders>
            <w:shd w:val="clear" w:color="auto" w:fill="auto"/>
            <w:hideMark/>
          </w:tcPr>
          <w:p w14:paraId="1CEC018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5044A3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09F676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E4EFBA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EC857A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813009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C09C1FE"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Urban/rural residence </w:t>
            </w:r>
          </w:p>
        </w:tc>
        <w:tc>
          <w:tcPr>
            <w:tcW w:w="1122" w:type="dxa"/>
            <w:tcBorders>
              <w:top w:val="nil"/>
              <w:left w:val="nil"/>
              <w:bottom w:val="single" w:sz="4" w:space="0" w:color="auto"/>
              <w:right w:val="nil"/>
            </w:tcBorders>
            <w:shd w:val="clear" w:color="auto" w:fill="auto"/>
            <w:hideMark/>
          </w:tcPr>
          <w:p w14:paraId="4D642F2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770B03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9254D2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70CBD5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88FA9F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6D63E4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41F5F77"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Duration of residence in usual (present) place</w:t>
            </w:r>
          </w:p>
        </w:tc>
        <w:tc>
          <w:tcPr>
            <w:tcW w:w="1122" w:type="dxa"/>
            <w:tcBorders>
              <w:top w:val="nil"/>
              <w:left w:val="nil"/>
              <w:bottom w:val="single" w:sz="4" w:space="0" w:color="auto"/>
              <w:right w:val="nil"/>
            </w:tcBorders>
            <w:shd w:val="clear" w:color="auto" w:fill="auto"/>
            <w:hideMark/>
          </w:tcPr>
          <w:p w14:paraId="529E2AE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8DFBAA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A07718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A9A327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E48EF1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A7870A6"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l</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9867D2C"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previous residence</w:t>
            </w:r>
          </w:p>
        </w:tc>
        <w:tc>
          <w:tcPr>
            <w:tcW w:w="1122" w:type="dxa"/>
            <w:tcBorders>
              <w:top w:val="nil"/>
              <w:left w:val="nil"/>
              <w:bottom w:val="single" w:sz="4" w:space="0" w:color="auto"/>
              <w:right w:val="nil"/>
            </w:tcBorders>
            <w:shd w:val="clear" w:color="auto" w:fill="auto"/>
            <w:hideMark/>
          </w:tcPr>
          <w:p w14:paraId="377CFE5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136251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53A139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00E43B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5A5992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F08375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m</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940E30C"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birth</w:t>
            </w:r>
          </w:p>
        </w:tc>
        <w:tc>
          <w:tcPr>
            <w:tcW w:w="1122" w:type="dxa"/>
            <w:tcBorders>
              <w:top w:val="nil"/>
              <w:left w:val="nil"/>
              <w:bottom w:val="single" w:sz="4" w:space="0" w:color="auto"/>
              <w:right w:val="nil"/>
            </w:tcBorders>
            <w:shd w:val="clear" w:color="auto" w:fill="auto"/>
            <w:hideMark/>
          </w:tcPr>
          <w:p w14:paraId="19530B4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1E4FE1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8F5450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466C52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E70FA0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CF0FA9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n</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3C9ED50"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Migrant status</w:t>
            </w:r>
          </w:p>
        </w:tc>
        <w:tc>
          <w:tcPr>
            <w:tcW w:w="1122" w:type="dxa"/>
            <w:tcBorders>
              <w:top w:val="nil"/>
              <w:left w:val="nil"/>
              <w:bottom w:val="single" w:sz="4" w:space="0" w:color="auto"/>
              <w:right w:val="nil"/>
            </w:tcBorders>
            <w:shd w:val="clear" w:color="auto" w:fill="auto"/>
            <w:hideMark/>
          </w:tcPr>
          <w:p w14:paraId="44A1DEF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0F39FD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D46F8F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6C9954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3D544F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F3560C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o</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DCD56AD"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Ethnic and/or national group</w:t>
            </w:r>
          </w:p>
        </w:tc>
        <w:tc>
          <w:tcPr>
            <w:tcW w:w="1122" w:type="dxa"/>
            <w:tcBorders>
              <w:top w:val="nil"/>
              <w:left w:val="nil"/>
              <w:bottom w:val="single" w:sz="4" w:space="0" w:color="auto"/>
              <w:right w:val="nil"/>
            </w:tcBorders>
            <w:shd w:val="clear" w:color="auto" w:fill="auto"/>
            <w:hideMark/>
          </w:tcPr>
          <w:p w14:paraId="29831C24"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5DB5D22"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B90A2D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6C3E28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4286B63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7C3398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p</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782D7AB"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Citizenship</w:t>
            </w:r>
          </w:p>
        </w:tc>
        <w:tc>
          <w:tcPr>
            <w:tcW w:w="1122" w:type="dxa"/>
            <w:tcBorders>
              <w:top w:val="nil"/>
              <w:left w:val="nil"/>
              <w:bottom w:val="single" w:sz="4" w:space="0" w:color="auto"/>
              <w:right w:val="nil"/>
            </w:tcBorders>
            <w:shd w:val="clear" w:color="auto" w:fill="auto"/>
            <w:hideMark/>
          </w:tcPr>
          <w:p w14:paraId="01989CF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6CB053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593625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22FE59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48272A0" w14:textId="77777777" w:rsidTr="00321839">
        <w:trPr>
          <w:trHeight w:val="315"/>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509C502"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(v)</w:t>
            </w:r>
          </w:p>
        </w:tc>
        <w:tc>
          <w:tcPr>
            <w:tcW w:w="4716" w:type="dxa"/>
            <w:gridSpan w:val="2"/>
            <w:tcBorders>
              <w:top w:val="nil"/>
              <w:left w:val="nil"/>
              <w:bottom w:val="single" w:sz="4" w:space="0" w:color="auto"/>
              <w:right w:val="nil"/>
            </w:tcBorders>
            <w:shd w:val="clear" w:color="auto" w:fill="auto"/>
            <w:noWrap/>
            <w:hideMark/>
          </w:tcPr>
          <w:p w14:paraId="22D7B3D2" w14:textId="77777777" w:rsidR="00CF5BFD" w:rsidRPr="00321839" w:rsidRDefault="00CF5BFD" w:rsidP="00CF5BFD">
            <w:pPr>
              <w:spacing w:after="0" w:line="240" w:lineRule="auto"/>
              <w:rPr>
                <w:rFonts w:ascii="Calibri" w:eastAsia="Times New Roman" w:hAnsi="Calibri" w:cs="Arial"/>
                <w:b/>
                <w:bCs/>
                <w:color w:val="000000"/>
                <w:sz w:val="24"/>
                <w:szCs w:val="24"/>
                <w:lang w:val="en-US" w:eastAsia="nb-NO"/>
              </w:rPr>
            </w:pPr>
            <w:r w:rsidRPr="00321839">
              <w:rPr>
                <w:rFonts w:ascii="Calibri" w:eastAsia="Times New Roman" w:hAnsi="Calibri" w:cs="Arial"/>
                <w:b/>
                <w:bCs/>
                <w:color w:val="000000"/>
                <w:sz w:val="24"/>
                <w:szCs w:val="24"/>
                <w:lang w:val="en-US" w:eastAsia="nb-NO"/>
              </w:rPr>
              <w:t>Characteristics of population at risk</w:t>
            </w:r>
          </w:p>
        </w:tc>
        <w:tc>
          <w:tcPr>
            <w:tcW w:w="2375" w:type="dxa"/>
            <w:gridSpan w:val="2"/>
            <w:tcBorders>
              <w:top w:val="single" w:sz="4" w:space="0" w:color="auto"/>
              <w:left w:val="nil"/>
              <w:bottom w:val="single" w:sz="4" w:space="0" w:color="auto"/>
              <w:right w:val="nil"/>
            </w:tcBorders>
            <w:shd w:val="clear" w:color="auto" w:fill="auto"/>
            <w:noWrap/>
            <w:hideMark/>
          </w:tcPr>
          <w:p w14:paraId="481A4DD0"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xml:space="preserve">See P&amp;R p. 48 </w:t>
            </w:r>
          </w:p>
        </w:tc>
        <w:tc>
          <w:tcPr>
            <w:tcW w:w="887" w:type="dxa"/>
            <w:tcBorders>
              <w:top w:val="nil"/>
              <w:left w:val="nil"/>
              <w:bottom w:val="single" w:sz="4" w:space="0" w:color="auto"/>
              <w:right w:val="nil"/>
            </w:tcBorders>
            <w:shd w:val="clear" w:color="auto" w:fill="auto"/>
            <w:hideMark/>
          </w:tcPr>
          <w:p w14:paraId="34280C3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F686F4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0724C78" w14:textId="77777777" w:rsidTr="00321839">
        <w:trPr>
          <w:trHeight w:val="300"/>
        </w:trPr>
        <w:tc>
          <w:tcPr>
            <w:tcW w:w="1084" w:type="dxa"/>
            <w:tcBorders>
              <w:top w:val="nil"/>
              <w:left w:val="nil"/>
              <w:bottom w:val="nil"/>
              <w:right w:val="nil"/>
            </w:tcBorders>
            <w:shd w:val="clear" w:color="auto" w:fill="auto"/>
            <w:noWrap/>
            <w:vAlign w:val="bottom"/>
            <w:hideMark/>
          </w:tcPr>
          <w:p w14:paraId="7B7450F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p>
        </w:tc>
        <w:tc>
          <w:tcPr>
            <w:tcW w:w="4716" w:type="dxa"/>
            <w:gridSpan w:val="2"/>
            <w:tcBorders>
              <w:top w:val="nil"/>
              <w:left w:val="nil"/>
              <w:bottom w:val="nil"/>
              <w:right w:val="nil"/>
            </w:tcBorders>
            <w:shd w:val="clear" w:color="auto" w:fill="auto"/>
            <w:noWrap/>
            <w:vAlign w:val="bottom"/>
            <w:hideMark/>
          </w:tcPr>
          <w:p w14:paraId="38541D8E"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1122" w:type="dxa"/>
            <w:tcBorders>
              <w:top w:val="nil"/>
              <w:left w:val="nil"/>
              <w:bottom w:val="nil"/>
              <w:right w:val="nil"/>
            </w:tcBorders>
            <w:shd w:val="clear" w:color="auto" w:fill="auto"/>
            <w:noWrap/>
            <w:vAlign w:val="bottom"/>
            <w:hideMark/>
          </w:tcPr>
          <w:p w14:paraId="0DFE9F0A"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1253" w:type="dxa"/>
            <w:tcBorders>
              <w:top w:val="nil"/>
              <w:left w:val="nil"/>
              <w:bottom w:val="nil"/>
              <w:right w:val="nil"/>
            </w:tcBorders>
            <w:shd w:val="clear" w:color="auto" w:fill="auto"/>
            <w:noWrap/>
            <w:vAlign w:val="bottom"/>
            <w:hideMark/>
          </w:tcPr>
          <w:p w14:paraId="7C27FCEC"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887" w:type="dxa"/>
            <w:tcBorders>
              <w:top w:val="nil"/>
              <w:left w:val="nil"/>
              <w:bottom w:val="nil"/>
              <w:right w:val="nil"/>
            </w:tcBorders>
            <w:shd w:val="clear" w:color="auto" w:fill="auto"/>
            <w:noWrap/>
            <w:vAlign w:val="bottom"/>
            <w:hideMark/>
          </w:tcPr>
          <w:p w14:paraId="251EF614"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887" w:type="dxa"/>
            <w:tcBorders>
              <w:top w:val="nil"/>
              <w:left w:val="nil"/>
              <w:bottom w:val="nil"/>
              <w:right w:val="nil"/>
            </w:tcBorders>
            <w:shd w:val="clear" w:color="auto" w:fill="auto"/>
            <w:noWrap/>
            <w:vAlign w:val="bottom"/>
            <w:hideMark/>
          </w:tcPr>
          <w:p w14:paraId="2FD318FC" w14:textId="77777777" w:rsidR="00CF5BFD" w:rsidRPr="00CF5BFD" w:rsidRDefault="00CF5BFD" w:rsidP="00CF5BFD">
            <w:pPr>
              <w:spacing w:after="0" w:line="240" w:lineRule="auto"/>
              <w:rPr>
                <w:rFonts w:ascii="Calibri" w:eastAsia="Times New Roman" w:hAnsi="Calibri" w:cs="Arial"/>
                <w:color w:val="000000"/>
                <w:lang w:val="nb-NO" w:eastAsia="nb-NO"/>
              </w:rPr>
            </w:pPr>
          </w:p>
        </w:tc>
      </w:tr>
      <w:tr w:rsidR="00CF5BFD" w:rsidRPr="00CF5BFD" w14:paraId="63E159AD" w14:textId="77777777" w:rsidTr="00321839">
        <w:trPr>
          <w:trHeight w:val="315"/>
        </w:trPr>
        <w:tc>
          <w:tcPr>
            <w:tcW w:w="1084" w:type="dxa"/>
            <w:tcBorders>
              <w:top w:val="nil"/>
              <w:left w:val="nil"/>
              <w:bottom w:val="nil"/>
              <w:right w:val="nil"/>
            </w:tcBorders>
            <w:shd w:val="clear" w:color="auto" w:fill="auto"/>
            <w:noWrap/>
            <w:vAlign w:val="bottom"/>
            <w:hideMark/>
          </w:tcPr>
          <w:p w14:paraId="4BEC780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p>
        </w:tc>
        <w:tc>
          <w:tcPr>
            <w:tcW w:w="4716" w:type="dxa"/>
            <w:gridSpan w:val="2"/>
            <w:tcBorders>
              <w:top w:val="nil"/>
              <w:left w:val="nil"/>
              <w:bottom w:val="nil"/>
              <w:right w:val="nil"/>
            </w:tcBorders>
            <w:shd w:val="clear" w:color="auto" w:fill="auto"/>
            <w:noWrap/>
            <w:vAlign w:val="bottom"/>
            <w:hideMark/>
          </w:tcPr>
          <w:p w14:paraId="49C5759D"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671AE0">
              <w:rPr>
                <w:rFonts w:ascii="Calibri" w:eastAsia="Times New Roman" w:hAnsi="Calibri" w:cs="Arial"/>
                <w:b/>
                <w:bCs/>
                <w:color w:val="000000"/>
                <w:sz w:val="28"/>
                <w:szCs w:val="24"/>
                <w:lang w:val="nb-NO" w:eastAsia="nb-NO"/>
              </w:rPr>
              <w:t>Marriage registration variables</w:t>
            </w:r>
          </w:p>
        </w:tc>
        <w:tc>
          <w:tcPr>
            <w:tcW w:w="1122" w:type="dxa"/>
            <w:tcBorders>
              <w:top w:val="nil"/>
              <w:left w:val="nil"/>
              <w:bottom w:val="nil"/>
              <w:right w:val="nil"/>
            </w:tcBorders>
            <w:shd w:val="clear" w:color="auto" w:fill="auto"/>
            <w:noWrap/>
            <w:vAlign w:val="bottom"/>
            <w:hideMark/>
          </w:tcPr>
          <w:p w14:paraId="373DF668"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1253" w:type="dxa"/>
            <w:tcBorders>
              <w:top w:val="nil"/>
              <w:left w:val="nil"/>
              <w:bottom w:val="nil"/>
              <w:right w:val="nil"/>
            </w:tcBorders>
            <w:shd w:val="clear" w:color="auto" w:fill="auto"/>
            <w:noWrap/>
            <w:vAlign w:val="bottom"/>
            <w:hideMark/>
          </w:tcPr>
          <w:p w14:paraId="5F22BC9C"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887" w:type="dxa"/>
            <w:tcBorders>
              <w:top w:val="nil"/>
              <w:left w:val="nil"/>
              <w:bottom w:val="nil"/>
              <w:right w:val="nil"/>
            </w:tcBorders>
            <w:shd w:val="clear" w:color="auto" w:fill="auto"/>
            <w:noWrap/>
            <w:vAlign w:val="bottom"/>
            <w:hideMark/>
          </w:tcPr>
          <w:p w14:paraId="52AA9BCA"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887" w:type="dxa"/>
            <w:tcBorders>
              <w:top w:val="nil"/>
              <w:left w:val="nil"/>
              <w:bottom w:val="nil"/>
              <w:right w:val="nil"/>
            </w:tcBorders>
            <w:shd w:val="clear" w:color="auto" w:fill="auto"/>
            <w:noWrap/>
            <w:vAlign w:val="bottom"/>
            <w:hideMark/>
          </w:tcPr>
          <w:p w14:paraId="76277C88" w14:textId="77777777" w:rsidR="00CF5BFD" w:rsidRPr="00CF5BFD" w:rsidRDefault="00CF5BFD" w:rsidP="00CF5BFD">
            <w:pPr>
              <w:spacing w:after="0" w:line="240" w:lineRule="auto"/>
              <w:rPr>
                <w:rFonts w:ascii="Calibri" w:eastAsia="Times New Roman" w:hAnsi="Calibri" w:cs="Arial"/>
                <w:color w:val="000000"/>
                <w:lang w:val="nb-NO" w:eastAsia="nb-NO"/>
              </w:rPr>
            </w:pPr>
          </w:p>
        </w:tc>
      </w:tr>
      <w:tr w:rsidR="00CF5BFD" w:rsidRPr="00CF5BFD" w14:paraId="6658B203" w14:textId="77777777" w:rsidTr="00321839">
        <w:trPr>
          <w:trHeight w:val="765"/>
        </w:trPr>
        <w:tc>
          <w:tcPr>
            <w:tcW w:w="1084" w:type="dxa"/>
            <w:tcBorders>
              <w:top w:val="single" w:sz="4" w:space="0" w:color="auto"/>
              <w:left w:val="single" w:sz="4" w:space="0" w:color="auto"/>
              <w:bottom w:val="single" w:sz="4" w:space="0" w:color="auto"/>
              <w:right w:val="nil"/>
            </w:tcBorders>
            <w:shd w:val="clear" w:color="auto" w:fill="auto"/>
            <w:vAlign w:val="bottom"/>
            <w:hideMark/>
          </w:tcPr>
          <w:p w14:paraId="573A2DD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Number</w:t>
            </w:r>
          </w:p>
        </w:tc>
        <w:tc>
          <w:tcPr>
            <w:tcW w:w="47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FCA14F" w14:textId="77777777" w:rsidR="00CF5BFD" w:rsidRPr="00CF5BFD" w:rsidRDefault="00CF5BFD" w:rsidP="00CF5BFD">
            <w:pPr>
              <w:spacing w:after="0" w:line="240" w:lineRule="auto"/>
              <w:jc w:val="center"/>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Topic</w:t>
            </w:r>
          </w:p>
        </w:tc>
        <w:tc>
          <w:tcPr>
            <w:tcW w:w="1122" w:type="dxa"/>
            <w:tcBorders>
              <w:top w:val="single" w:sz="4" w:space="0" w:color="auto"/>
              <w:left w:val="nil"/>
              <w:bottom w:val="single" w:sz="4" w:space="0" w:color="auto"/>
              <w:right w:val="nil"/>
            </w:tcBorders>
            <w:shd w:val="clear" w:color="auto" w:fill="auto"/>
            <w:hideMark/>
          </w:tcPr>
          <w:p w14:paraId="0FC5539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Available from CR of marriages</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2025172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Available from other sources</w:t>
            </w:r>
          </w:p>
        </w:tc>
        <w:tc>
          <w:tcPr>
            <w:tcW w:w="887" w:type="dxa"/>
            <w:tcBorders>
              <w:top w:val="single" w:sz="4" w:space="0" w:color="auto"/>
              <w:left w:val="nil"/>
              <w:bottom w:val="single" w:sz="4" w:space="0" w:color="auto"/>
              <w:right w:val="single" w:sz="4" w:space="0" w:color="auto"/>
            </w:tcBorders>
            <w:shd w:val="clear" w:color="auto" w:fill="auto"/>
            <w:hideMark/>
          </w:tcPr>
          <w:p w14:paraId="49F7308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Not available</w:t>
            </w:r>
          </w:p>
        </w:tc>
        <w:tc>
          <w:tcPr>
            <w:tcW w:w="887" w:type="dxa"/>
            <w:tcBorders>
              <w:top w:val="single" w:sz="4" w:space="0" w:color="auto"/>
              <w:left w:val="nil"/>
              <w:bottom w:val="nil"/>
              <w:right w:val="single" w:sz="4" w:space="0" w:color="auto"/>
            </w:tcBorders>
            <w:shd w:val="clear" w:color="auto" w:fill="auto"/>
            <w:hideMark/>
          </w:tcPr>
          <w:p w14:paraId="2B0E803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Year(s) available</w:t>
            </w:r>
          </w:p>
        </w:tc>
      </w:tr>
      <w:tr w:rsidR="00CF5BFD" w:rsidRPr="00CF5BFD" w14:paraId="38986B37"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73B2119A"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w:t>
            </w:r>
          </w:p>
        </w:tc>
        <w:tc>
          <w:tcPr>
            <w:tcW w:w="4716" w:type="dxa"/>
            <w:gridSpan w:val="2"/>
            <w:tcBorders>
              <w:top w:val="nil"/>
              <w:left w:val="nil"/>
              <w:bottom w:val="single" w:sz="4" w:space="0" w:color="auto"/>
              <w:right w:val="nil"/>
            </w:tcBorders>
            <w:shd w:val="clear" w:color="auto" w:fill="auto"/>
            <w:noWrap/>
            <w:hideMark/>
          </w:tcPr>
          <w:p w14:paraId="115A2C19"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event</w:t>
            </w:r>
          </w:p>
        </w:tc>
        <w:tc>
          <w:tcPr>
            <w:tcW w:w="1122" w:type="dxa"/>
            <w:tcBorders>
              <w:top w:val="nil"/>
              <w:left w:val="nil"/>
              <w:bottom w:val="single" w:sz="4" w:space="0" w:color="auto"/>
              <w:right w:val="nil"/>
            </w:tcBorders>
            <w:shd w:val="clear" w:color="auto" w:fill="auto"/>
            <w:hideMark/>
          </w:tcPr>
          <w:p w14:paraId="4B5A64F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65E0462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67F0FC2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single" w:sz="4" w:space="0" w:color="auto"/>
              <w:left w:val="nil"/>
              <w:bottom w:val="single" w:sz="4" w:space="0" w:color="auto"/>
              <w:right w:val="single" w:sz="4" w:space="0" w:color="auto"/>
            </w:tcBorders>
            <w:shd w:val="clear" w:color="auto" w:fill="auto"/>
            <w:hideMark/>
          </w:tcPr>
          <w:p w14:paraId="2306027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D7DD26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A55DF5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B66F070" w14:textId="77777777" w:rsidR="00CF5BFD" w:rsidRPr="00321839" w:rsidRDefault="00CF5BFD" w:rsidP="00CF5BFD">
            <w:pPr>
              <w:spacing w:after="0" w:line="240" w:lineRule="auto"/>
              <w:ind w:firstLineChars="200" w:firstLine="402"/>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xml:space="preserve">Date of occurrence (of foetal delivery) </w:t>
            </w:r>
          </w:p>
        </w:tc>
        <w:tc>
          <w:tcPr>
            <w:tcW w:w="1122" w:type="dxa"/>
            <w:tcBorders>
              <w:top w:val="nil"/>
              <w:left w:val="nil"/>
              <w:bottom w:val="single" w:sz="4" w:space="0" w:color="auto"/>
              <w:right w:val="nil"/>
            </w:tcBorders>
            <w:shd w:val="clear" w:color="auto" w:fill="auto"/>
            <w:hideMark/>
          </w:tcPr>
          <w:p w14:paraId="1722E9F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1770E3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F69FBA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FE7DFB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6BF825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EFDCDB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9C937C7"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Date of registration </w:t>
            </w:r>
          </w:p>
        </w:tc>
        <w:tc>
          <w:tcPr>
            <w:tcW w:w="1122" w:type="dxa"/>
            <w:tcBorders>
              <w:top w:val="nil"/>
              <w:left w:val="nil"/>
              <w:bottom w:val="single" w:sz="4" w:space="0" w:color="auto"/>
              <w:right w:val="nil"/>
            </w:tcBorders>
            <w:shd w:val="clear" w:color="auto" w:fill="auto"/>
            <w:hideMark/>
          </w:tcPr>
          <w:p w14:paraId="276D886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0170A0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EE9496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6B19C2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8FE84D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BF73F9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74F0F2B"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occurrence </w:t>
            </w:r>
          </w:p>
        </w:tc>
        <w:tc>
          <w:tcPr>
            <w:tcW w:w="1122" w:type="dxa"/>
            <w:tcBorders>
              <w:top w:val="nil"/>
              <w:left w:val="nil"/>
              <w:bottom w:val="single" w:sz="4" w:space="0" w:color="auto"/>
              <w:right w:val="nil"/>
            </w:tcBorders>
            <w:shd w:val="clear" w:color="auto" w:fill="auto"/>
            <w:hideMark/>
          </w:tcPr>
          <w:p w14:paraId="3F05CED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CDE0A3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D3ACB9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3A0C04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0220CE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73B2CC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430E398"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Locality of occurrence </w:t>
            </w:r>
          </w:p>
        </w:tc>
        <w:tc>
          <w:tcPr>
            <w:tcW w:w="1122" w:type="dxa"/>
            <w:tcBorders>
              <w:top w:val="nil"/>
              <w:left w:val="nil"/>
              <w:bottom w:val="single" w:sz="4" w:space="0" w:color="auto"/>
              <w:right w:val="nil"/>
            </w:tcBorders>
            <w:shd w:val="clear" w:color="auto" w:fill="auto"/>
            <w:hideMark/>
          </w:tcPr>
          <w:p w14:paraId="2298253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1D9B2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79C50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2C58F9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486222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5553E6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248ACE5"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Urban/rural occurrence </w:t>
            </w:r>
          </w:p>
        </w:tc>
        <w:tc>
          <w:tcPr>
            <w:tcW w:w="1122" w:type="dxa"/>
            <w:tcBorders>
              <w:top w:val="nil"/>
              <w:left w:val="nil"/>
              <w:bottom w:val="single" w:sz="4" w:space="0" w:color="auto"/>
              <w:right w:val="nil"/>
            </w:tcBorders>
            <w:shd w:val="clear" w:color="auto" w:fill="auto"/>
            <w:hideMark/>
          </w:tcPr>
          <w:p w14:paraId="291DAA1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2138A4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2AC8FA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110973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88ECE0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8D9E23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9C8A8A9"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xml:space="preserve">Place of registration </w:t>
            </w:r>
          </w:p>
        </w:tc>
        <w:tc>
          <w:tcPr>
            <w:tcW w:w="1122" w:type="dxa"/>
            <w:tcBorders>
              <w:top w:val="nil"/>
              <w:left w:val="nil"/>
              <w:bottom w:val="single" w:sz="4" w:space="0" w:color="auto"/>
              <w:right w:val="nil"/>
            </w:tcBorders>
            <w:shd w:val="clear" w:color="auto" w:fill="auto"/>
            <w:hideMark/>
          </w:tcPr>
          <w:p w14:paraId="41FB09D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6B5BB5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4E1264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C86C05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567D13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982FAB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vAlign w:val="center"/>
            <w:hideMark/>
          </w:tcPr>
          <w:p w14:paraId="50D961C0"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Type of marriage</w:t>
            </w:r>
          </w:p>
        </w:tc>
        <w:tc>
          <w:tcPr>
            <w:tcW w:w="1122" w:type="dxa"/>
            <w:tcBorders>
              <w:top w:val="nil"/>
              <w:left w:val="nil"/>
              <w:bottom w:val="single" w:sz="4" w:space="0" w:color="auto"/>
              <w:right w:val="nil"/>
            </w:tcBorders>
            <w:shd w:val="clear" w:color="auto" w:fill="auto"/>
            <w:hideMark/>
          </w:tcPr>
          <w:p w14:paraId="3E87D4B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BF88C1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923CBE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D529D4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F589820"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1AD29FA0"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w:t>
            </w:r>
          </w:p>
        </w:tc>
        <w:tc>
          <w:tcPr>
            <w:tcW w:w="5838" w:type="dxa"/>
            <w:gridSpan w:val="3"/>
            <w:tcBorders>
              <w:top w:val="single" w:sz="4" w:space="0" w:color="auto"/>
              <w:left w:val="nil"/>
              <w:bottom w:val="single" w:sz="4" w:space="0" w:color="auto"/>
              <w:right w:val="nil"/>
            </w:tcBorders>
            <w:shd w:val="clear" w:color="auto" w:fill="auto"/>
            <w:noWrap/>
            <w:hideMark/>
          </w:tcPr>
          <w:p w14:paraId="1D4272C7" w14:textId="77777777" w:rsidR="00CF5BFD" w:rsidRPr="00321839" w:rsidRDefault="00CF5BFD" w:rsidP="00CF5BFD">
            <w:pPr>
              <w:spacing w:after="0" w:line="240" w:lineRule="auto"/>
              <w:rPr>
                <w:rFonts w:ascii="Calibri" w:eastAsia="Times New Roman" w:hAnsi="Calibri" w:cs="Arial"/>
                <w:b/>
                <w:bCs/>
                <w:color w:val="000000"/>
                <w:sz w:val="24"/>
                <w:szCs w:val="24"/>
                <w:lang w:val="en-US" w:eastAsia="nb-NO"/>
              </w:rPr>
            </w:pPr>
            <w:r w:rsidRPr="00321839">
              <w:rPr>
                <w:rFonts w:ascii="Calibri" w:eastAsia="Times New Roman" w:hAnsi="Calibri" w:cs="Arial"/>
                <w:b/>
                <w:bCs/>
                <w:color w:val="000000"/>
                <w:sz w:val="24"/>
                <w:szCs w:val="24"/>
                <w:lang w:val="en-US" w:eastAsia="nb-NO"/>
              </w:rPr>
              <w:t>Characteristics of bride and groom (separately)</w:t>
            </w:r>
          </w:p>
        </w:tc>
        <w:tc>
          <w:tcPr>
            <w:tcW w:w="1253" w:type="dxa"/>
            <w:tcBorders>
              <w:top w:val="nil"/>
              <w:left w:val="nil"/>
              <w:bottom w:val="single" w:sz="4" w:space="0" w:color="auto"/>
              <w:right w:val="nil"/>
            </w:tcBorders>
            <w:shd w:val="clear" w:color="auto" w:fill="auto"/>
            <w:hideMark/>
          </w:tcPr>
          <w:p w14:paraId="1939F1D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nil"/>
            </w:tcBorders>
            <w:shd w:val="clear" w:color="auto" w:fill="auto"/>
            <w:hideMark/>
          </w:tcPr>
          <w:p w14:paraId="5F00A69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704D47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2D973DAE"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4D0DFDD"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C28EBC4"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Date of birth</w:t>
            </w:r>
          </w:p>
        </w:tc>
        <w:tc>
          <w:tcPr>
            <w:tcW w:w="1122" w:type="dxa"/>
            <w:tcBorders>
              <w:top w:val="nil"/>
              <w:left w:val="nil"/>
              <w:bottom w:val="single" w:sz="4" w:space="0" w:color="auto"/>
              <w:right w:val="nil"/>
            </w:tcBorders>
            <w:shd w:val="clear" w:color="auto" w:fill="auto"/>
            <w:hideMark/>
          </w:tcPr>
          <w:p w14:paraId="38E986C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1E58D6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E6EE9A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006BD4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58518B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E26189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68A7E00"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Age</w:t>
            </w:r>
          </w:p>
        </w:tc>
        <w:tc>
          <w:tcPr>
            <w:tcW w:w="1122" w:type="dxa"/>
            <w:tcBorders>
              <w:top w:val="nil"/>
              <w:left w:val="nil"/>
              <w:bottom w:val="single" w:sz="4" w:space="0" w:color="auto"/>
              <w:right w:val="nil"/>
            </w:tcBorders>
            <w:shd w:val="clear" w:color="auto" w:fill="auto"/>
            <w:hideMark/>
          </w:tcPr>
          <w:p w14:paraId="7A1086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6FF78B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1C8250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6408D9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AD7251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E11570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A43A23E"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Marital status (previous)</w:t>
            </w:r>
          </w:p>
        </w:tc>
        <w:tc>
          <w:tcPr>
            <w:tcW w:w="1122" w:type="dxa"/>
            <w:tcBorders>
              <w:top w:val="nil"/>
              <w:left w:val="nil"/>
              <w:bottom w:val="single" w:sz="4" w:space="0" w:color="auto"/>
              <w:right w:val="nil"/>
            </w:tcBorders>
            <w:shd w:val="clear" w:color="auto" w:fill="auto"/>
            <w:hideMark/>
          </w:tcPr>
          <w:p w14:paraId="3FB41F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C25AE6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CA156A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48704F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8D91E8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AB6D2A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2BB13D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Number of previous marriages</w:t>
            </w:r>
          </w:p>
        </w:tc>
        <w:tc>
          <w:tcPr>
            <w:tcW w:w="1122" w:type="dxa"/>
            <w:tcBorders>
              <w:top w:val="nil"/>
              <w:left w:val="nil"/>
              <w:bottom w:val="single" w:sz="4" w:space="0" w:color="auto"/>
              <w:right w:val="nil"/>
            </w:tcBorders>
            <w:shd w:val="clear" w:color="auto" w:fill="auto"/>
            <w:hideMark/>
          </w:tcPr>
          <w:p w14:paraId="0DF54FD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70597A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C975DE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5FAFD6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410D7C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C7427E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F2AEDF5"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Marriage order</w:t>
            </w:r>
          </w:p>
        </w:tc>
        <w:tc>
          <w:tcPr>
            <w:tcW w:w="1122" w:type="dxa"/>
            <w:tcBorders>
              <w:top w:val="nil"/>
              <w:left w:val="nil"/>
              <w:bottom w:val="single" w:sz="4" w:space="0" w:color="auto"/>
              <w:right w:val="nil"/>
            </w:tcBorders>
            <w:shd w:val="clear" w:color="auto" w:fill="auto"/>
            <w:hideMark/>
          </w:tcPr>
          <w:p w14:paraId="6CF7965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15036C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D51D40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74097E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0CD200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531E89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6B4F51E"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Educational attainment</w:t>
            </w:r>
          </w:p>
        </w:tc>
        <w:tc>
          <w:tcPr>
            <w:tcW w:w="1122" w:type="dxa"/>
            <w:tcBorders>
              <w:top w:val="nil"/>
              <w:left w:val="nil"/>
              <w:bottom w:val="single" w:sz="4" w:space="0" w:color="auto"/>
              <w:right w:val="nil"/>
            </w:tcBorders>
            <w:shd w:val="clear" w:color="auto" w:fill="auto"/>
            <w:hideMark/>
          </w:tcPr>
          <w:p w14:paraId="172C814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169352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C27D1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E99793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18A133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852AAF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674F02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Literacy status</w:t>
            </w:r>
          </w:p>
        </w:tc>
        <w:tc>
          <w:tcPr>
            <w:tcW w:w="1122" w:type="dxa"/>
            <w:tcBorders>
              <w:top w:val="nil"/>
              <w:left w:val="nil"/>
              <w:bottom w:val="single" w:sz="4" w:space="0" w:color="auto"/>
              <w:right w:val="nil"/>
            </w:tcBorders>
            <w:shd w:val="clear" w:color="auto" w:fill="auto"/>
            <w:hideMark/>
          </w:tcPr>
          <w:p w14:paraId="5F2E447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D054E7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F9FFEC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7FDE01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3DB62F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90F13E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27C0567"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Economic activity status</w:t>
            </w:r>
          </w:p>
        </w:tc>
        <w:tc>
          <w:tcPr>
            <w:tcW w:w="1122" w:type="dxa"/>
            <w:tcBorders>
              <w:top w:val="nil"/>
              <w:left w:val="nil"/>
              <w:bottom w:val="single" w:sz="4" w:space="0" w:color="auto"/>
              <w:right w:val="nil"/>
            </w:tcBorders>
            <w:shd w:val="clear" w:color="auto" w:fill="auto"/>
            <w:hideMark/>
          </w:tcPr>
          <w:p w14:paraId="6AE7EA8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E1D1A0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D7C7F5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C2E360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4C36DA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2706EF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E5D5C96"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Usual occupation</w:t>
            </w:r>
          </w:p>
        </w:tc>
        <w:tc>
          <w:tcPr>
            <w:tcW w:w="1122" w:type="dxa"/>
            <w:tcBorders>
              <w:top w:val="nil"/>
              <w:left w:val="nil"/>
              <w:bottom w:val="single" w:sz="4" w:space="0" w:color="auto"/>
              <w:right w:val="nil"/>
            </w:tcBorders>
            <w:shd w:val="clear" w:color="auto" w:fill="auto"/>
            <w:hideMark/>
          </w:tcPr>
          <w:p w14:paraId="7EB5A71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9D79A2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F40EB8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898B0C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95EDF5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851AC8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053A3BB"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Socioeconomic status</w:t>
            </w:r>
          </w:p>
        </w:tc>
        <w:tc>
          <w:tcPr>
            <w:tcW w:w="1122" w:type="dxa"/>
            <w:tcBorders>
              <w:top w:val="nil"/>
              <w:left w:val="nil"/>
              <w:bottom w:val="single" w:sz="4" w:space="0" w:color="auto"/>
              <w:right w:val="nil"/>
            </w:tcBorders>
            <w:shd w:val="clear" w:color="auto" w:fill="auto"/>
            <w:hideMark/>
          </w:tcPr>
          <w:p w14:paraId="03BD391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D44006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4CF0E4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662DA5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91292D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7AB257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BC8E852"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Ethnic and/or national group</w:t>
            </w:r>
          </w:p>
        </w:tc>
        <w:tc>
          <w:tcPr>
            <w:tcW w:w="1122" w:type="dxa"/>
            <w:tcBorders>
              <w:top w:val="nil"/>
              <w:left w:val="nil"/>
              <w:bottom w:val="single" w:sz="4" w:space="0" w:color="auto"/>
              <w:right w:val="nil"/>
            </w:tcBorders>
            <w:shd w:val="clear" w:color="auto" w:fill="auto"/>
            <w:hideMark/>
          </w:tcPr>
          <w:p w14:paraId="6585848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E39264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17F1ED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4CF8AF5"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72E0666D"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8987CD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l</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CFADF4D"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Citizenship</w:t>
            </w:r>
          </w:p>
        </w:tc>
        <w:tc>
          <w:tcPr>
            <w:tcW w:w="1122" w:type="dxa"/>
            <w:tcBorders>
              <w:top w:val="nil"/>
              <w:left w:val="nil"/>
              <w:bottom w:val="single" w:sz="4" w:space="0" w:color="auto"/>
              <w:right w:val="nil"/>
            </w:tcBorders>
            <w:shd w:val="clear" w:color="auto" w:fill="auto"/>
            <w:hideMark/>
          </w:tcPr>
          <w:p w14:paraId="5F5540D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4A4ACC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C861F9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077E6D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13E967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5C6620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m</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6AA8453"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Place of usual residence</w:t>
            </w:r>
          </w:p>
        </w:tc>
        <w:tc>
          <w:tcPr>
            <w:tcW w:w="1122" w:type="dxa"/>
            <w:tcBorders>
              <w:top w:val="nil"/>
              <w:left w:val="nil"/>
              <w:bottom w:val="single" w:sz="4" w:space="0" w:color="auto"/>
              <w:right w:val="nil"/>
            </w:tcBorders>
            <w:shd w:val="clear" w:color="auto" w:fill="auto"/>
            <w:hideMark/>
          </w:tcPr>
          <w:p w14:paraId="16A3345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E1B3BA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5CB63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6B1776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62C8A5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91F2A3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n</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BA3A221"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Locality of residence</w:t>
            </w:r>
          </w:p>
        </w:tc>
        <w:tc>
          <w:tcPr>
            <w:tcW w:w="1122" w:type="dxa"/>
            <w:tcBorders>
              <w:top w:val="nil"/>
              <w:left w:val="nil"/>
              <w:bottom w:val="single" w:sz="4" w:space="0" w:color="auto"/>
              <w:right w:val="nil"/>
            </w:tcBorders>
            <w:shd w:val="clear" w:color="auto" w:fill="auto"/>
            <w:hideMark/>
          </w:tcPr>
          <w:p w14:paraId="6F8F8D9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139117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55FA9B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1FEC73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4419FC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5C4799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o</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D792FA2"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Urban/rural residence</w:t>
            </w:r>
          </w:p>
        </w:tc>
        <w:tc>
          <w:tcPr>
            <w:tcW w:w="1122" w:type="dxa"/>
            <w:tcBorders>
              <w:top w:val="nil"/>
              <w:left w:val="nil"/>
              <w:bottom w:val="single" w:sz="4" w:space="0" w:color="auto"/>
              <w:right w:val="nil"/>
            </w:tcBorders>
            <w:shd w:val="clear" w:color="auto" w:fill="auto"/>
            <w:hideMark/>
          </w:tcPr>
          <w:p w14:paraId="4D251FE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446011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CA59CB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879D08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650ED1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49BCC9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p</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803BBC0"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Duration of residence in usual (present) place</w:t>
            </w:r>
          </w:p>
        </w:tc>
        <w:tc>
          <w:tcPr>
            <w:tcW w:w="1122" w:type="dxa"/>
            <w:tcBorders>
              <w:top w:val="nil"/>
              <w:left w:val="nil"/>
              <w:bottom w:val="single" w:sz="4" w:space="0" w:color="auto"/>
              <w:right w:val="nil"/>
            </w:tcBorders>
            <w:shd w:val="clear" w:color="auto" w:fill="auto"/>
            <w:hideMark/>
          </w:tcPr>
          <w:p w14:paraId="7246B63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DC9A41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BA9CCA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C1D97B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36A500E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9A36C8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q</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D868E11"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previous residence</w:t>
            </w:r>
          </w:p>
        </w:tc>
        <w:tc>
          <w:tcPr>
            <w:tcW w:w="1122" w:type="dxa"/>
            <w:tcBorders>
              <w:top w:val="nil"/>
              <w:left w:val="nil"/>
              <w:bottom w:val="single" w:sz="4" w:space="0" w:color="auto"/>
              <w:right w:val="nil"/>
            </w:tcBorders>
            <w:shd w:val="clear" w:color="auto" w:fill="auto"/>
            <w:hideMark/>
          </w:tcPr>
          <w:p w14:paraId="5E05100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34474C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43F908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599C19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BD9C46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32023C2"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r</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308D020"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birth</w:t>
            </w:r>
          </w:p>
        </w:tc>
        <w:tc>
          <w:tcPr>
            <w:tcW w:w="1122" w:type="dxa"/>
            <w:tcBorders>
              <w:top w:val="nil"/>
              <w:left w:val="nil"/>
              <w:bottom w:val="single" w:sz="4" w:space="0" w:color="auto"/>
              <w:right w:val="nil"/>
            </w:tcBorders>
            <w:shd w:val="clear" w:color="auto" w:fill="auto"/>
            <w:hideMark/>
          </w:tcPr>
          <w:p w14:paraId="74251ED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F1CCEF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F3C775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DBAA1B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CED44E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C50EA8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s</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7412218"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Migrant status</w:t>
            </w:r>
          </w:p>
        </w:tc>
        <w:tc>
          <w:tcPr>
            <w:tcW w:w="1122" w:type="dxa"/>
            <w:tcBorders>
              <w:top w:val="nil"/>
              <w:left w:val="nil"/>
              <w:bottom w:val="single" w:sz="4" w:space="0" w:color="auto"/>
              <w:right w:val="nil"/>
            </w:tcBorders>
            <w:shd w:val="clear" w:color="auto" w:fill="auto"/>
            <w:hideMark/>
          </w:tcPr>
          <w:p w14:paraId="08C5B44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3A2058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9BAB79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B2170B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91CDD77"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7578ABB4"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(iii)</w:t>
            </w:r>
          </w:p>
        </w:tc>
        <w:tc>
          <w:tcPr>
            <w:tcW w:w="4716" w:type="dxa"/>
            <w:gridSpan w:val="2"/>
            <w:tcBorders>
              <w:top w:val="nil"/>
              <w:left w:val="nil"/>
              <w:bottom w:val="single" w:sz="4" w:space="0" w:color="auto"/>
              <w:right w:val="nil"/>
            </w:tcBorders>
            <w:shd w:val="clear" w:color="auto" w:fill="auto"/>
            <w:noWrap/>
            <w:hideMark/>
          </w:tcPr>
          <w:p w14:paraId="3160002B" w14:textId="77777777" w:rsidR="00CF5BFD" w:rsidRPr="00321839" w:rsidRDefault="00CF5BFD" w:rsidP="00CF5BFD">
            <w:pPr>
              <w:spacing w:after="0" w:line="240" w:lineRule="auto"/>
              <w:rPr>
                <w:rFonts w:ascii="Calibri" w:eastAsia="Times New Roman" w:hAnsi="Calibri" w:cs="Arial"/>
                <w:b/>
                <w:bCs/>
                <w:color w:val="000000"/>
                <w:sz w:val="24"/>
                <w:szCs w:val="24"/>
                <w:lang w:val="en-US" w:eastAsia="nb-NO"/>
              </w:rPr>
            </w:pPr>
            <w:r w:rsidRPr="00321839">
              <w:rPr>
                <w:rFonts w:ascii="Calibri" w:eastAsia="Times New Roman" w:hAnsi="Calibri" w:cs="Arial"/>
                <w:b/>
                <w:bCs/>
                <w:color w:val="000000"/>
                <w:sz w:val="24"/>
                <w:szCs w:val="24"/>
                <w:lang w:val="en-US" w:eastAsia="nb-NO"/>
              </w:rPr>
              <w:t>Characteristics of population at risk</w:t>
            </w:r>
          </w:p>
        </w:tc>
        <w:tc>
          <w:tcPr>
            <w:tcW w:w="1122" w:type="dxa"/>
            <w:tcBorders>
              <w:top w:val="nil"/>
              <w:left w:val="nil"/>
              <w:bottom w:val="single" w:sz="4" w:space="0" w:color="auto"/>
              <w:right w:val="nil"/>
            </w:tcBorders>
            <w:shd w:val="clear" w:color="auto" w:fill="auto"/>
            <w:noWrap/>
            <w:hideMark/>
          </w:tcPr>
          <w:p w14:paraId="4AF33B20"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xml:space="preserve">See P&amp;R p. 48 </w:t>
            </w:r>
          </w:p>
        </w:tc>
        <w:tc>
          <w:tcPr>
            <w:tcW w:w="1253" w:type="dxa"/>
            <w:tcBorders>
              <w:top w:val="nil"/>
              <w:left w:val="single" w:sz="4" w:space="0" w:color="auto"/>
              <w:bottom w:val="single" w:sz="4" w:space="0" w:color="auto"/>
              <w:right w:val="single" w:sz="4" w:space="0" w:color="auto"/>
            </w:tcBorders>
            <w:shd w:val="clear" w:color="auto" w:fill="auto"/>
            <w:hideMark/>
          </w:tcPr>
          <w:p w14:paraId="70301BB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0A4BE5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B2798C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449F30A" w14:textId="77777777" w:rsidTr="00321839">
        <w:trPr>
          <w:trHeight w:val="315"/>
        </w:trPr>
        <w:tc>
          <w:tcPr>
            <w:tcW w:w="1084" w:type="dxa"/>
            <w:tcBorders>
              <w:top w:val="nil"/>
              <w:left w:val="nil"/>
              <w:bottom w:val="nil"/>
              <w:right w:val="nil"/>
            </w:tcBorders>
            <w:shd w:val="clear" w:color="auto" w:fill="auto"/>
            <w:noWrap/>
            <w:vAlign w:val="bottom"/>
            <w:hideMark/>
          </w:tcPr>
          <w:p w14:paraId="7368F4FF"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p>
        </w:tc>
        <w:tc>
          <w:tcPr>
            <w:tcW w:w="4716" w:type="dxa"/>
            <w:gridSpan w:val="2"/>
            <w:tcBorders>
              <w:top w:val="nil"/>
              <w:left w:val="nil"/>
              <w:bottom w:val="nil"/>
              <w:right w:val="nil"/>
            </w:tcBorders>
            <w:shd w:val="clear" w:color="auto" w:fill="auto"/>
            <w:noWrap/>
            <w:hideMark/>
          </w:tcPr>
          <w:p w14:paraId="1C8BC184"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p>
        </w:tc>
        <w:tc>
          <w:tcPr>
            <w:tcW w:w="1122" w:type="dxa"/>
            <w:tcBorders>
              <w:top w:val="nil"/>
              <w:left w:val="nil"/>
              <w:bottom w:val="nil"/>
              <w:right w:val="nil"/>
            </w:tcBorders>
            <w:shd w:val="clear" w:color="auto" w:fill="auto"/>
            <w:hideMark/>
          </w:tcPr>
          <w:p w14:paraId="388BA79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p>
        </w:tc>
        <w:tc>
          <w:tcPr>
            <w:tcW w:w="1253" w:type="dxa"/>
            <w:tcBorders>
              <w:top w:val="nil"/>
              <w:left w:val="nil"/>
              <w:bottom w:val="nil"/>
              <w:right w:val="nil"/>
            </w:tcBorders>
            <w:shd w:val="clear" w:color="auto" w:fill="auto"/>
            <w:hideMark/>
          </w:tcPr>
          <w:p w14:paraId="60A82B8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p>
        </w:tc>
        <w:tc>
          <w:tcPr>
            <w:tcW w:w="887" w:type="dxa"/>
            <w:tcBorders>
              <w:top w:val="nil"/>
              <w:left w:val="nil"/>
              <w:bottom w:val="nil"/>
              <w:right w:val="nil"/>
            </w:tcBorders>
            <w:shd w:val="clear" w:color="auto" w:fill="auto"/>
            <w:hideMark/>
          </w:tcPr>
          <w:p w14:paraId="2E99FF2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p>
        </w:tc>
        <w:tc>
          <w:tcPr>
            <w:tcW w:w="887" w:type="dxa"/>
            <w:tcBorders>
              <w:top w:val="nil"/>
              <w:left w:val="nil"/>
              <w:bottom w:val="nil"/>
              <w:right w:val="nil"/>
            </w:tcBorders>
            <w:shd w:val="clear" w:color="auto" w:fill="auto"/>
            <w:hideMark/>
          </w:tcPr>
          <w:p w14:paraId="64DE6EB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p>
        </w:tc>
      </w:tr>
      <w:tr w:rsidR="00CF5BFD" w:rsidRPr="00CF5BFD" w14:paraId="65C1CF56" w14:textId="77777777" w:rsidTr="00321839">
        <w:trPr>
          <w:trHeight w:val="315"/>
        </w:trPr>
        <w:tc>
          <w:tcPr>
            <w:tcW w:w="1084" w:type="dxa"/>
            <w:tcBorders>
              <w:top w:val="nil"/>
              <w:left w:val="nil"/>
              <w:bottom w:val="nil"/>
              <w:right w:val="nil"/>
            </w:tcBorders>
            <w:shd w:val="clear" w:color="auto" w:fill="auto"/>
            <w:noWrap/>
            <w:vAlign w:val="bottom"/>
            <w:hideMark/>
          </w:tcPr>
          <w:p w14:paraId="63FDA5F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p>
        </w:tc>
        <w:tc>
          <w:tcPr>
            <w:tcW w:w="4716" w:type="dxa"/>
            <w:gridSpan w:val="2"/>
            <w:tcBorders>
              <w:top w:val="nil"/>
              <w:left w:val="nil"/>
              <w:bottom w:val="single" w:sz="4" w:space="0" w:color="auto"/>
              <w:right w:val="nil"/>
            </w:tcBorders>
            <w:shd w:val="clear" w:color="auto" w:fill="auto"/>
            <w:noWrap/>
            <w:vAlign w:val="bottom"/>
            <w:hideMark/>
          </w:tcPr>
          <w:p w14:paraId="14D3EA31"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671AE0">
              <w:rPr>
                <w:rFonts w:ascii="Calibri" w:eastAsia="Times New Roman" w:hAnsi="Calibri" w:cs="Arial"/>
                <w:b/>
                <w:bCs/>
                <w:color w:val="000000"/>
                <w:sz w:val="28"/>
                <w:szCs w:val="24"/>
                <w:lang w:val="nb-NO" w:eastAsia="nb-NO"/>
              </w:rPr>
              <w:t>Divorce registration variables</w:t>
            </w:r>
          </w:p>
        </w:tc>
        <w:tc>
          <w:tcPr>
            <w:tcW w:w="1122" w:type="dxa"/>
            <w:tcBorders>
              <w:top w:val="nil"/>
              <w:left w:val="nil"/>
              <w:bottom w:val="nil"/>
              <w:right w:val="nil"/>
            </w:tcBorders>
            <w:shd w:val="clear" w:color="auto" w:fill="auto"/>
            <w:noWrap/>
            <w:vAlign w:val="bottom"/>
            <w:hideMark/>
          </w:tcPr>
          <w:p w14:paraId="20CC12E6"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1253" w:type="dxa"/>
            <w:tcBorders>
              <w:top w:val="nil"/>
              <w:left w:val="nil"/>
              <w:bottom w:val="nil"/>
              <w:right w:val="nil"/>
            </w:tcBorders>
            <w:shd w:val="clear" w:color="auto" w:fill="auto"/>
            <w:noWrap/>
            <w:vAlign w:val="bottom"/>
            <w:hideMark/>
          </w:tcPr>
          <w:p w14:paraId="4FFDC4C4"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887" w:type="dxa"/>
            <w:tcBorders>
              <w:top w:val="nil"/>
              <w:left w:val="nil"/>
              <w:bottom w:val="nil"/>
              <w:right w:val="nil"/>
            </w:tcBorders>
            <w:shd w:val="clear" w:color="auto" w:fill="auto"/>
            <w:noWrap/>
            <w:vAlign w:val="bottom"/>
            <w:hideMark/>
          </w:tcPr>
          <w:p w14:paraId="55726A6B" w14:textId="77777777" w:rsidR="00CF5BFD" w:rsidRPr="00CF5BFD" w:rsidRDefault="00CF5BFD" w:rsidP="00CF5BFD">
            <w:pPr>
              <w:spacing w:after="0" w:line="240" w:lineRule="auto"/>
              <w:rPr>
                <w:rFonts w:ascii="Calibri" w:eastAsia="Times New Roman" w:hAnsi="Calibri" w:cs="Arial"/>
                <w:color w:val="000000"/>
                <w:lang w:val="nb-NO" w:eastAsia="nb-NO"/>
              </w:rPr>
            </w:pPr>
          </w:p>
        </w:tc>
        <w:tc>
          <w:tcPr>
            <w:tcW w:w="887" w:type="dxa"/>
            <w:tcBorders>
              <w:top w:val="nil"/>
              <w:left w:val="nil"/>
              <w:bottom w:val="nil"/>
              <w:right w:val="nil"/>
            </w:tcBorders>
            <w:shd w:val="clear" w:color="auto" w:fill="auto"/>
            <w:noWrap/>
            <w:vAlign w:val="bottom"/>
            <w:hideMark/>
          </w:tcPr>
          <w:p w14:paraId="21697532" w14:textId="77777777" w:rsidR="00CF5BFD" w:rsidRPr="00CF5BFD" w:rsidRDefault="00CF5BFD" w:rsidP="00CF5BFD">
            <w:pPr>
              <w:spacing w:after="0" w:line="240" w:lineRule="auto"/>
              <w:rPr>
                <w:rFonts w:ascii="Calibri" w:eastAsia="Times New Roman" w:hAnsi="Calibri" w:cs="Arial"/>
                <w:color w:val="000000"/>
                <w:lang w:val="nb-NO" w:eastAsia="nb-NO"/>
              </w:rPr>
            </w:pPr>
          </w:p>
        </w:tc>
      </w:tr>
      <w:tr w:rsidR="00CF5BFD" w:rsidRPr="00CF5BFD" w14:paraId="5EDA9EB4" w14:textId="77777777" w:rsidTr="00321839">
        <w:trPr>
          <w:trHeight w:val="765"/>
        </w:trPr>
        <w:tc>
          <w:tcPr>
            <w:tcW w:w="1084" w:type="dxa"/>
            <w:tcBorders>
              <w:top w:val="single" w:sz="4" w:space="0" w:color="auto"/>
              <w:left w:val="single" w:sz="4" w:space="0" w:color="auto"/>
              <w:bottom w:val="single" w:sz="4" w:space="0" w:color="auto"/>
              <w:right w:val="nil"/>
            </w:tcBorders>
            <w:shd w:val="clear" w:color="auto" w:fill="auto"/>
            <w:vAlign w:val="bottom"/>
            <w:hideMark/>
          </w:tcPr>
          <w:p w14:paraId="573BFDB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Number</w:t>
            </w:r>
          </w:p>
        </w:tc>
        <w:tc>
          <w:tcPr>
            <w:tcW w:w="4716" w:type="dxa"/>
            <w:gridSpan w:val="2"/>
            <w:tcBorders>
              <w:top w:val="nil"/>
              <w:left w:val="single" w:sz="4" w:space="0" w:color="auto"/>
              <w:bottom w:val="single" w:sz="4" w:space="0" w:color="auto"/>
              <w:right w:val="single" w:sz="4" w:space="0" w:color="auto"/>
            </w:tcBorders>
            <w:shd w:val="clear" w:color="auto" w:fill="auto"/>
            <w:noWrap/>
            <w:hideMark/>
          </w:tcPr>
          <w:p w14:paraId="33814FC4" w14:textId="77777777" w:rsidR="00CF5BFD" w:rsidRPr="00CF5BFD" w:rsidRDefault="00CF5BFD" w:rsidP="00CF5BFD">
            <w:pPr>
              <w:spacing w:after="0" w:line="240" w:lineRule="auto"/>
              <w:jc w:val="center"/>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Topic</w:t>
            </w:r>
          </w:p>
        </w:tc>
        <w:tc>
          <w:tcPr>
            <w:tcW w:w="1122" w:type="dxa"/>
            <w:tcBorders>
              <w:top w:val="single" w:sz="4" w:space="0" w:color="auto"/>
              <w:left w:val="nil"/>
              <w:bottom w:val="single" w:sz="4" w:space="0" w:color="auto"/>
              <w:right w:val="nil"/>
            </w:tcBorders>
            <w:shd w:val="clear" w:color="auto" w:fill="auto"/>
            <w:hideMark/>
          </w:tcPr>
          <w:p w14:paraId="02DDD67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Available from CR of divorces</w:t>
            </w:r>
          </w:p>
        </w:tc>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137958E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Available from other sources</w:t>
            </w:r>
          </w:p>
        </w:tc>
        <w:tc>
          <w:tcPr>
            <w:tcW w:w="887" w:type="dxa"/>
            <w:tcBorders>
              <w:top w:val="single" w:sz="4" w:space="0" w:color="auto"/>
              <w:left w:val="nil"/>
              <w:bottom w:val="single" w:sz="4" w:space="0" w:color="auto"/>
              <w:right w:val="single" w:sz="4" w:space="0" w:color="auto"/>
            </w:tcBorders>
            <w:shd w:val="clear" w:color="auto" w:fill="auto"/>
            <w:hideMark/>
          </w:tcPr>
          <w:p w14:paraId="3154E00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Not available</w:t>
            </w:r>
          </w:p>
        </w:tc>
        <w:tc>
          <w:tcPr>
            <w:tcW w:w="887" w:type="dxa"/>
            <w:tcBorders>
              <w:top w:val="single" w:sz="4" w:space="0" w:color="auto"/>
              <w:left w:val="nil"/>
              <w:bottom w:val="nil"/>
              <w:right w:val="single" w:sz="4" w:space="0" w:color="auto"/>
            </w:tcBorders>
            <w:shd w:val="clear" w:color="auto" w:fill="auto"/>
            <w:hideMark/>
          </w:tcPr>
          <w:p w14:paraId="20224C6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Year(s) available</w:t>
            </w:r>
          </w:p>
        </w:tc>
      </w:tr>
      <w:tr w:rsidR="00CF5BFD" w:rsidRPr="00CF5BFD" w14:paraId="431C2A80"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04074692"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w:t>
            </w:r>
          </w:p>
        </w:tc>
        <w:tc>
          <w:tcPr>
            <w:tcW w:w="4716" w:type="dxa"/>
            <w:gridSpan w:val="2"/>
            <w:tcBorders>
              <w:top w:val="nil"/>
              <w:left w:val="nil"/>
              <w:bottom w:val="single" w:sz="4" w:space="0" w:color="auto"/>
              <w:right w:val="nil"/>
            </w:tcBorders>
            <w:shd w:val="clear" w:color="auto" w:fill="auto"/>
            <w:noWrap/>
            <w:hideMark/>
          </w:tcPr>
          <w:p w14:paraId="262B0716" w14:textId="77777777" w:rsidR="00CF5BFD" w:rsidRPr="00CF5BFD" w:rsidRDefault="00CF5BFD" w:rsidP="00CF5BFD">
            <w:pPr>
              <w:spacing w:after="0" w:line="240" w:lineRule="auto"/>
              <w:rPr>
                <w:rFonts w:ascii="Calibri" w:eastAsia="Times New Roman" w:hAnsi="Calibri" w:cs="Arial"/>
                <w:b/>
                <w:bCs/>
                <w:color w:val="000000"/>
                <w:sz w:val="24"/>
                <w:szCs w:val="24"/>
                <w:lang w:val="nb-NO" w:eastAsia="nb-NO"/>
              </w:rPr>
            </w:pPr>
            <w:r w:rsidRPr="00CF5BFD">
              <w:rPr>
                <w:rFonts w:ascii="Calibri" w:eastAsia="Times New Roman" w:hAnsi="Calibri" w:cs="Arial"/>
                <w:b/>
                <w:bCs/>
                <w:color w:val="000000"/>
                <w:sz w:val="24"/>
                <w:szCs w:val="24"/>
                <w:lang w:val="nb-NO" w:eastAsia="nb-NO"/>
              </w:rPr>
              <w:t>Characteristics of the event</w:t>
            </w:r>
          </w:p>
        </w:tc>
        <w:tc>
          <w:tcPr>
            <w:tcW w:w="1122" w:type="dxa"/>
            <w:tcBorders>
              <w:top w:val="nil"/>
              <w:left w:val="nil"/>
              <w:bottom w:val="single" w:sz="4" w:space="0" w:color="auto"/>
              <w:right w:val="nil"/>
            </w:tcBorders>
            <w:shd w:val="clear" w:color="auto" w:fill="auto"/>
            <w:hideMark/>
          </w:tcPr>
          <w:p w14:paraId="5BBBABB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nil"/>
              <w:bottom w:val="single" w:sz="4" w:space="0" w:color="auto"/>
              <w:right w:val="nil"/>
            </w:tcBorders>
            <w:shd w:val="clear" w:color="auto" w:fill="auto"/>
            <w:hideMark/>
          </w:tcPr>
          <w:p w14:paraId="49B835D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nil"/>
            </w:tcBorders>
            <w:shd w:val="clear" w:color="auto" w:fill="auto"/>
            <w:hideMark/>
          </w:tcPr>
          <w:p w14:paraId="3AF6848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single" w:sz="4" w:space="0" w:color="auto"/>
              <w:left w:val="nil"/>
              <w:bottom w:val="single" w:sz="4" w:space="0" w:color="auto"/>
              <w:right w:val="single" w:sz="4" w:space="0" w:color="auto"/>
            </w:tcBorders>
            <w:shd w:val="clear" w:color="auto" w:fill="auto"/>
            <w:hideMark/>
          </w:tcPr>
          <w:p w14:paraId="1E47C9F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BED479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A97508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9FA528C"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Date of occurrence</w:t>
            </w:r>
          </w:p>
        </w:tc>
        <w:tc>
          <w:tcPr>
            <w:tcW w:w="1122" w:type="dxa"/>
            <w:tcBorders>
              <w:top w:val="nil"/>
              <w:left w:val="nil"/>
              <w:bottom w:val="single" w:sz="4" w:space="0" w:color="auto"/>
              <w:right w:val="nil"/>
            </w:tcBorders>
            <w:shd w:val="clear" w:color="auto" w:fill="auto"/>
            <w:hideMark/>
          </w:tcPr>
          <w:p w14:paraId="633D7B1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8A8A82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946D45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D4D5CC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8DCC92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8DF302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5476E5C"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Date of registration</w:t>
            </w:r>
          </w:p>
        </w:tc>
        <w:tc>
          <w:tcPr>
            <w:tcW w:w="1122" w:type="dxa"/>
            <w:tcBorders>
              <w:top w:val="nil"/>
              <w:left w:val="nil"/>
              <w:bottom w:val="single" w:sz="4" w:space="0" w:color="auto"/>
              <w:right w:val="nil"/>
            </w:tcBorders>
            <w:shd w:val="clear" w:color="auto" w:fill="auto"/>
            <w:hideMark/>
          </w:tcPr>
          <w:p w14:paraId="406194C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A94F8C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018880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827C5D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8657D1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91CC78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01FB6CC"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Place of occurrence</w:t>
            </w:r>
          </w:p>
        </w:tc>
        <w:tc>
          <w:tcPr>
            <w:tcW w:w="1122" w:type="dxa"/>
            <w:tcBorders>
              <w:top w:val="nil"/>
              <w:left w:val="nil"/>
              <w:bottom w:val="single" w:sz="4" w:space="0" w:color="auto"/>
              <w:right w:val="nil"/>
            </w:tcBorders>
            <w:shd w:val="clear" w:color="auto" w:fill="auto"/>
            <w:hideMark/>
          </w:tcPr>
          <w:p w14:paraId="0BB49CC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AEE80A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AC9D5F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C223C0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6CDA910"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87D673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DEDDD90"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Locality of occurrence</w:t>
            </w:r>
          </w:p>
        </w:tc>
        <w:tc>
          <w:tcPr>
            <w:tcW w:w="1122" w:type="dxa"/>
            <w:tcBorders>
              <w:top w:val="nil"/>
              <w:left w:val="nil"/>
              <w:bottom w:val="single" w:sz="4" w:space="0" w:color="auto"/>
              <w:right w:val="nil"/>
            </w:tcBorders>
            <w:shd w:val="clear" w:color="auto" w:fill="auto"/>
            <w:hideMark/>
          </w:tcPr>
          <w:p w14:paraId="7959875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AAA375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F1A3F4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CF9661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7395E29A"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ADBB38F"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984729A"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Urban/rural occurrence</w:t>
            </w:r>
          </w:p>
        </w:tc>
        <w:tc>
          <w:tcPr>
            <w:tcW w:w="1122" w:type="dxa"/>
            <w:tcBorders>
              <w:top w:val="nil"/>
              <w:left w:val="nil"/>
              <w:bottom w:val="single" w:sz="4" w:space="0" w:color="auto"/>
              <w:right w:val="nil"/>
            </w:tcBorders>
            <w:shd w:val="clear" w:color="auto" w:fill="auto"/>
            <w:hideMark/>
          </w:tcPr>
          <w:p w14:paraId="492D6F5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F14231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292C05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2EA5A4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110EDA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823307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9076C8B"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Place of registration</w:t>
            </w:r>
          </w:p>
        </w:tc>
        <w:tc>
          <w:tcPr>
            <w:tcW w:w="1122" w:type="dxa"/>
            <w:tcBorders>
              <w:top w:val="nil"/>
              <w:left w:val="nil"/>
              <w:bottom w:val="single" w:sz="4" w:space="0" w:color="auto"/>
              <w:right w:val="nil"/>
            </w:tcBorders>
            <w:shd w:val="clear" w:color="auto" w:fill="auto"/>
            <w:hideMark/>
          </w:tcPr>
          <w:p w14:paraId="0CDC017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F31EEF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9A8D89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D8ACE1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F4EFFC0"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217AA47F"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w:t>
            </w:r>
          </w:p>
        </w:tc>
        <w:tc>
          <w:tcPr>
            <w:tcW w:w="7091" w:type="dxa"/>
            <w:gridSpan w:val="4"/>
            <w:tcBorders>
              <w:top w:val="single" w:sz="4" w:space="0" w:color="auto"/>
              <w:left w:val="nil"/>
              <w:bottom w:val="single" w:sz="4" w:space="0" w:color="auto"/>
              <w:right w:val="nil"/>
            </w:tcBorders>
            <w:shd w:val="clear" w:color="auto" w:fill="auto"/>
            <w:noWrap/>
            <w:hideMark/>
          </w:tcPr>
          <w:p w14:paraId="79055AC6" w14:textId="77777777" w:rsidR="00CF5BFD" w:rsidRPr="00321839" w:rsidRDefault="00CF5BFD" w:rsidP="00CF5BFD">
            <w:pPr>
              <w:spacing w:after="0" w:line="240" w:lineRule="auto"/>
              <w:rPr>
                <w:rFonts w:ascii="Calibri" w:eastAsia="Times New Roman" w:hAnsi="Calibri" w:cs="Arial"/>
                <w:b/>
                <w:bCs/>
                <w:color w:val="000000"/>
                <w:sz w:val="24"/>
                <w:szCs w:val="24"/>
                <w:lang w:val="en-US" w:eastAsia="nb-NO"/>
              </w:rPr>
            </w:pPr>
            <w:r w:rsidRPr="00321839">
              <w:rPr>
                <w:rFonts w:ascii="Calibri" w:eastAsia="Times New Roman" w:hAnsi="Calibri" w:cs="Arial"/>
                <w:b/>
                <w:bCs/>
                <w:color w:val="000000"/>
                <w:sz w:val="24"/>
                <w:szCs w:val="24"/>
                <w:lang w:val="en-US" w:eastAsia="nb-NO"/>
              </w:rPr>
              <w:t>Characteristics of divorcees (husband and wife separately)</w:t>
            </w:r>
          </w:p>
        </w:tc>
        <w:tc>
          <w:tcPr>
            <w:tcW w:w="887" w:type="dxa"/>
            <w:tcBorders>
              <w:top w:val="nil"/>
              <w:left w:val="nil"/>
              <w:bottom w:val="single" w:sz="4" w:space="0" w:color="auto"/>
              <w:right w:val="nil"/>
            </w:tcBorders>
            <w:shd w:val="clear" w:color="auto" w:fill="auto"/>
            <w:hideMark/>
          </w:tcPr>
          <w:p w14:paraId="5D78587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CE599E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6D507D8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4B63CE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a</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E4AF65B"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Date of birth</w:t>
            </w:r>
          </w:p>
        </w:tc>
        <w:tc>
          <w:tcPr>
            <w:tcW w:w="1122" w:type="dxa"/>
            <w:tcBorders>
              <w:top w:val="nil"/>
              <w:left w:val="nil"/>
              <w:bottom w:val="single" w:sz="4" w:space="0" w:color="auto"/>
              <w:right w:val="nil"/>
            </w:tcBorders>
            <w:shd w:val="clear" w:color="auto" w:fill="auto"/>
            <w:hideMark/>
          </w:tcPr>
          <w:p w14:paraId="4CD9E0B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D8FB13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C8E5CC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C8B0BC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F05FB1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3EC9DE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b</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677181B3"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Age</w:t>
            </w:r>
          </w:p>
        </w:tc>
        <w:tc>
          <w:tcPr>
            <w:tcW w:w="1122" w:type="dxa"/>
            <w:tcBorders>
              <w:top w:val="nil"/>
              <w:left w:val="nil"/>
              <w:bottom w:val="single" w:sz="4" w:space="0" w:color="auto"/>
              <w:right w:val="nil"/>
            </w:tcBorders>
            <w:shd w:val="clear" w:color="auto" w:fill="auto"/>
            <w:hideMark/>
          </w:tcPr>
          <w:p w14:paraId="08899C6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240DB6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D2CDD2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D2DBF0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21C8FCD"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37E2D6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c</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AA14514"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Type of marriage being dissolved</w:t>
            </w:r>
          </w:p>
        </w:tc>
        <w:tc>
          <w:tcPr>
            <w:tcW w:w="1122" w:type="dxa"/>
            <w:tcBorders>
              <w:top w:val="nil"/>
              <w:left w:val="nil"/>
              <w:bottom w:val="single" w:sz="4" w:space="0" w:color="auto"/>
              <w:right w:val="nil"/>
            </w:tcBorders>
            <w:shd w:val="clear" w:color="auto" w:fill="auto"/>
            <w:hideMark/>
          </w:tcPr>
          <w:p w14:paraId="67E3D69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AAD811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D3EBF8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B45716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66EE239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CC5905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d</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23EACBA"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Number of dependent children of divorced persons</w:t>
            </w:r>
          </w:p>
        </w:tc>
        <w:tc>
          <w:tcPr>
            <w:tcW w:w="1122" w:type="dxa"/>
            <w:tcBorders>
              <w:top w:val="nil"/>
              <w:left w:val="nil"/>
              <w:bottom w:val="single" w:sz="4" w:space="0" w:color="auto"/>
              <w:right w:val="nil"/>
            </w:tcBorders>
            <w:shd w:val="clear" w:color="auto" w:fill="auto"/>
            <w:hideMark/>
          </w:tcPr>
          <w:p w14:paraId="5975169D"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BF163F7"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695004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4D378B77"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18655B8B" w14:textId="77777777" w:rsidTr="00321839">
        <w:trPr>
          <w:trHeight w:val="51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8D7CC5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e</w:t>
            </w:r>
          </w:p>
        </w:tc>
        <w:tc>
          <w:tcPr>
            <w:tcW w:w="4716" w:type="dxa"/>
            <w:gridSpan w:val="2"/>
            <w:tcBorders>
              <w:top w:val="nil"/>
              <w:left w:val="nil"/>
              <w:bottom w:val="single" w:sz="4" w:space="0" w:color="auto"/>
              <w:right w:val="single" w:sz="4" w:space="0" w:color="auto"/>
            </w:tcBorders>
            <w:shd w:val="clear" w:color="auto" w:fill="auto"/>
            <w:vAlign w:val="center"/>
            <w:hideMark/>
          </w:tcPr>
          <w:p w14:paraId="69C61A50"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Number of children born alive to the marriage being dissolved</w:t>
            </w:r>
          </w:p>
        </w:tc>
        <w:tc>
          <w:tcPr>
            <w:tcW w:w="1122" w:type="dxa"/>
            <w:tcBorders>
              <w:top w:val="nil"/>
              <w:left w:val="nil"/>
              <w:bottom w:val="single" w:sz="4" w:space="0" w:color="auto"/>
              <w:right w:val="nil"/>
            </w:tcBorders>
            <w:shd w:val="clear" w:color="auto" w:fill="auto"/>
            <w:hideMark/>
          </w:tcPr>
          <w:p w14:paraId="6FEC559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89B61BC"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C013CD7"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687F240"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1E3ACCD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375924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f</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0788847"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Date of marriage</w:t>
            </w:r>
          </w:p>
        </w:tc>
        <w:tc>
          <w:tcPr>
            <w:tcW w:w="1122" w:type="dxa"/>
            <w:tcBorders>
              <w:top w:val="nil"/>
              <w:left w:val="nil"/>
              <w:bottom w:val="single" w:sz="4" w:space="0" w:color="auto"/>
              <w:right w:val="nil"/>
            </w:tcBorders>
            <w:shd w:val="clear" w:color="auto" w:fill="auto"/>
            <w:hideMark/>
          </w:tcPr>
          <w:p w14:paraId="3B10DC4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0DEF9B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551DBEB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12B1E6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386C59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0D0D8D3"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g</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71B017F" w14:textId="77777777" w:rsidR="00CF5BFD" w:rsidRPr="00CF5BFD" w:rsidRDefault="00CF5BFD" w:rsidP="00CF5BFD">
            <w:pPr>
              <w:spacing w:after="0" w:line="240" w:lineRule="auto"/>
              <w:ind w:firstLineChars="200" w:firstLine="402"/>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Duration of marriage</w:t>
            </w:r>
          </w:p>
        </w:tc>
        <w:tc>
          <w:tcPr>
            <w:tcW w:w="1122" w:type="dxa"/>
            <w:tcBorders>
              <w:top w:val="nil"/>
              <w:left w:val="nil"/>
              <w:bottom w:val="single" w:sz="4" w:space="0" w:color="auto"/>
              <w:right w:val="nil"/>
            </w:tcBorders>
            <w:shd w:val="clear" w:color="auto" w:fill="auto"/>
            <w:hideMark/>
          </w:tcPr>
          <w:p w14:paraId="6215661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9FA4B0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21E5BF6"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1BABA3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51B841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4581EF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h</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33A96232"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Mode of dissolution of previous marriage</w:t>
            </w:r>
          </w:p>
        </w:tc>
        <w:tc>
          <w:tcPr>
            <w:tcW w:w="1122" w:type="dxa"/>
            <w:tcBorders>
              <w:top w:val="nil"/>
              <w:left w:val="nil"/>
              <w:bottom w:val="single" w:sz="4" w:space="0" w:color="auto"/>
              <w:right w:val="nil"/>
            </w:tcBorders>
            <w:shd w:val="clear" w:color="auto" w:fill="auto"/>
            <w:hideMark/>
          </w:tcPr>
          <w:p w14:paraId="0428D7E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DF08F0B"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00AC5AB6"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F20B70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074C9E08"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BA7D41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i</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080D08D"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Number of previous marriages</w:t>
            </w:r>
          </w:p>
        </w:tc>
        <w:tc>
          <w:tcPr>
            <w:tcW w:w="1122" w:type="dxa"/>
            <w:tcBorders>
              <w:top w:val="nil"/>
              <w:left w:val="nil"/>
              <w:bottom w:val="single" w:sz="4" w:space="0" w:color="auto"/>
              <w:right w:val="nil"/>
            </w:tcBorders>
            <w:shd w:val="clear" w:color="auto" w:fill="auto"/>
            <w:hideMark/>
          </w:tcPr>
          <w:p w14:paraId="38CD624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A40FCD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A3087E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2DB049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81C501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15745B7"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j</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C1A48C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Marriage order</w:t>
            </w:r>
          </w:p>
        </w:tc>
        <w:tc>
          <w:tcPr>
            <w:tcW w:w="1122" w:type="dxa"/>
            <w:tcBorders>
              <w:top w:val="nil"/>
              <w:left w:val="nil"/>
              <w:bottom w:val="single" w:sz="4" w:space="0" w:color="auto"/>
              <w:right w:val="nil"/>
            </w:tcBorders>
            <w:shd w:val="clear" w:color="auto" w:fill="auto"/>
            <w:hideMark/>
          </w:tcPr>
          <w:p w14:paraId="07670F8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7CC677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7AA38D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854610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3A40034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138914A"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k</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22A9A0E"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Educational attainment</w:t>
            </w:r>
          </w:p>
        </w:tc>
        <w:tc>
          <w:tcPr>
            <w:tcW w:w="1122" w:type="dxa"/>
            <w:tcBorders>
              <w:top w:val="nil"/>
              <w:left w:val="nil"/>
              <w:bottom w:val="single" w:sz="4" w:space="0" w:color="auto"/>
              <w:right w:val="nil"/>
            </w:tcBorders>
            <w:shd w:val="clear" w:color="auto" w:fill="auto"/>
            <w:hideMark/>
          </w:tcPr>
          <w:p w14:paraId="3764BA3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E48B37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61A954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4DDC0F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05C957B7"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4CB25FE"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l</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07D61A2"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Literacy status</w:t>
            </w:r>
          </w:p>
        </w:tc>
        <w:tc>
          <w:tcPr>
            <w:tcW w:w="1122" w:type="dxa"/>
            <w:tcBorders>
              <w:top w:val="nil"/>
              <w:left w:val="nil"/>
              <w:bottom w:val="single" w:sz="4" w:space="0" w:color="auto"/>
              <w:right w:val="nil"/>
            </w:tcBorders>
            <w:shd w:val="clear" w:color="auto" w:fill="auto"/>
            <w:hideMark/>
          </w:tcPr>
          <w:p w14:paraId="25174DF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0A167C2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BA4ECC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11D8D7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1F453C6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1836CB8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m</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92A5E1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Economic activity status</w:t>
            </w:r>
          </w:p>
        </w:tc>
        <w:tc>
          <w:tcPr>
            <w:tcW w:w="1122" w:type="dxa"/>
            <w:tcBorders>
              <w:top w:val="nil"/>
              <w:left w:val="nil"/>
              <w:bottom w:val="single" w:sz="4" w:space="0" w:color="auto"/>
              <w:right w:val="nil"/>
            </w:tcBorders>
            <w:shd w:val="clear" w:color="auto" w:fill="auto"/>
            <w:hideMark/>
          </w:tcPr>
          <w:p w14:paraId="3968A21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E1E873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435704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120B82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FCB513B"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3E2A466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n</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6DADBB7"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Usual occupation</w:t>
            </w:r>
          </w:p>
        </w:tc>
        <w:tc>
          <w:tcPr>
            <w:tcW w:w="1122" w:type="dxa"/>
            <w:tcBorders>
              <w:top w:val="nil"/>
              <w:left w:val="nil"/>
              <w:bottom w:val="single" w:sz="4" w:space="0" w:color="auto"/>
              <w:right w:val="nil"/>
            </w:tcBorders>
            <w:shd w:val="clear" w:color="auto" w:fill="auto"/>
            <w:hideMark/>
          </w:tcPr>
          <w:p w14:paraId="452BEB9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0F9360D"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39B6DC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CCF826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B6A9564"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65F84921"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o</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11A6B35"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Socioeconomic status</w:t>
            </w:r>
          </w:p>
        </w:tc>
        <w:tc>
          <w:tcPr>
            <w:tcW w:w="1122" w:type="dxa"/>
            <w:tcBorders>
              <w:top w:val="nil"/>
              <w:left w:val="nil"/>
              <w:bottom w:val="single" w:sz="4" w:space="0" w:color="auto"/>
              <w:right w:val="nil"/>
            </w:tcBorders>
            <w:shd w:val="clear" w:color="auto" w:fill="auto"/>
            <w:hideMark/>
          </w:tcPr>
          <w:p w14:paraId="6D8F792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42820D8"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280C2BC"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20BB459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7BB219F"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2F209C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p</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A6CDE39"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Ethnic and/or national group</w:t>
            </w:r>
          </w:p>
        </w:tc>
        <w:tc>
          <w:tcPr>
            <w:tcW w:w="1122" w:type="dxa"/>
            <w:tcBorders>
              <w:top w:val="nil"/>
              <w:left w:val="nil"/>
              <w:bottom w:val="single" w:sz="4" w:space="0" w:color="auto"/>
              <w:right w:val="nil"/>
            </w:tcBorders>
            <w:shd w:val="clear" w:color="auto" w:fill="auto"/>
            <w:hideMark/>
          </w:tcPr>
          <w:p w14:paraId="2D95F185"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C5F59B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2102095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662C2CA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04253992"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105A7C0"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q</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01016C89"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usual residence</w:t>
            </w:r>
          </w:p>
        </w:tc>
        <w:tc>
          <w:tcPr>
            <w:tcW w:w="1122" w:type="dxa"/>
            <w:tcBorders>
              <w:top w:val="nil"/>
              <w:left w:val="nil"/>
              <w:bottom w:val="single" w:sz="4" w:space="0" w:color="auto"/>
              <w:right w:val="nil"/>
            </w:tcBorders>
            <w:shd w:val="clear" w:color="auto" w:fill="auto"/>
            <w:hideMark/>
          </w:tcPr>
          <w:p w14:paraId="2EAD79F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502BF8E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1F89FE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A1B4B5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17789E9"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31E531C"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r</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D670E12"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Locality of residence</w:t>
            </w:r>
          </w:p>
        </w:tc>
        <w:tc>
          <w:tcPr>
            <w:tcW w:w="1122" w:type="dxa"/>
            <w:tcBorders>
              <w:top w:val="nil"/>
              <w:left w:val="nil"/>
              <w:bottom w:val="single" w:sz="4" w:space="0" w:color="auto"/>
              <w:right w:val="nil"/>
            </w:tcBorders>
            <w:shd w:val="clear" w:color="auto" w:fill="auto"/>
            <w:hideMark/>
          </w:tcPr>
          <w:p w14:paraId="5593AB8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D27E52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E8E1EB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D3C683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C45DD53"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1F26765"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s</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B754690"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Urban/rural residence</w:t>
            </w:r>
          </w:p>
        </w:tc>
        <w:tc>
          <w:tcPr>
            <w:tcW w:w="1122" w:type="dxa"/>
            <w:tcBorders>
              <w:top w:val="nil"/>
              <w:left w:val="nil"/>
              <w:bottom w:val="single" w:sz="4" w:space="0" w:color="auto"/>
              <w:right w:val="nil"/>
            </w:tcBorders>
            <w:shd w:val="clear" w:color="auto" w:fill="auto"/>
            <w:hideMark/>
          </w:tcPr>
          <w:p w14:paraId="6D20D6F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1FE455C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15BB2057"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6D45EC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466C6339"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7F48A6D8"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t</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2135A9AD"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Duration of residence in usual (present) place</w:t>
            </w:r>
          </w:p>
        </w:tc>
        <w:tc>
          <w:tcPr>
            <w:tcW w:w="1122" w:type="dxa"/>
            <w:tcBorders>
              <w:top w:val="nil"/>
              <w:left w:val="nil"/>
              <w:bottom w:val="single" w:sz="4" w:space="0" w:color="auto"/>
              <w:right w:val="nil"/>
            </w:tcBorders>
            <w:shd w:val="clear" w:color="auto" w:fill="auto"/>
            <w:hideMark/>
          </w:tcPr>
          <w:p w14:paraId="22BB1968"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7ECA7029"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373DDCB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5B4A24A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4B99982C"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47274BA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u</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498E76F3"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previous residence</w:t>
            </w:r>
          </w:p>
        </w:tc>
        <w:tc>
          <w:tcPr>
            <w:tcW w:w="1122" w:type="dxa"/>
            <w:tcBorders>
              <w:top w:val="nil"/>
              <w:left w:val="nil"/>
              <w:bottom w:val="single" w:sz="4" w:space="0" w:color="auto"/>
              <w:right w:val="nil"/>
            </w:tcBorders>
            <w:shd w:val="clear" w:color="auto" w:fill="auto"/>
            <w:hideMark/>
          </w:tcPr>
          <w:p w14:paraId="797618F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42A8FA59"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79905C4"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747F1D7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5999EB56"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5E6FB044"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v</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7DCA0A33"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Place of birth</w:t>
            </w:r>
          </w:p>
        </w:tc>
        <w:tc>
          <w:tcPr>
            <w:tcW w:w="1122" w:type="dxa"/>
            <w:tcBorders>
              <w:top w:val="nil"/>
              <w:left w:val="nil"/>
              <w:bottom w:val="single" w:sz="4" w:space="0" w:color="auto"/>
              <w:right w:val="nil"/>
            </w:tcBorders>
            <w:shd w:val="clear" w:color="auto" w:fill="auto"/>
            <w:hideMark/>
          </w:tcPr>
          <w:p w14:paraId="4AF63D23"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6394563B"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4CBD1290"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0C7E0531"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2376CFF5"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00E62779"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w</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18850FA5" w14:textId="77777777" w:rsidR="00CF5BFD" w:rsidRPr="00CF5BFD" w:rsidRDefault="00CF5BFD" w:rsidP="00CF5BFD">
            <w:pPr>
              <w:spacing w:after="0" w:line="240" w:lineRule="auto"/>
              <w:ind w:firstLineChars="200" w:firstLine="400"/>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Migrant status</w:t>
            </w:r>
          </w:p>
        </w:tc>
        <w:tc>
          <w:tcPr>
            <w:tcW w:w="1122" w:type="dxa"/>
            <w:tcBorders>
              <w:top w:val="nil"/>
              <w:left w:val="nil"/>
              <w:bottom w:val="single" w:sz="4" w:space="0" w:color="auto"/>
              <w:right w:val="nil"/>
            </w:tcBorders>
            <w:shd w:val="clear" w:color="auto" w:fill="auto"/>
            <w:hideMark/>
          </w:tcPr>
          <w:p w14:paraId="43B5F9B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373ADA55"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7D6CB0A"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36382882"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r w:rsidR="00CF5BFD" w:rsidRPr="00CF5BFD" w14:paraId="62B15941" w14:textId="77777777" w:rsidTr="00321839">
        <w:trPr>
          <w:trHeight w:val="300"/>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14:paraId="20149D7B" w14:textId="77777777" w:rsidR="00CF5BFD" w:rsidRPr="00CF5BFD" w:rsidRDefault="00CF5BFD" w:rsidP="00CF5BFD">
            <w:pPr>
              <w:spacing w:after="0" w:line="240" w:lineRule="auto"/>
              <w:jc w:val="right"/>
              <w:rPr>
                <w:rFonts w:ascii="Calibri" w:eastAsia="Times New Roman" w:hAnsi="Calibri" w:cs="Arial"/>
                <w:color w:val="000000"/>
                <w:lang w:val="nb-NO" w:eastAsia="nb-NO"/>
              </w:rPr>
            </w:pPr>
            <w:r w:rsidRPr="00CF5BFD">
              <w:rPr>
                <w:rFonts w:ascii="Calibri" w:eastAsia="Times New Roman" w:hAnsi="Calibri" w:cs="Arial"/>
                <w:color w:val="000000"/>
                <w:lang w:val="nb-NO" w:eastAsia="nb-NO"/>
              </w:rPr>
              <w:t>x</w:t>
            </w:r>
          </w:p>
        </w:tc>
        <w:tc>
          <w:tcPr>
            <w:tcW w:w="4716" w:type="dxa"/>
            <w:gridSpan w:val="2"/>
            <w:tcBorders>
              <w:top w:val="nil"/>
              <w:left w:val="nil"/>
              <w:bottom w:val="single" w:sz="4" w:space="0" w:color="auto"/>
              <w:right w:val="single" w:sz="4" w:space="0" w:color="auto"/>
            </w:tcBorders>
            <w:shd w:val="clear" w:color="auto" w:fill="auto"/>
            <w:noWrap/>
            <w:vAlign w:val="center"/>
            <w:hideMark/>
          </w:tcPr>
          <w:p w14:paraId="51EA495B" w14:textId="77777777" w:rsidR="00CF5BFD" w:rsidRPr="00321839" w:rsidRDefault="00CF5BFD" w:rsidP="00CF5BFD">
            <w:pPr>
              <w:spacing w:after="0" w:line="240" w:lineRule="auto"/>
              <w:ind w:firstLineChars="200" w:firstLine="400"/>
              <w:rPr>
                <w:rFonts w:ascii="Calibri" w:eastAsia="Times New Roman" w:hAnsi="Calibri" w:cs="Arial"/>
                <w:color w:val="000000"/>
                <w:sz w:val="20"/>
                <w:szCs w:val="20"/>
                <w:lang w:val="en-US" w:eastAsia="nb-NO"/>
              </w:rPr>
            </w:pPr>
            <w:r w:rsidRPr="00321839">
              <w:rPr>
                <w:rFonts w:ascii="Calibri" w:eastAsia="Times New Roman" w:hAnsi="Calibri" w:cs="Arial"/>
                <w:color w:val="000000"/>
                <w:sz w:val="20"/>
                <w:szCs w:val="20"/>
                <w:lang w:val="en-US" w:eastAsia="nb-NO"/>
              </w:rPr>
              <w:t>Place of occurrence of marriage being dissolved</w:t>
            </w:r>
          </w:p>
        </w:tc>
        <w:tc>
          <w:tcPr>
            <w:tcW w:w="1122" w:type="dxa"/>
            <w:tcBorders>
              <w:top w:val="nil"/>
              <w:left w:val="nil"/>
              <w:bottom w:val="single" w:sz="4" w:space="0" w:color="auto"/>
              <w:right w:val="nil"/>
            </w:tcBorders>
            <w:shd w:val="clear" w:color="auto" w:fill="auto"/>
            <w:hideMark/>
          </w:tcPr>
          <w:p w14:paraId="240D0173"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1253" w:type="dxa"/>
            <w:tcBorders>
              <w:top w:val="nil"/>
              <w:left w:val="single" w:sz="4" w:space="0" w:color="auto"/>
              <w:bottom w:val="single" w:sz="4" w:space="0" w:color="auto"/>
              <w:right w:val="single" w:sz="4" w:space="0" w:color="auto"/>
            </w:tcBorders>
            <w:shd w:val="clear" w:color="auto" w:fill="auto"/>
            <w:hideMark/>
          </w:tcPr>
          <w:p w14:paraId="21FD6701"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11655D1E"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c>
          <w:tcPr>
            <w:tcW w:w="887" w:type="dxa"/>
            <w:tcBorders>
              <w:top w:val="nil"/>
              <w:left w:val="nil"/>
              <w:bottom w:val="single" w:sz="4" w:space="0" w:color="auto"/>
              <w:right w:val="single" w:sz="4" w:space="0" w:color="auto"/>
            </w:tcBorders>
            <w:shd w:val="clear" w:color="auto" w:fill="auto"/>
            <w:hideMark/>
          </w:tcPr>
          <w:p w14:paraId="78B213DF" w14:textId="77777777" w:rsidR="00CF5BFD" w:rsidRPr="00321839" w:rsidRDefault="00CF5BFD" w:rsidP="00CF5BFD">
            <w:pPr>
              <w:spacing w:after="0" w:line="240" w:lineRule="auto"/>
              <w:rPr>
                <w:rFonts w:ascii="Calibri" w:eastAsia="Times New Roman" w:hAnsi="Calibri" w:cs="Arial"/>
                <w:b/>
                <w:bCs/>
                <w:color w:val="000000"/>
                <w:sz w:val="20"/>
                <w:szCs w:val="20"/>
                <w:lang w:val="en-US" w:eastAsia="nb-NO"/>
              </w:rPr>
            </w:pPr>
            <w:r w:rsidRPr="00321839">
              <w:rPr>
                <w:rFonts w:ascii="Calibri" w:eastAsia="Times New Roman" w:hAnsi="Calibri" w:cs="Arial"/>
                <w:b/>
                <w:bCs/>
                <w:color w:val="000000"/>
                <w:sz w:val="20"/>
                <w:szCs w:val="20"/>
                <w:lang w:val="en-US" w:eastAsia="nb-NO"/>
              </w:rPr>
              <w:t> </w:t>
            </w:r>
          </w:p>
        </w:tc>
      </w:tr>
      <w:tr w:rsidR="00CF5BFD" w:rsidRPr="00CF5BFD" w14:paraId="6688910A" w14:textId="77777777" w:rsidTr="00321839">
        <w:trPr>
          <w:trHeight w:val="315"/>
        </w:trPr>
        <w:tc>
          <w:tcPr>
            <w:tcW w:w="1084" w:type="dxa"/>
            <w:tcBorders>
              <w:top w:val="nil"/>
              <w:left w:val="single" w:sz="4" w:space="0" w:color="auto"/>
              <w:bottom w:val="single" w:sz="4" w:space="0" w:color="auto"/>
              <w:right w:val="nil"/>
            </w:tcBorders>
            <w:shd w:val="clear" w:color="auto" w:fill="auto"/>
            <w:noWrap/>
            <w:vAlign w:val="bottom"/>
            <w:hideMark/>
          </w:tcPr>
          <w:p w14:paraId="48BA0D92" w14:textId="77777777" w:rsidR="00CF5BFD" w:rsidRPr="00CF5BFD" w:rsidRDefault="00CF5BFD" w:rsidP="00CF5BFD">
            <w:pPr>
              <w:spacing w:after="0" w:line="240" w:lineRule="auto"/>
              <w:jc w:val="right"/>
              <w:rPr>
                <w:rFonts w:ascii="Calibri" w:eastAsia="Times New Roman" w:hAnsi="Calibri" w:cs="Arial"/>
                <w:color w:val="000000"/>
                <w:sz w:val="24"/>
                <w:szCs w:val="24"/>
                <w:lang w:val="nb-NO" w:eastAsia="nb-NO"/>
              </w:rPr>
            </w:pPr>
            <w:r w:rsidRPr="00CF5BFD">
              <w:rPr>
                <w:rFonts w:ascii="Calibri" w:eastAsia="Times New Roman" w:hAnsi="Calibri" w:cs="Arial"/>
                <w:color w:val="000000"/>
                <w:sz w:val="24"/>
                <w:szCs w:val="24"/>
                <w:lang w:val="nb-NO" w:eastAsia="nb-NO"/>
              </w:rPr>
              <w:t>(iii)</w:t>
            </w:r>
          </w:p>
        </w:tc>
        <w:tc>
          <w:tcPr>
            <w:tcW w:w="4716" w:type="dxa"/>
            <w:gridSpan w:val="2"/>
            <w:tcBorders>
              <w:top w:val="nil"/>
              <w:left w:val="nil"/>
              <w:bottom w:val="single" w:sz="4" w:space="0" w:color="auto"/>
              <w:right w:val="nil"/>
            </w:tcBorders>
            <w:shd w:val="clear" w:color="auto" w:fill="auto"/>
            <w:noWrap/>
            <w:hideMark/>
          </w:tcPr>
          <w:p w14:paraId="24A776A7" w14:textId="77777777" w:rsidR="00CF5BFD" w:rsidRPr="00321839" w:rsidRDefault="00CF5BFD" w:rsidP="00CF5BFD">
            <w:pPr>
              <w:spacing w:after="0" w:line="240" w:lineRule="auto"/>
              <w:rPr>
                <w:rFonts w:ascii="Calibri" w:eastAsia="Times New Roman" w:hAnsi="Calibri" w:cs="Arial"/>
                <w:b/>
                <w:bCs/>
                <w:color w:val="000000"/>
                <w:sz w:val="24"/>
                <w:szCs w:val="24"/>
                <w:lang w:val="en-US" w:eastAsia="nb-NO"/>
              </w:rPr>
            </w:pPr>
            <w:r w:rsidRPr="00321839">
              <w:rPr>
                <w:rFonts w:ascii="Calibri" w:eastAsia="Times New Roman" w:hAnsi="Calibri" w:cs="Arial"/>
                <w:b/>
                <w:bCs/>
                <w:color w:val="000000"/>
                <w:sz w:val="24"/>
                <w:szCs w:val="24"/>
                <w:lang w:val="en-US" w:eastAsia="nb-NO"/>
              </w:rPr>
              <w:t>Characteristics of population at risk</w:t>
            </w:r>
          </w:p>
        </w:tc>
        <w:tc>
          <w:tcPr>
            <w:tcW w:w="2375" w:type="dxa"/>
            <w:gridSpan w:val="2"/>
            <w:tcBorders>
              <w:top w:val="single" w:sz="4" w:space="0" w:color="auto"/>
              <w:left w:val="nil"/>
              <w:bottom w:val="single" w:sz="4" w:space="0" w:color="auto"/>
              <w:right w:val="nil"/>
            </w:tcBorders>
            <w:shd w:val="clear" w:color="auto" w:fill="auto"/>
            <w:noWrap/>
            <w:hideMark/>
          </w:tcPr>
          <w:p w14:paraId="477FABA0" w14:textId="77777777" w:rsidR="00CF5BFD" w:rsidRPr="00CF5BFD" w:rsidRDefault="00CF5BFD" w:rsidP="00CF5BFD">
            <w:pPr>
              <w:spacing w:after="0" w:line="240" w:lineRule="auto"/>
              <w:rPr>
                <w:rFonts w:ascii="Calibri" w:eastAsia="Times New Roman" w:hAnsi="Calibri" w:cs="Arial"/>
                <w:color w:val="000000"/>
                <w:sz w:val="20"/>
                <w:szCs w:val="20"/>
                <w:lang w:val="nb-NO" w:eastAsia="nb-NO"/>
              </w:rPr>
            </w:pPr>
            <w:r w:rsidRPr="00CF5BFD">
              <w:rPr>
                <w:rFonts w:ascii="Calibri" w:eastAsia="Times New Roman" w:hAnsi="Calibri" w:cs="Arial"/>
                <w:color w:val="000000"/>
                <w:sz w:val="20"/>
                <w:szCs w:val="20"/>
                <w:lang w:val="nb-NO" w:eastAsia="nb-NO"/>
              </w:rPr>
              <w:t xml:space="preserve">See P&amp;R p. 48 </w:t>
            </w:r>
          </w:p>
        </w:tc>
        <w:tc>
          <w:tcPr>
            <w:tcW w:w="887" w:type="dxa"/>
            <w:tcBorders>
              <w:top w:val="nil"/>
              <w:left w:val="nil"/>
              <w:bottom w:val="single" w:sz="4" w:space="0" w:color="auto"/>
              <w:right w:val="nil"/>
            </w:tcBorders>
            <w:shd w:val="clear" w:color="auto" w:fill="auto"/>
            <w:hideMark/>
          </w:tcPr>
          <w:p w14:paraId="07E7F37E"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c>
          <w:tcPr>
            <w:tcW w:w="887" w:type="dxa"/>
            <w:tcBorders>
              <w:top w:val="nil"/>
              <w:left w:val="nil"/>
              <w:bottom w:val="single" w:sz="4" w:space="0" w:color="auto"/>
              <w:right w:val="single" w:sz="4" w:space="0" w:color="auto"/>
            </w:tcBorders>
            <w:shd w:val="clear" w:color="auto" w:fill="auto"/>
            <w:hideMark/>
          </w:tcPr>
          <w:p w14:paraId="6874DE7F" w14:textId="77777777" w:rsidR="00CF5BFD" w:rsidRPr="00CF5BFD" w:rsidRDefault="00CF5BFD" w:rsidP="00CF5BFD">
            <w:pPr>
              <w:spacing w:after="0" w:line="240" w:lineRule="auto"/>
              <w:rPr>
                <w:rFonts w:ascii="Calibri" w:eastAsia="Times New Roman" w:hAnsi="Calibri" w:cs="Arial"/>
                <w:b/>
                <w:bCs/>
                <w:color w:val="000000"/>
                <w:sz w:val="20"/>
                <w:szCs w:val="20"/>
                <w:lang w:val="nb-NO" w:eastAsia="nb-NO"/>
              </w:rPr>
            </w:pPr>
            <w:r w:rsidRPr="00CF5BFD">
              <w:rPr>
                <w:rFonts w:ascii="Calibri" w:eastAsia="Times New Roman" w:hAnsi="Calibri" w:cs="Arial"/>
                <w:b/>
                <w:bCs/>
                <w:color w:val="000000"/>
                <w:sz w:val="20"/>
                <w:szCs w:val="20"/>
                <w:lang w:val="nb-NO" w:eastAsia="nb-NO"/>
              </w:rPr>
              <w:t> </w:t>
            </w:r>
          </w:p>
        </w:tc>
      </w:tr>
    </w:tbl>
    <w:p w14:paraId="203123D9" w14:textId="77777777" w:rsidR="00CF5BFD" w:rsidRDefault="00CF5BFD"/>
    <w:p w14:paraId="1838EEF0" w14:textId="77777777" w:rsidR="00CF5BFD" w:rsidRDefault="00CF5BFD">
      <w:r>
        <w:br w:type="page"/>
      </w:r>
    </w:p>
    <w:p w14:paraId="5B331C04" w14:textId="77777777" w:rsidR="0075219A" w:rsidRDefault="0075219A" w:rsidP="0075219A">
      <w:pPr>
        <w:pStyle w:val="Overskrift1"/>
      </w:pPr>
      <w:bookmarkStart w:id="404" w:name="_Toc474709530"/>
      <w:bookmarkStart w:id="405" w:name="_Toc474827544"/>
      <w:bookmarkStart w:id="406" w:name="_Toc474827858"/>
      <w:r>
        <w:lastRenderedPageBreak/>
        <w:t>Annex 2: Tabulation plan</w:t>
      </w:r>
      <w:bookmarkEnd w:id="404"/>
      <w:bookmarkEnd w:id="405"/>
      <w:bookmarkEnd w:id="406"/>
    </w:p>
    <w:p w14:paraId="2BDF0F21" w14:textId="77777777" w:rsidR="009664A0" w:rsidRDefault="009664A0" w:rsidP="009664A0">
      <w:pPr>
        <w:tabs>
          <w:tab w:val="left" w:pos="3606"/>
        </w:tabs>
        <w:rPr>
          <w:lang w:val="en-US"/>
        </w:rPr>
      </w:pPr>
      <w:r>
        <w:rPr>
          <w:lang w:val="en-US"/>
        </w:rPr>
        <w:t>This annex includes the tables recommended by Principles and Recommendations as well as other tables proposed in</w:t>
      </w:r>
      <w:r w:rsidR="00087F6C">
        <w:rPr>
          <w:lang w:val="en-US"/>
        </w:rPr>
        <w:t xml:space="preserve"> these G</w:t>
      </w:r>
      <w:r>
        <w:rPr>
          <w:lang w:val="en-US"/>
        </w:rPr>
        <w:t>uidelines. It may be useful to go through these lists when making the tabulation plan and to include the years(s) for which the tables can (or should) be made. The choice and numbering of the tables is up to the country.</w:t>
      </w:r>
    </w:p>
    <w:p w14:paraId="2754425A" w14:textId="77777777" w:rsidR="009664A0" w:rsidRDefault="009664A0" w:rsidP="009664A0">
      <w:pPr>
        <w:spacing w:after="0" w:line="240" w:lineRule="auto"/>
        <w:rPr>
          <w:lang w:val="en-US"/>
        </w:rPr>
      </w:pPr>
      <w:r w:rsidRPr="00490FB1">
        <w:rPr>
          <w:lang w:val="en-US"/>
        </w:rPr>
        <w:t xml:space="preserve">Place of usual residence is </w:t>
      </w:r>
      <w:r>
        <w:rPr>
          <w:lang w:val="en-US"/>
        </w:rPr>
        <w:t xml:space="preserve">commonly </w:t>
      </w:r>
      <w:r w:rsidRPr="00490FB1">
        <w:rPr>
          <w:lang w:val="en-US"/>
        </w:rPr>
        <w:t>considered to be the most important location variable. The number of administrative units to be included depends on the administrative structure of the CR system and the number of units. If the number of units is large a more detailed table may be included as an annex to the vital statistics report and/or a web table.</w:t>
      </w:r>
    </w:p>
    <w:p w14:paraId="31EA2036" w14:textId="77777777" w:rsidR="008C2825" w:rsidRDefault="008C2825" w:rsidP="009664A0">
      <w:pPr>
        <w:spacing w:after="0" w:line="240" w:lineRule="auto"/>
        <w:rPr>
          <w:lang w:val="en-US"/>
        </w:rPr>
      </w:pPr>
    </w:p>
    <w:p w14:paraId="5D7CF8EA" w14:textId="77777777" w:rsidR="008C2825" w:rsidRDefault="008C2825" w:rsidP="008C2825">
      <w:pPr>
        <w:tabs>
          <w:tab w:val="left" w:pos="3606"/>
        </w:tabs>
        <w:rPr>
          <w:lang w:val="en-US"/>
        </w:rPr>
      </w:pPr>
      <w:r>
        <w:rPr>
          <w:lang w:val="en-US"/>
        </w:rPr>
        <w:t xml:space="preserve">The most important of the completeness tables are the national estimates of completeness rates for each vital event. </w:t>
      </w:r>
      <w:r w:rsidRPr="007620DB">
        <w:rPr>
          <w:lang w:val="en-US"/>
        </w:rPr>
        <w:t>The</w:t>
      </w:r>
      <w:r>
        <w:rPr>
          <w:lang w:val="en-US"/>
        </w:rPr>
        <w:t>y</w:t>
      </w:r>
      <w:r w:rsidRPr="007620DB">
        <w:rPr>
          <w:lang w:val="en-US"/>
        </w:rPr>
        <w:t xml:space="preserve"> should be estimated </w:t>
      </w:r>
      <w:r>
        <w:rPr>
          <w:lang w:val="en-US"/>
        </w:rPr>
        <w:t>for as many years as possible</w:t>
      </w:r>
      <w:r w:rsidRPr="007620DB">
        <w:rPr>
          <w:lang w:val="en-US"/>
        </w:rPr>
        <w:t xml:space="preserve"> </w:t>
      </w:r>
      <w:r>
        <w:rPr>
          <w:lang w:val="en-US"/>
        </w:rPr>
        <w:t xml:space="preserve">and </w:t>
      </w:r>
      <w:r w:rsidRPr="007620DB">
        <w:rPr>
          <w:lang w:val="en-US"/>
        </w:rPr>
        <w:t xml:space="preserve">by sex if </w:t>
      </w:r>
      <w:r>
        <w:rPr>
          <w:lang w:val="en-US"/>
        </w:rPr>
        <w:t>the data are available</w:t>
      </w:r>
      <w:r w:rsidRPr="007620DB">
        <w:rPr>
          <w:lang w:val="en-US"/>
        </w:rPr>
        <w:t>.</w:t>
      </w:r>
      <w:r>
        <w:rPr>
          <w:lang w:val="en-US"/>
        </w:rPr>
        <w:t xml:space="preserve"> The regional rates are important for monitoring the registration level at regional levels, but should be given second priority. They are also more complicated to estimated and usually less reliable, since regional population estimates are usually not so easily available, unless a census has recently been cond</w:t>
      </w:r>
      <w:r w:rsidRPr="00A6079F">
        <w:rPr>
          <w:lang w:val="en-US"/>
        </w:rPr>
        <w:t>ucted.</w:t>
      </w:r>
    </w:p>
    <w:p w14:paraId="4EA565DD" w14:textId="3164FB46" w:rsidR="008C2825" w:rsidRPr="00671AE0" w:rsidRDefault="008C2825" w:rsidP="008C2825">
      <w:pPr>
        <w:tabs>
          <w:tab w:val="left" w:pos="2696"/>
        </w:tabs>
        <w:spacing w:after="0"/>
        <w:rPr>
          <w:b/>
          <w:sz w:val="24"/>
          <w:lang w:val="en-US"/>
        </w:rPr>
      </w:pPr>
      <w:r w:rsidRPr="00671AE0">
        <w:rPr>
          <w:b/>
          <w:sz w:val="24"/>
          <w:lang w:val="en-US"/>
        </w:rPr>
        <w:t>A2.1 Completeness</w:t>
      </w:r>
      <w:r w:rsidR="00DB4AD8" w:rsidRPr="00671AE0">
        <w:rPr>
          <w:b/>
          <w:sz w:val="24"/>
          <w:lang w:val="en-US"/>
        </w:rPr>
        <w:t xml:space="preserve"> tables</w:t>
      </w:r>
    </w:p>
    <w:tbl>
      <w:tblPr>
        <w:tblStyle w:val="Tabellrutenett"/>
        <w:tblW w:w="9917" w:type="dxa"/>
        <w:tblLayout w:type="fixed"/>
        <w:tblLook w:val="04A0" w:firstRow="1" w:lastRow="0" w:firstColumn="1" w:lastColumn="0" w:noHBand="0" w:noVBand="1"/>
      </w:tblPr>
      <w:tblGrid>
        <w:gridCol w:w="675"/>
        <w:gridCol w:w="709"/>
        <w:gridCol w:w="5245"/>
        <w:gridCol w:w="709"/>
        <w:gridCol w:w="1842"/>
        <w:gridCol w:w="737"/>
      </w:tblGrid>
      <w:tr w:rsidR="00BA7354" w:rsidRPr="005F7E00" w14:paraId="63001FBE" w14:textId="77777777" w:rsidTr="009B3CE3">
        <w:tc>
          <w:tcPr>
            <w:tcW w:w="675" w:type="dxa"/>
          </w:tcPr>
          <w:p w14:paraId="1E660300" w14:textId="77777777" w:rsidR="00BA7354" w:rsidRPr="005F7E00" w:rsidRDefault="00BA7354" w:rsidP="00BA7354">
            <w:pPr>
              <w:rPr>
                <w:b/>
                <w:sz w:val="20"/>
                <w:szCs w:val="20"/>
                <w:lang w:val="en-US"/>
              </w:rPr>
            </w:pPr>
            <w:r w:rsidRPr="005F7E00">
              <w:rPr>
                <w:b/>
                <w:sz w:val="20"/>
                <w:szCs w:val="20"/>
                <w:lang w:val="en-US"/>
              </w:rPr>
              <w:t>Table num</w:t>
            </w:r>
            <w:r>
              <w:rPr>
                <w:b/>
                <w:sz w:val="20"/>
                <w:szCs w:val="20"/>
                <w:lang w:val="en-US"/>
              </w:rPr>
              <w:softHyphen/>
            </w:r>
            <w:r w:rsidRPr="005F7E00">
              <w:rPr>
                <w:b/>
                <w:sz w:val="20"/>
                <w:szCs w:val="20"/>
                <w:lang w:val="en-US"/>
              </w:rPr>
              <w:t>ber</w:t>
            </w:r>
          </w:p>
        </w:tc>
        <w:tc>
          <w:tcPr>
            <w:tcW w:w="709" w:type="dxa"/>
          </w:tcPr>
          <w:p w14:paraId="473ECC54" w14:textId="72C9BD37" w:rsidR="00BA7354" w:rsidRDefault="00BA7354" w:rsidP="00BA7354">
            <w:pPr>
              <w:rPr>
                <w:b/>
                <w:sz w:val="20"/>
                <w:szCs w:val="20"/>
                <w:lang w:val="en-US"/>
              </w:rPr>
            </w:pPr>
            <w:r>
              <w:rPr>
                <w:b/>
                <w:sz w:val="20"/>
                <w:szCs w:val="20"/>
                <w:lang w:val="en-US"/>
              </w:rPr>
              <w:t>Num</w:t>
            </w:r>
            <w:r>
              <w:rPr>
                <w:b/>
                <w:sz w:val="20"/>
                <w:szCs w:val="20"/>
                <w:lang w:val="en-US"/>
              </w:rPr>
              <w:softHyphen/>
              <w:t>ber</w:t>
            </w:r>
            <w:r w:rsidRPr="00FE2A8F">
              <w:rPr>
                <w:b/>
                <w:sz w:val="20"/>
                <w:szCs w:val="20"/>
                <w:lang w:val="en-US"/>
              </w:rPr>
              <w:t xml:space="preserve"> in P&amp;R</w:t>
            </w:r>
          </w:p>
        </w:tc>
        <w:tc>
          <w:tcPr>
            <w:tcW w:w="5245" w:type="dxa"/>
          </w:tcPr>
          <w:p w14:paraId="4A8DD03F" w14:textId="4D6217FB" w:rsidR="00BA7354" w:rsidRPr="005F7E00" w:rsidRDefault="00BA7354" w:rsidP="00BA7354">
            <w:pPr>
              <w:rPr>
                <w:b/>
                <w:sz w:val="20"/>
                <w:szCs w:val="20"/>
                <w:lang w:val="en-US"/>
              </w:rPr>
            </w:pPr>
            <w:r>
              <w:rPr>
                <w:b/>
                <w:sz w:val="20"/>
                <w:szCs w:val="20"/>
                <w:lang w:val="en-US"/>
              </w:rPr>
              <w:t>Completeness rate for / Table content</w:t>
            </w:r>
          </w:p>
        </w:tc>
        <w:tc>
          <w:tcPr>
            <w:tcW w:w="709" w:type="dxa"/>
          </w:tcPr>
          <w:p w14:paraId="2BD8723F" w14:textId="0D710E5C" w:rsidR="00BA7354" w:rsidRPr="005F7E00" w:rsidRDefault="00BA7354" w:rsidP="00BA7354">
            <w:pPr>
              <w:rPr>
                <w:b/>
                <w:sz w:val="20"/>
                <w:szCs w:val="20"/>
                <w:lang w:val="en-US"/>
              </w:rPr>
            </w:pPr>
            <w:r w:rsidRPr="00FE2A8F">
              <w:rPr>
                <w:b/>
                <w:sz w:val="20"/>
                <w:szCs w:val="20"/>
                <w:lang w:val="en-US"/>
              </w:rPr>
              <w:t>Pos</w:t>
            </w:r>
            <w:r w:rsidRPr="00FE2A8F">
              <w:rPr>
                <w:b/>
                <w:sz w:val="20"/>
                <w:szCs w:val="20"/>
                <w:lang w:val="en-US"/>
              </w:rPr>
              <w:softHyphen/>
            </w:r>
            <w:r>
              <w:rPr>
                <w:b/>
                <w:sz w:val="20"/>
                <w:szCs w:val="20"/>
                <w:lang w:val="en-US"/>
              </w:rPr>
              <w:softHyphen/>
              <w:t xml:space="preserve">sible: </w:t>
            </w:r>
            <w:r w:rsidRPr="00FE2A8F">
              <w:rPr>
                <w:b/>
                <w:sz w:val="20"/>
                <w:szCs w:val="20"/>
                <w:lang w:val="en-US"/>
              </w:rPr>
              <w:t>Yes/ No</w:t>
            </w:r>
          </w:p>
        </w:tc>
        <w:tc>
          <w:tcPr>
            <w:tcW w:w="1842" w:type="dxa"/>
          </w:tcPr>
          <w:p w14:paraId="29A39F99" w14:textId="77777777" w:rsidR="00BA7354" w:rsidRPr="005F7E00" w:rsidRDefault="00BA7354" w:rsidP="00BA7354">
            <w:pPr>
              <w:rPr>
                <w:b/>
                <w:sz w:val="20"/>
                <w:szCs w:val="20"/>
                <w:lang w:val="en-US"/>
              </w:rPr>
            </w:pPr>
            <w:r w:rsidRPr="005F7E00">
              <w:rPr>
                <w:b/>
                <w:sz w:val="20"/>
                <w:szCs w:val="20"/>
                <w:lang w:val="en-US"/>
              </w:rPr>
              <w:t>Possible if CR data are com</w:t>
            </w:r>
            <w:r>
              <w:rPr>
                <w:b/>
                <w:sz w:val="20"/>
                <w:szCs w:val="20"/>
                <w:lang w:val="en-US"/>
              </w:rPr>
              <w:softHyphen/>
            </w:r>
            <w:r>
              <w:rPr>
                <w:b/>
                <w:sz w:val="20"/>
                <w:szCs w:val="20"/>
                <w:lang w:val="en-US"/>
              </w:rPr>
              <w:softHyphen/>
            </w:r>
            <w:r w:rsidRPr="005F7E00">
              <w:rPr>
                <w:b/>
                <w:sz w:val="20"/>
                <w:szCs w:val="20"/>
                <w:lang w:val="en-US"/>
              </w:rPr>
              <w:t>bined with other data</w:t>
            </w:r>
            <w:r>
              <w:rPr>
                <w:b/>
                <w:sz w:val="20"/>
                <w:szCs w:val="20"/>
                <w:lang w:val="en-US"/>
              </w:rPr>
              <w:t xml:space="preserve"> sources</w:t>
            </w:r>
          </w:p>
        </w:tc>
        <w:tc>
          <w:tcPr>
            <w:tcW w:w="737" w:type="dxa"/>
          </w:tcPr>
          <w:p w14:paraId="4009CF5B" w14:textId="77777777" w:rsidR="00BA7354" w:rsidRPr="00FE2A8F" w:rsidRDefault="00BA7354" w:rsidP="008C2825">
            <w:pPr>
              <w:rPr>
                <w:b/>
                <w:sz w:val="20"/>
                <w:szCs w:val="20"/>
                <w:lang w:val="en-US"/>
              </w:rPr>
            </w:pPr>
            <w:r w:rsidRPr="00FE2A8F">
              <w:rPr>
                <w:b/>
                <w:sz w:val="20"/>
                <w:szCs w:val="20"/>
                <w:lang w:val="en-US"/>
              </w:rPr>
              <w:t>Year(s)</w:t>
            </w:r>
          </w:p>
          <w:p w14:paraId="052E79B7" w14:textId="45CF62B0" w:rsidR="00BA7354" w:rsidRPr="005F7E00" w:rsidRDefault="00BA7354" w:rsidP="00BA7354">
            <w:pPr>
              <w:rPr>
                <w:b/>
                <w:sz w:val="20"/>
                <w:szCs w:val="20"/>
                <w:lang w:val="en-US"/>
              </w:rPr>
            </w:pPr>
          </w:p>
        </w:tc>
      </w:tr>
      <w:tr w:rsidR="009B3CE3" w:rsidRPr="00F3505D" w14:paraId="5E012F52" w14:textId="77777777" w:rsidTr="009B3CE3">
        <w:tc>
          <w:tcPr>
            <w:tcW w:w="675" w:type="dxa"/>
          </w:tcPr>
          <w:p w14:paraId="16CEBA0E" w14:textId="346E0F4D" w:rsidR="009B3CE3" w:rsidRPr="005F7E00" w:rsidRDefault="009B3CE3" w:rsidP="00BA7354">
            <w:pPr>
              <w:rPr>
                <w:sz w:val="20"/>
                <w:szCs w:val="20"/>
                <w:lang w:val="en-US"/>
              </w:rPr>
            </w:pPr>
          </w:p>
        </w:tc>
        <w:tc>
          <w:tcPr>
            <w:tcW w:w="709" w:type="dxa"/>
          </w:tcPr>
          <w:p w14:paraId="3AC871E5" w14:textId="77777777" w:rsidR="009B3CE3" w:rsidRDefault="009B3CE3" w:rsidP="00BA7354">
            <w:pPr>
              <w:rPr>
                <w:sz w:val="20"/>
                <w:szCs w:val="20"/>
                <w:lang w:val="en-US"/>
              </w:rPr>
            </w:pPr>
          </w:p>
        </w:tc>
        <w:tc>
          <w:tcPr>
            <w:tcW w:w="5245" w:type="dxa"/>
          </w:tcPr>
          <w:p w14:paraId="13C4727F" w14:textId="429B4FE8" w:rsidR="009B3CE3" w:rsidRDefault="009B3CE3" w:rsidP="00BA7354">
            <w:pPr>
              <w:rPr>
                <w:b/>
                <w:sz w:val="20"/>
                <w:szCs w:val="20"/>
                <w:lang w:val="en-US"/>
              </w:rPr>
            </w:pPr>
            <w:r w:rsidRPr="00545E0B">
              <w:rPr>
                <w:b/>
                <w:sz w:val="20"/>
                <w:szCs w:val="20"/>
                <w:lang w:val="en-US"/>
              </w:rPr>
              <w:t>First priority tables</w:t>
            </w:r>
          </w:p>
        </w:tc>
        <w:tc>
          <w:tcPr>
            <w:tcW w:w="709" w:type="dxa"/>
          </w:tcPr>
          <w:p w14:paraId="476D22DA" w14:textId="77777777" w:rsidR="009B3CE3" w:rsidRPr="005F7E00" w:rsidRDefault="009B3CE3" w:rsidP="00BA7354">
            <w:pPr>
              <w:rPr>
                <w:b/>
                <w:sz w:val="20"/>
                <w:szCs w:val="20"/>
                <w:lang w:val="en-US"/>
              </w:rPr>
            </w:pPr>
          </w:p>
        </w:tc>
        <w:tc>
          <w:tcPr>
            <w:tcW w:w="1842" w:type="dxa"/>
          </w:tcPr>
          <w:p w14:paraId="40DEEA6C" w14:textId="77777777" w:rsidR="009B3CE3" w:rsidRPr="005F7E00" w:rsidRDefault="009B3CE3" w:rsidP="00BA7354">
            <w:pPr>
              <w:rPr>
                <w:b/>
                <w:sz w:val="20"/>
                <w:szCs w:val="20"/>
                <w:lang w:val="en-US"/>
              </w:rPr>
            </w:pPr>
          </w:p>
        </w:tc>
        <w:tc>
          <w:tcPr>
            <w:tcW w:w="737" w:type="dxa"/>
          </w:tcPr>
          <w:p w14:paraId="42D41A49" w14:textId="77777777" w:rsidR="009B3CE3" w:rsidRPr="005F7E00" w:rsidRDefault="009B3CE3" w:rsidP="00BA7354">
            <w:pPr>
              <w:rPr>
                <w:b/>
                <w:sz w:val="20"/>
                <w:szCs w:val="20"/>
                <w:lang w:val="en-US"/>
              </w:rPr>
            </w:pPr>
          </w:p>
        </w:tc>
      </w:tr>
      <w:tr w:rsidR="009B3CE3" w:rsidRPr="00F3505D" w14:paraId="4920ED27" w14:textId="77777777" w:rsidTr="00BA7354">
        <w:tc>
          <w:tcPr>
            <w:tcW w:w="675" w:type="dxa"/>
          </w:tcPr>
          <w:p w14:paraId="2540CC77" w14:textId="49F5415A" w:rsidR="009B3CE3" w:rsidRPr="005F7E00" w:rsidRDefault="009B3CE3" w:rsidP="00BA7354">
            <w:pPr>
              <w:rPr>
                <w:sz w:val="20"/>
                <w:szCs w:val="20"/>
                <w:lang w:val="en-US"/>
              </w:rPr>
            </w:pPr>
            <w:r w:rsidRPr="005F7E00">
              <w:rPr>
                <w:sz w:val="20"/>
                <w:szCs w:val="20"/>
                <w:lang w:val="en-US"/>
              </w:rPr>
              <w:t>C-1</w:t>
            </w:r>
          </w:p>
        </w:tc>
        <w:tc>
          <w:tcPr>
            <w:tcW w:w="709" w:type="dxa"/>
          </w:tcPr>
          <w:p w14:paraId="41F0BF88" w14:textId="77777777" w:rsidR="009B3CE3" w:rsidRDefault="009B3CE3" w:rsidP="00BA7354">
            <w:pPr>
              <w:rPr>
                <w:sz w:val="20"/>
                <w:szCs w:val="20"/>
                <w:lang w:val="en-US"/>
              </w:rPr>
            </w:pPr>
          </w:p>
        </w:tc>
        <w:tc>
          <w:tcPr>
            <w:tcW w:w="5245" w:type="dxa"/>
          </w:tcPr>
          <w:p w14:paraId="4BF09720" w14:textId="60D90298" w:rsidR="009B3CE3" w:rsidRDefault="009B3CE3" w:rsidP="00BA7354">
            <w:pPr>
              <w:rPr>
                <w:sz w:val="20"/>
                <w:szCs w:val="20"/>
                <w:lang w:val="en-US"/>
              </w:rPr>
            </w:pPr>
            <w:r>
              <w:rPr>
                <w:sz w:val="20"/>
                <w:szCs w:val="20"/>
                <w:lang w:val="en-US"/>
              </w:rPr>
              <w:t>Completeness of registration of</w:t>
            </w:r>
            <w:r w:rsidRPr="005F7E00">
              <w:rPr>
                <w:sz w:val="20"/>
                <w:szCs w:val="20"/>
                <w:lang w:val="en-US"/>
              </w:rPr>
              <w:t xml:space="preserve"> </w:t>
            </w:r>
            <w:r>
              <w:rPr>
                <w:sz w:val="20"/>
                <w:szCs w:val="20"/>
                <w:lang w:val="en-US"/>
              </w:rPr>
              <w:t>b</w:t>
            </w:r>
            <w:r w:rsidRPr="005F7E00">
              <w:rPr>
                <w:sz w:val="20"/>
                <w:szCs w:val="20"/>
                <w:lang w:val="en-US"/>
              </w:rPr>
              <w:t>irth</w:t>
            </w:r>
            <w:r>
              <w:rPr>
                <w:sz w:val="20"/>
                <w:szCs w:val="20"/>
                <w:lang w:val="en-US"/>
              </w:rPr>
              <w:t>s</w:t>
            </w:r>
          </w:p>
        </w:tc>
        <w:tc>
          <w:tcPr>
            <w:tcW w:w="709" w:type="dxa"/>
          </w:tcPr>
          <w:p w14:paraId="67E294D8" w14:textId="77777777" w:rsidR="009B3CE3" w:rsidRPr="005F7E00" w:rsidRDefault="009B3CE3" w:rsidP="00BA7354">
            <w:pPr>
              <w:rPr>
                <w:b/>
                <w:sz w:val="20"/>
                <w:szCs w:val="20"/>
                <w:lang w:val="en-US"/>
              </w:rPr>
            </w:pPr>
          </w:p>
        </w:tc>
        <w:tc>
          <w:tcPr>
            <w:tcW w:w="1842" w:type="dxa"/>
          </w:tcPr>
          <w:p w14:paraId="7A7503B9" w14:textId="77777777" w:rsidR="009B3CE3" w:rsidRPr="005F7E00" w:rsidRDefault="009B3CE3" w:rsidP="00BA7354">
            <w:pPr>
              <w:rPr>
                <w:b/>
                <w:sz w:val="20"/>
                <w:szCs w:val="20"/>
                <w:lang w:val="en-US"/>
              </w:rPr>
            </w:pPr>
          </w:p>
        </w:tc>
        <w:tc>
          <w:tcPr>
            <w:tcW w:w="737" w:type="dxa"/>
          </w:tcPr>
          <w:p w14:paraId="761CC791" w14:textId="77777777" w:rsidR="009B3CE3" w:rsidRPr="005F7E00" w:rsidRDefault="009B3CE3" w:rsidP="00BA7354">
            <w:pPr>
              <w:rPr>
                <w:b/>
                <w:sz w:val="20"/>
                <w:szCs w:val="20"/>
                <w:lang w:val="en-US"/>
              </w:rPr>
            </w:pPr>
          </w:p>
        </w:tc>
      </w:tr>
      <w:tr w:rsidR="009B3CE3" w:rsidRPr="00F3505D" w14:paraId="4F368DCB" w14:textId="77777777" w:rsidTr="009B3CE3">
        <w:tc>
          <w:tcPr>
            <w:tcW w:w="675" w:type="dxa"/>
          </w:tcPr>
          <w:p w14:paraId="6E813D98" w14:textId="77777777" w:rsidR="009B3CE3" w:rsidRPr="005F7E00" w:rsidRDefault="009B3CE3" w:rsidP="00BA7354">
            <w:pPr>
              <w:rPr>
                <w:sz w:val="20"/>
                <w:szCs w:val="20"/>
                <w:lang w:val="en-US"/>
              </w:rPr>
            </w:pPr>
            <w:r w:rsidRPr="005F7E00">
              <w:rPr>
                <w:sz w:val="20"/>
                <w:szCs w:val="20"/>
                <w:lang w:val="en-US"/>
              </w:rPr>
              <w:t>C-2</w:t>
            </w:r>
          </w:p>
        </w:tc>
        <w:tc>
          <w:tcPr>
            <w:tcW w:w="709" w:type="dxa"/>
          </w:tcPr>
          <w:p w14:paraId="6D1E3F8D" w14:textId="77777777" w:rsidR="009B3CE3" w:rsidRDefault="009B3CE3" w:rsidP="00BA7354">
            <w:pPr>
              <w:rPr>
                <w:sz w:val="20"/>
                <w:szCs w:val="20"/>
                <w:lang w:val="en-US"/>
              </w:rPr>
            </w:pPr>
          </w:p>
        </w:tc>
        <w:tc>
          <w:tcPr>
            <w:tcW w:w="5245" w:type="dxa"/>
          </w:tcPr>
          <w:p w14:paraId="6F24E421" w14:textId="36C6364F" w:rsidR="009B3CE3" w:rsidRDefault="009B3CE3" w:rsidP="00BA7354">
            <w:pPr>
              <w:rPr>
                <w:b/>
                <w:sz w:val="20"/>
                <w:szCs w:val="20"/>
                <w:lang w:val="en-US"/>
              </w:rPr>
            </w:pPr>
            <w:r>
              <w:rPr>
                <w:sz w:val="20"/>
                <w:szCs w:val="20"/>
                <w:lang w:val="en-US"/>
              </w:rPr>
              <w:t>Completeness of registration of</w:t>
            </w:r>
            <w:r w:rsidRPr="005F7E00">
              <w:rPr>
                <w:sz w:val="20"/>
                <w:szCs w:val="20"/>
                <w:lang w:val="en-US"/>
              </w:rPr>
              <w:t xml:space="preserve"> </w:t>
            </w:r>
            <w:r>
              <w:rPr>
                <w:sz w:val="20"/>
                <w:szCs w:val="20"/>
                <w:lang w:val="en-US"/>
              </w:rPr>
              <w:t>b</w:t>
            </w:r>
            <w:r w:rsidRPr="005F7E00">
              <w:rPr>
                <w:sz w:val="20"/>
                <w:szCs w:val="20"/>
                <w:lang w:val="en-US"/>
              </w:rPr>
              <w:t>irth</w:t>
            </w:r>
            <w:r>
              <w:rPr>
                <w:sz w:val="20"/>
                <w:szCs w:val="20"/>
                <w:lang w:val="en-US"/>
              </w:rPr>
              <w:t>s</w:t>
            </w:r>
            <w:r w:rsidRPr="005F7E00">
              <w:rPr>
                <w:sz w:val="20"/>
                <w:szCs w:val="20"/>
                <w:lang w:val="en-US"/>
              </w:rPr>
              <w:t xml:space="preserve"> by </w:t>
            </w:r>
            <w:r w:rsidRPr="005A62F1">
              <w:rPr>
                <w:sz w:val="20"/>
                <w:szCs w:val="20"/>
                <w:lang w:val="en-US"/>
              </w:rPr>
              <w:t>s</w:t>
            </w:r>
            <w:r w:rsidRPr="009B3CE3">
              <w:rPr>
                <w:sz w:val="20"/>
                <w:szCs w:val="20"/>
                <w:lang w:val="en-US"/>
              </w:rPr>
              <w:t>ex</w:t>
            </w:r>
            <w:r w:rsidRPr="005F7E00">
              <w:rPr>
                <w:sz w:val="20"/>
                <w:szCs w:val="20"/>
                <w:lang w:val="en-US"/>
              </w:rPr>
              <w:t xml:space="preserve"> and region</w:t>
            </w:r>
          </w:p>
        </w:tc>
        <w:tc>
          <w:tcPr>
            <w:tcW w:w="709" w:type="dxa"/>
          </w:tcPr>
          <w:p w14:paraId="36D0178C" w14:textId="77777777" w:rsidR="009B3CE3" w:rsidRPr="005F7E00" w:rsidRDefault="009B3CE3" w:rsidP="00BA7354">
            <w:pPr>
              <w:rPr>
                <w:b/>
                <w:sz w:val="20"/>
                <w:szCs w:val="20"/>
                <w:lang w:val="en-US"/>
              </w:rPr>
            </w:pPr>
          </w:p>
        </w:tc>
        <w:tc>
          <w:tcPr>
            <w:tcW w:w="1842" w:type="dxa"/>
          </w:tcPr>
          <w:p w14:paraId="6824364A" w14:textId="77777777" w:rsidR="009B3CE3" w:rsidRPr="005F7E00" w:rsidRDefault="009B3CE3" w:rsidP="00BA7354">
            <w:pPr>
              <w:rPr>
                <w:b/>
                <w:sz w:val="20"/>
                <w:szCs w:val="20"/>
                <w:lang w:val="en-US"/>
              </w:rPr>
            </w:pPr>
          </w:p>
        </w:tc>
        <w:tc>
          <w:tcPr>
            <w:tcW w:w="737" w:type="dxa"/>
          </w:tcPr>
          <w:p w14:paraId="5043AC51" w14:textId="77777777" w:rsidR="009B3CE3" w:rsidRPr="005F7E00" w:rsidRDefault="009B3CE3" w:rsidP="00BA7354">
            <w:pPr>
              <w:rPr>
                <w:b/>
                <w:sz w:val="20"/>
                <w:szCs w:val="20"/>
                <w:lang w:val="en-US"/>
              </w:rPr>
            </w:pPr>
          </w:p>
        </w:tc>
      </w:tr>
      <w:tr w:rsidR="009B3CE3" w:rsidRPr="00F3505D" w14:paraId="39832DEC" w14:textId="77777777" w:rsidTr="009B3CE3">
        <w:tc>
          <w:tcPr>
            <w:tcW w:w="675" w:type="dxa"/>
          </w:tcPr>
          <w:p w14:paraId="2703394D" w14:textId="46B97758" w:rsidR="009B3CE3" w:rsidRPr="005F7E00" w:rsidRDefault="009B3CE3" w:rsidP="00BA7354">
            <w:pPr>
              <w:rPr>
                <w:sz w:val="20"/>
                <w:szCs w:val="20"/>
                <w:lang w:val="en-US"/>
              </w:rPr>
            </w:pPr>
            <w:r w:rsidRPr="005F7E00">
              <w:rPr>
                <w:sz w:val="20"/>
                <w:szCs w:val="20"/>
                <w:lang w:val="en-US"/>
              </w:rPr>
              <w:t>C-5</w:t>
            </w:r>
          </w:p>
        </w:tc>
        <w:tc>
          <w:tcPr>
            <w:tcW w:w="709" w:type="dxa"/>
          </w:tcPr>
          <w:p w14:paraId="41BA0EEC" w14:textId="77777777" w:rsidR="009B3CE3" w:rsidRDefault="009B3CE3" w:rsidP="00BA7354">
            <w:pPr>
              <w:rPr>
                <w:sz w:val="20"/>
                <w:szCs w:val="20"/>
                <w:lang w:val="en-US"/>
              </w:rPr>
            </w:pPr>
          </w:p>
        </w:tc>
        <w:tc>
          <w:tcPr>
            <w:tcW w:w="5245" w:type="dxa"/>
          </w:tcPr>
          <w:p w14:paraId="19DB464F" w14:textId="54245298" w:rsidR="009B3CE3" w:rsidRDefault="009B3CE3" w:rsidP="00BA7354">
            <w:pPr>
              <w:rPr>
                <w:sz w:val="20"/>
                <w:szCs w:val="20"/>
                <w:lang w:val="en-US"/>
              </w:rPr>
            </w:pPr>
            <w:r>
              <w:rPr>
                <w:sz w:val="20"/>
                <w:szCs w:val="20"/>
                <w:lang w:val="en-US"/>
              </w:rPr>
              <w:t>Completeness of registration of</w:t>
            </w:r>
            <w:r w:rsidRPr="005F7E00">
              <w:rPr>
                <w:sz w:val="20"/>
                <w:szCs w:val="20"/>
                <w:lang w:val="en-US"/>
              </w:rPr>
              <w:t xml:space="preserve"> </w:t>
            </w:r>
            <w:r>
              <w:rPr>
                <w:sz w:val="20"/>
                <w:szCs w:val="20"/>
                <w:lang w:val="en-US"/>
              </w:rPr>
              <w:t>deaths</w:t>
            </w:r>
          </w:p>
        </w:tc>
        <w:tc>
          <w:tcPr>
            <w:tcW w:w="709" w:type="dxa"/>
          </w:tcPr>
          <w:p w14:paraId="0C24FE9F" w14:textId="77777777" w:rsidR="009B3CE3" w:rsidRPr="005F7E00" w:rsidRDefault="009B3CE3" w:rsidP="00BA7354">
            <w:pPr>
              <w:rPr>
                <w:sz w:val="20"/>
                <w:szCs w:val="20"/>
                <w:lang w:val="en-US"/>
              </w:rPr>
            </w:pPr>
          </w:p>
        </w:tc>
        <w:tc>
          <w:tcPr>
            <w:tcW w:w="1842" w:type="dxa"/>
          </w:tcPr>
          <w:p w14:paraId="0248DCE7" w14:textId="77777777" w:rsidR="009B3CE3" w:rsidRPr="005F7E00" w:rsidRDefault="009B3CE3" w:rsidP="00BA7354">
            <w:pPr>
              <w:rPr>
                <w:sz w:val="20"/>
                <w:szCs w:val="20"/>
                <w:lang w:val="en-US"/>
              </w:rPr>
            </w:pPr>
          </w:p>
        </w:tc>
        <w:tc>
          <w:tcPr>
            <w:tcW w:w="737" w:type="dxa"/>
          </w:tcPr>
          <w:p w14:paraId="404F33CE" w14:textId="77777777" w:rsidR="009B3CE3" w:rsidRPr="005F7E00" w:rsidRDefault="009B3CE3" w:rsidP="00BA7354">
            <w:pPr>
              <w:rPr>
                <w:sz w:val="20"/>
                <w:szCs w:val="20"/>
                <w:lang w:val="en-US"/>
              </w:rPr>
            </w:pPr>
          </w:p>
        </w:tc>
      </w:tr>
      <w:tr w:rsidR="009B3CE3" w:rsidRPr="00F3505D" w14:paraId="2539EE1F" w14:textId="77777777" w:rsidTr="009B3CE3">
        <w:tc>
          <w:tcPr>
            <w:tcW w:w="675" w:type="dxa"/>
          </w:tcPr>
          <w:p w14:paraId="40DAF99C" w14:textId="10817314" w:rsidR="009B3CE3" w:rsidRPr="005F7E00" w:rsidRDefault="009B3CE3" w:rsidP="00BA7354">
            <w:pPr>
              <w:rPr>
                <w:sz w:val="20"/>
                <w:szCs w:val="20"/>
                <w:lang w:val="en-US"/>
              </w:rPr>
            </w:pPr>
            <w:r w:rsidRPr="005F7E00">
              <w:rPr>
                <w:sz w:val="20"/>
                <w:szCs w:val="20"/>
                <w:lang w:val="en-US"/>
              </w:rPr>
              <w:t>C-6</w:t>
            </w:r>
          </w:p>
        </w:tc>
        <w:tc>
          <w:tcPr>
            <w:tcW w:w="709" w:type="dxa"/>
          </w:tcPr>
          <w:p w14:paraId="2BA6AC71" w14:textId="77777777" w:rsidR="009B3CE3" w:rsidRDefault="009B3CE3" w:rsidP="00BA7354">
            <w:pPr>
              <w:rPr>
                <w:sz w:val="20"/>
                <w:szCs w:val="20"/>
                <w:lang w:val="en-US"/>
              </w:rPr>
            </w:pPr>
          </w:p>
        </w:tc>
        <w:tc>
          <w:tcPr>
            <w:tcW w:w="5245" w:type="dxa"/>
          </w:tcPr>
          <w:p w14:paraId="34322B91" w14:textId="51288248" w:rsidR="009B3CE3" w:rsidRDefault="009B3CE3" w:rsidP="00BA7354">
            <w:pPr>
              <w:rPr>
                <w:sz w:val="20"/>
                <w:szCs w:val="20"/>
                <w:lang w:val="en-US"/>
              </w:rPr>
            </w:pPr>
            <w:r>
              <w:rPr>
                <w:sz w:val="20"/>
                <w:szCs w:val="20"/>
                <w:lang w:val="en-US"/>
              </w:rPr>
              <w:t>Completeness of registration of</w:t>
            </w:r>
            <w:r w:rsidRPr="005F7E00">
              <w:rPr>
                <w:sz w:val="20"/>
                <w:szCs w:val="20"/>
                <w:lang w:val="en-US"/>
              </w:rPr>
              <w:t xml:space="preserve"> </w:t>
            </w:r>
            <w:r>
              <w:rPr>
                <w:sz w:val="20"/>
                <w:szCs w:val="20"/>
                <w:lang w:val="en-US"/>
              </w:rPr>
              <w:t>deaths</w:t>
            </w:r>
            <w:r w:rsidRPr="005F7E00">
              <w:rPr>
                <w:sz w:val="20"/>
                <w:szCs w:val="20"/>
                <w:lang w:val="en-US"/>
              </w:rPr>
              <w:t xml:space="preserve"> by </w:t>
            </w:r>
            <w:r w:rsidRPr="005A62F1">
              <w:rPr>
                <w:sz w:val="20"/>
                <w:szCs w:val="20"/>
                <w:lang w:val="en-US"/>
              </w:rPr>
              <w:t>s</w:t>
            </w:r>
            <w:r w:rsidRPr="009B3CE3">
              <w:rPr>
                <w:sz w:val="20"/>
                <w:szCs w:val="20"/>
                <w:lang w:val="en-US"/>
              </w:rPr>
              <w:t>ex</w:t>
            </w:r>
            <w:r w:rsidRPr="005F7E00">
              <w:rPr>
                <w:sz w:val="20"/>
                <w:szCs w:val="20"/>
                <w:lang w:val="en-US"/>
              </w:rPr>
              <w:t xml:space="preserve"> and region</w:t>
            </w:r>
          </w:p>
        </w:tc>
        <w:tc>
          <w:tcPr>
            <w:tcW w:w="709" w:type="dxa"/>
          </w:tcPr>
          <w:p w14:paraId="03BE1C37" w14:textId="77777777" w:rsidR="009B3CE3" w:rsidRPr="005F7E00" w:rsidRDefault="009B3CE3" w:rsidP="00BA7354">
            <w:pPr>
              <w:rPr>
                <w:sz w:val="20"/>
                <w:szCs w:val="20"/>
                <w:lang w:val="en-US"/>
              </w:rPr>
            </w:pPr>
          </w:p>
        </w:tc>
        <w:tc>
          <w:tcPr>
            <w:tcW w:w="1842" w:type="dxa"/>
          </w:tcPr>
          <w:p w14:paraId="2F4D28D9" w14:textId="77777777" w:rsidR="009B3CE3" w:rsidRPr="005F7E00" w:rsidRDefault="009B3CE3" w:rsidP="00BA7354">
            <w:pPr>
              <w:rPr>
                <w:sz w:val="20"/>
                <w:szCs w:val="20"/>
                <w:lang w:val="en-US"/>
              </w:rPr>
            </w:pPr>
          </w:p>
        </w:tc>
        <w:tc>
          <w:tcPr>
            <w:tcW w:w="737" w:type="dxa"/>
          </w:tcPr>
          <w:p w14:paraId="3E24CF85" w14:textId="77777777" w:rsidR="009B3CE3" w:rsidRPr="005F7E00" w:rsidRDefault="009B3CE3" w:rsidP="00BA7354">
            <w:pPr>
              <w:rPr>
                <w:sz w:val="20"/>
                <w:szCs w:val="20"/>
                <w:lang w:val="en-US"/>
              </w:rPr>
            </w:pPr>
          </w:p>
        </w:tc>
      </w:tr>
      <w:tr w:rsidR="009B3CE3" w:rsidRPr="00F3505D" w14:paraId="76783E64" w14:textId="77777777" w:rsidTr="009B3CE3">
        <w:tc>
          <w:tcPr>
            <w:tcW w:w="675" w:type="dxa"/>
          </w:tcPr>
          <w:p w14:paraId="7A1E6114" w14:textId="77777777" w:rsidR="009B3CE3" w:rsidRPr="005F7E00" w:rsidRDefault="009B3CE3" w:rsidP="00BA7354">
            <w:pPr>
              <w:rPr>
                <w:sz w:val="20"/>
                <w:szCs w:val="20"/>
                <w:lang w:val="en-US"/>
              </w:rPr>
            </w:pPr>
          </w:p>
        </w:tc>
        <w:tc>
          <w:tcPr>
            <w:tcW w:w="709" w:type="dxa"/>
          </w:tcPr>
          <w:p w14:paraId="7A7F43CF" w14:textId="77777777" w:rsidR="009B3CE3" w:rsidRDefault="009B3CE3" w:rsidP="00BA7354">
            <w:pPr>
              <w:rPr>
                <w:sz w:val="20"/>
                <w:szCs w:val="20"/>
                <w:lang w:val="en-US"/>
              </w:rPr>
            </w:pPr>
          </w:p>
        </w:tc>
        <w:tc>
          <w:tcPr>
            <w:tcW w:w="5245" w:type="dxa"/>
          </w:tcPr>
          <w:p w14:paraId="7F594CAA" w14:textId="68C39213" w:rsidR="009B3CE3" w:rsidRDefault="009B3CE3" w:rsidP="009B3CE3">
            <w:pPr>
              <w:rPr>
                <w:sz w:val="20"/>
                <w:szCs w:val="20"/>
                <w:lang w:val="en-US"/>
              </w:rPr>
            </w:pPr>
            <w:r>
              <w:rPr>
                <w:b/>
                <w:sz w:val="20"/>
                <w:szCs w:val="20"/>
                <w:lang w:val="en-US"/>
              </w:rPr>
              <w:t>Second</w:t>
            </w:r>
            <w:r w:rsidRPr="00545E0B">
              <w:rPr>
                <w:b/>
                <w:sz w:val="20"/>
                <w:szCs w:val="20"/>
                <w:lang w:val="en-US"/>
              </w:rPr>
              <w:t xml:space="preserve"> priority tables</w:t>
            </w:r>
          </w:p>
        </w:tc>
        <w:tc>
          <w:tcPr>
            <w:tcW w:w="709" w:type="dxa"/>
          </w:tcPr>
          <w:p w14:paraId="1FDF0853" w14:textId="77777777" w:rsidR="009B3CE3" w:rsidRPr="005F7E00" w:rsidRDefault="009B3CE3" w:rsidP="00BA7354">
            <w:pPr>
              <w:rPr>
                <w:sz w:val="20"/>
                <w:szCs w:val="20"/>
                <w:lang w:val="en-US"/>
              </w:rPr>
            </w:pPr>
          </w:p>
        </w:tc>
        <w:tc>
          <w:tcPr>
            <w:tcW w:w="1842" w:type="dxa"/>
          </w:tcPr>
          <w:p w14:paraId="4A4F27A7" w14:textId="77777777" w:rsidR="009B3CE3" w:rsidRPr="005F7E00" w:rsidRDefault="009B3CE3" w:rsidP="00BA7354">
            <w:pPr>
              <w:rPr>
                <w:sz w:val="20"/>
                <w:szCs w:val="20"/>
                <w:lang w:val="en-US"/>
              </w:rPr>
            </w:pPr>
          </w:p>
        </w:tc>
        <w:tc>
          <w:tcPr>
            <w:tcW w:w="737" w:type="dxa"/>
          </w:tcPr>
          <w:p w14:paraId="59B100CA" w14:textId="77777777" w:rsidR="009B3CE3" w:rsidRPr="005F7E00" w:rsidRDefault="009B3CE3" w:rsidP="00BA7354">
            <w:pPr>
              <w:rPr>
                <w:sz w:val="20"/>
                <w:szCs w:val="20"/>
                <w:lang w:val="en-US"/>
              </w:rPr>
            </w:pPr>
          </w:p>
        </w:tc>
      </w:tr>
      <w:tr w:rsidR="009B3CE3" w:rsidRPr="00F3505D" w14:paraId="6064AD62" w14:textId="77777777" w:rsidTr="009B3CE3">
        <w:tc>
          <w:tcPr>
            <w:tcW w:w="675" w:type="dxa"/>
          </w:tcPr>
          <w:p w14:paraId="39CECD4D" w14:textId="5FC70EE3" w:rsidR="009B3CE3" w:rsidRPr="005F7E00" w:rsidRDefault="009B3CE3" w:rsidP="00BA7354">
            <w:pPr>
              <w:rPr>
                <w:sz w:val="20"/>
                <w:szCs w:val="20"/>
                <w:lang w:val="en-US"/>
              </w:rPr>
            </w:pPr>
            <w:r w:rsidRPr="005F7E00">
              <w:rPr>
                <w:sz w:val="20"/>
                <w:szCs w:val="20"/>
                <w:lang w:val="en-US"/>
              </w:rPr>
              <w:t>C-3</w:t>
            </w:r>
          </w:p>
        </w:tc>
        <w:tc>
          <w:tcPr>
            <w:tcW w:w="709" w:type="dxa"/>
          </w:tcPr>
          <w:p w14:paraId="4DA6D9D0" w14:textId="77777777" w:rsidR="009B3CE3" w:rsidRDefault="009B3CE3" w:rsidP="00BA7354">
            <w:pPr>
              <w:rPr>
                <w:sz w:val="20"/>
                <w:szCs w:val="20"/>
                <w:lang w:val="en-US"/>
              </w:rPr>
            </w:pPr>
          </w:p>
        </w:tc>
        <w:tc>
          <w:tcPr>
            <w:tcW w:w="5245" w:type="dxa"/>
          </w:tcPr>
          <w:p w14:paraId="14FEEE69" w14:textId="7292F726" w:rsidR="009B3CE3" w:rsidRDefault="009B3CE3" w:rsidP="00BA7354">
            <w:pPr>
              <w:rPr>
                <w:sz w:val="20"/>
                <w:szCs w:val="20"/>
                <w:lang w:val="en-US"/>
              </w:rPr>
            </w:pPr>
            <w:r>
              <w:rPr>
                <w:sz w:val="20"/>
                <w:szCs w:val="20"/>
                <w:lang w:val="en-US"/>
              </w:rPr>
              <w:t>Completeness of registration of c</w:t>
            </w:r>
            <w:r w:rsidRPr="005F7E00">
              <w:rPr>
                <w:sz w:val="20"/>
                <w:szCs w:val="20"/>
                <w:lang w:val="en-US"/>
              </w:rPr>
              <w:t xml:space="preserve">hildren under 5 </w:t>
            </w:r>
          </w:p>
        </w:tc>
        <w:tc>
          <w:tcPr>
            <w:tcW w:w="709" w:type="dxa"/>
          </w:tcPr>
          <w:p w14:paraId="130CF090" w14:textId="77777777" w:rsidR="009B3CE3" w:rsidRPr="005F7E00" w:rsidRDefault="009B3CE3" w:rsidP="00BA7354">
            <w:pPr>
              <w:rPr>
                <w:sz w:val="20"/>
                <w:szCs w:val="20"/>
                <w:lang w:val="en-US"/>
              </w:rPr>
            </w:pPr>
          </w:p>
        </w:tc>
        <w:tc>
          <w:tcPr>
            <w:tcW w:w="1842" w:type="dxa"/>
          </w:tcPr>
          <w:p w14:paraId="7275838D" w14:textId="77777777" w:rsidR="009B3CE3" w:rsidRPr="005F7E00" w:rsidRDefault="009B3CE3" w:rsidP="00BA7354">
            <w:pPr>
              <w:rPr>
                <w:sz w:val="20"/>
                <w:szCs w:val="20"/>
                <w:lang w:val="en-US"/>
              </w:rPr>
            </w:pPr>
          </w:p>
        </w:tc>
        <w:tc>
          <w:tcPr>
            <w:tcW w:w="737" w:type="dxa"/>
          </w:tcPr>
          <w:p w14:paraId="21449DC1" w14:textId="77777777" w:rsidR="009B3CE3" w:rsidRPr="005F7E00" w:rsidRDefault="009B3CE3" w:rsidP="00BA7354">
            <w:pPr>
              <w:rPr>
                <w:sz w:val="20"/>
                <w:szCs w:val="20"/>
                <w:lang w:val="en-US"/>
              </w:rPr>
            </w:pPr>
          </w:p>
        </w:tc>
      </w:tr>
      <w:tr w:rsidR="009B3CE3" w:rsidRPr="00F3505D" w14:paraId="7FEF3290" w14:textId="77777777" w:rsidTr="009B3CE3">
        <w:tc>
          <w:tcPr>
            <w:tcW w:w="675" w:type="dxa"/>
          </w:tcPr>
          <w:p w14:paraId="645D0997" w14:textId="77777777" w:rsidR="009B3CE3" w:rsidRPr="005F7E00" w:rsidRDefault="009B3CE3" w:rsidP="00BA7354">
            <w:pPr>
              <w:rPr>
                <w:sz w:val="20"/>
                <w:szCs w:val="20"/>
                <w:lang w:val="en-US"/>
              </w:rPr>
            </w:pPr>
            <w:r w:rsidRPr="005F7E00">
              <w:rPr>
                <w:sz w:val="20"/>
                <w:szCs w:val="20"/>
                <w:lang w:val="en-US"/>
              </w:rPr>
              <w:t>C-4</w:t>
            </w:r>
          </w:p>
        </w:tc>
        <w:tc>
          <w:tcPr>
            <w:tcW w:w="709" w:type="dxa"/>
          </w:tcPr>
          <w:p w14:paraId="4043B190" w14:textId="77777777" w:rsidR="009B3CE3" w:rsidRDefault="009B3CE3" w:rsidP="00BA7354">
            <w:pPr>
              <w:rPr>
                <w:sz w:val="20"/>
                <w:szCs w:val="20"/>
                <w:lang w:val="en-US"/>
              </w:rPr>
            </w:pPr>
          </w:p>
        </w:tc>
        <w:tc>
          <w:tcPr>
            <w:tcW w:w="5245" w:type="dxa"/>
          </w:tcPr>
          <w:p w14:paraId="6045D57F" w14:textId="453FEBBE" w:rsidR="009B3CE3" w:rsidRPr="005F7E00" w:rsidRDefault="009B3CE3" w:rsidP="00BA7354">
            <w:pPr>
              <w:rPr>
                <w:sz w:val="20"/>
                <w:szCs w:val="20"/>
                <w:lang w:val="en-US"/>
              </w:rPr>
            </w:pPr>
            <w:r>
              <w:rPr>
                <w:sz w:val="20"/>
                <w:szCs w:val="20"/>
                <w:lang w:val="en-US"/>
              </w:rPr>
              <w:t>Completeness of registration of c</w:t>
            </w:r>
            <w:r w:rsidRPr="005F7E00">
              <w:rPr>
                <w:sz w:val="20"/>
                <w:szCs w:val="20"/>
                <w:lang w:val="en-US"/>
              </w:rPr>
              <w:t>hildren under 5 by sex and region</w:t>
            </w:r>
          </w:p>
        </w:tc>
        <w:tc>
          <w:tcPr>
            <w:tcW w:w="709" w:type="dxa"/>
          </w:tcPr>
          <w:p w14:paraId="44F6D7D1" w14:textId="77777777" w:rsidR="009B3CE3" w:rsidRPr="005F7E00" w:rsidRDefault="009B3CE3" w:rsidP="00BA7354">
            <w:pPr>
              <w:rPr>
                <w:sz w:val="20"/>
                <w:szCs w:val="20"/>
                <w:lang w:val="en-US"/>
              </w:rPr>
            </w:pPr>
          </w:p>
        </w:tc>
        <w:tc>
          <w:tcPr>
            <w:tcW w:w="1842" w:type="dxa"/>
          </w:tcPr>
          <w:p w14:paraId="4CC23515" w14:textId="77777777" w:rsidR="009B3CE3" w:rsidRPr="005F7E00" w:rsidRDefault="009B3CE3" w:rsidP="00BA7354">
            <w:pPr>
              <w:rPr>
                <w:sz w:val="20"/>
                <w:szCs w:val="20"/>
                <w:lang w:val="en-US"/>
              </w:rPr>
            </w:pPr>
          </w:p>
        </w:tc>
        <w:tc>
          <w:tcPr>
            <w:tcW w:w="737" w:type="dxa"/>
          </w:tcPr>
          <w:p w14:paraId="517B3D65" w14:textId="77777777" w:rsidR="009B3CE3" w:rsidRPr="005F7E00" w:rsidRDefault="009B3CE3" w:rsidP="00BA7354">
            <w:pPr>
              <w:rPr>
                <w:sz w:val="20"/>
                <w:szCs w:val="20"/>
                <w:lang w:val="en-US"/>
              </w:rPr>
            </w:pPr>
          </w:p>
        </w:tc>
      </w:tr>
      <w:tr w:rsidR="009B3CE3" w:rsidRPr="00F3505D" w14:paraId="7059E4A8" w14:textId="77777777" w:rsidTr="009B3CE3">
        <w:tc>
          <w:tcPr>
            <w:tcW w:w="675" w:type="dxa"/>
          </w:tcPr>
          <w:p w14:paraId="2DB0BBD0" w14:textId="77777777" w:rsidR="009B3CE3" w:rsidRPr="005F7E00" w:rsidRDefault="009B3CE3" w:rsidP="00BA7354">
            <w:pPr>
              <w:rPr>
                <w:sz w:val="20"/>
                <w:szCs w:val="20"/>
                <w:lang w:val="en-US"/>
              </w:rPr>
            </w:pPr>
            <w:r w:rsidRPr="005F7E00">
              <w:rPr>
                <w:sz w:val="20"/>
                <w:szCs w:val="20"/>
                <w:lang w:val="en-US"/>
              </w:rPr>
              <w:t>C-7</w:t>
            </w:r>
          </w:p>
        </w:tc>
        <w:tc>
          <w:tcPr>
            <w:tcW w:w="709" w:type="dxa"/>
          </w:tcPr>
          <w:p w14:paraId="0DBD466A" w14:textId="77777777" w:rsidR="009B3CE3" w:rsidRDefault="009B3CE3" w:rsidP="00BA7354">
            <w:pPr>
              <w:rPr>
                <w:sz w:val="20"/>
                <w:szCs w:val="20"/>
                <w:lang w:val="en-US"/>
              </w:rPr>
            </w:pPr>
          </w:p>
        </w:tc>
        <w:tc>
          <w:tcPr>
            <w:tcW w:w="5245" w:type="dxa"/>
          </w:tcPr>
          <w:p w14:paraId="7021DD19" w14:textId="608948DE" w:rsidR="009B3CE3" w:rsidRDefault="009B3CE3" w:rsidP="00BA7354">
            <w:pPr>
              <w:rPr>
                <w:b/>
                <w:sz w:val="20"/>
                <w:szCs w:val="20"/>
                <w:lang w:val="en-US"/>
              </w:rPr>
            </w:pPr>
            <w:r>
              <w:rPr>
                <w:sz w:val="20"/>
                <w:szCs w:val="20"/>
                <w:lang w:val="en-US"/>
              </w:rPr>
              <w:t>Completeness of registration of</w:t>
            </w:r>
            <w:r w:rsidRPr="005F7E00">
              <w:rPr>
                <w:sz w:val="20"/>
                <w:szCs w:val="20"/>
                <w:lang w:val="en-US"/>
              </w:rPr>
              <w:t xml:space="preserve"> </w:t>
            </w:r>
            <w:r>
              <w:rPr>
                <w:sz w:val="20"/>
                <w:szCs w:val="20"/>
                <w:lang w:val="en-US"/>
              </w:rPr>
              <w:t>causes of death</w:t>
            </w:r>
            <w:r w:rsidRPr="005F7E00">
              <w:rPr>
                <w:sz w:val="20"/>
                <w:szCs w:val="20"/>
                <w:lang w:val="en-US"/>
              </w:rPr>
              <w:t xml:space="preserve"> </w:t>
            </w:r>
          </w:p>
        </w:tc>
        <w:tc>
          <w:tcPr>
            <w:tcW w:w="709" w:type="dxa"/>
          </w:tcPr>
          <w:p w14:paraId="563BD8D3" w14:textId="77777777" w:rsidR="009B3CE3" w:rsidRPr="005F7E00" w:rsidRDefault="009B3CE3" w:rsidP="00BA7354">
            <w:pPr>
              <w:rPr>
                <w:sz w:val="20"/>
                <w:szCs w:val="20"/>
                <w:lang w:val="en-US"/>
              </w:rPr>
            </w:pPr>
          </w:p>
        </w:tc>
        <w:tc>
          <w:tcPr>
            <w:tcW w:w="1842" w:type="dxa"/>
          </w:tcPr>
          <w:p w14:paraId="50F9EA6C" w14:textId="77777777" w:rsidR="009B3CE3" w:rsidRPr="005F7E00" w:rsidRDefault="009B3CE3" w:rsidP="00BA7354">
            <w:pPr>
              <w:rPr>
                <w:sz w:val="20"/>
                <w:szCs w:val="20"/>
                <w:lang w:val="en-US"/>
              </w:rPr>
            </w:pPr>
          </w:p>
        </w:tc>
        <w:tc>
          <w:tcPr>
            <w:tcW w:w="737" w:type="dxa"/>
          </w:tcPr>
          <w:p w14:paraId="1EA30DEC" w14:textId="77777777" w:rsidR="009B3CE3" w:rsidRPr="005F7E00" w:rsidRDefault="009B3CE3" w:rsidP="00BA7354">
            <w:pPr>
              <w:rPr>
                <w:sz w:val="20"/>
                <w:szCs w:val="20"/>
                <w:lang w:val="en-US"/>
              </w:rPr>
            </w:pPr>
          </w:p>
        </w:tc>
      </w:tr>
      <w:tr w:rsidR="009B3CE3" w:rsidRPr="00F3505D" w14:paraId="3F016C5C" w14:textId="77777777" w:rsidTr="009B3CE3">
        <w:tc>
          <w:tcPr>
            <w:tcW w:w="675" w:type="dxa"/>
          </w:tcPr>
          <w:p w14:paraId="43A5FDA3" w14:textId="77777777" w:rsidR="009B3CE3" w:rsidRDefault="009B3CE3" w:rsidP="00BA7354">
            <w:r>
              <w:rPr>
                <w:sz w:val="20"/>
                <w:szCs w:val="20"/>
                <w:lang w:val="en-US"/>
              </w:rPr>
              <w:t>C-8</w:t>
            </w:r>
          </w:p>
        </w:tc>
        <w:tc>
          <w:tcPr>
            <w:tcW w:w="709" w:type="dxa"/>
          </w:tcPr>
          <w:p w14:paraId="7677C420" w14:textId="77777777" w:rsidR="009B3CE3" w:rsidRPr="007620DB" w:rsidRDefault="009B3CE3" w:rsidP="00BA7354">
            <w:pPr>
              <w:rPr>
                <w:sz w:val="20"/>
                <w:szCs w:val="20"/>
                <w:lang w:val="en-US"/>
              </w:rPr>
            </w:pPr>
          </w:p>
        </w:tc>
        <w:tc>
          <w:tcPr>
            <w:tcW w:w="5245" w:type="dxa"/>
          </w:tcPr>
          <w:p w14:paraId="520032C0" w14:textId="31431B36" w:rsidR="009B3CE3" w:rsidRPr="007620DB" w:rsidRDefault="009B3CE3" w:rsidP="00BA7354">
            <w:pPr>
              <w:rPr>
                <w:b/>
                <w:sz w:val="20"/>
                <w:szCs w:val="20"/>
                <w:lang w:val="en-US"/>
              </w:rPr>
            </w:pPr>
            <w:r w:rsidRPr="007620DB">
              <w:rPr>
                <w:sz w:val="20"/>
                <w:szCs w:val="20"/>
                <w:lang w:val="en-US"/>
              </w:rPr>
              <w:t>Completeness of registration of causes of deaths by sex and region</w:t>
            </w:r>
          </w:p>
        </w:tc>
        <w:tc>
          <w:tcPr>
            <w:tcW w:w="709" w:type="dxa"/>
          </w:tcPr>
          <w:p w14:paraId="7DCD81ED" w14:textId="77777777" w:rsidR="009B3CE3" w:rsidRPr="005F7E00" w:rsidRDefault="009B3CE3" w:rsidP="00BA7354">
            <w:pPr>
              <w:rPr>
                <w:sz w:val="20"/>
                <w:szCs w:val="20"/>
                <w:lang w:val="en-US"/>
              </w:rPr>
            </w:pPr>
          </w:p>
        </w:tc>
        <w:tc>
          <w:tcPr>
            <w:tcW w:w="1842" w:type="dxa"/>
          </w:tcPr>
          <w:p w14:paraId="4FFE633F" w14:textId="77777777" w:rsidR="009B3CE3" w:rsidRPr="005F7E00" w:rsidRDefault="009B3CE3" w:rsidP="00BA7354">
            <w:pPr>
              <w:rPr>
                <w:sz w:val="20"/>
                <w:szCs w:val="20"/>
                <w:lang w:val="en-US"/>
              </w:rPr>
            </w:pPr>
          </w:p>
        </w:tc>
        <w:tc>
          <w:tcPr>
            <w:tcW w:w="737" w:type="dxa"/>
          </w:tcPr>
          <w:p w14:paraId="6D32555B" w14:textId="77777777" w:rsidR="009B3CE3" w:rsidRPr="005F7E00" w:rsidRDefault="009B3CE3" w:rsidP="00BA7354">
            <w:pPr>
              <w:rPr>
                <w:sz w:val="20"/>
                <w:szCs w:val="20"/>
                <w:lang w:val="en-US"/>
              </w:rPr>
            </w:pPr>
          </w:p>
        </w:tc>
      </w:tr>
      <w:tr w:rsidR="009B3CE3" w:rsidRPr="00F3505D" w14:paraId="542489A3" w14:textId="77777777" w:rsidTr="009B3CE3">
        <w:tc>
          <w:tcPr>
            <w:tcW w:w="675" w:type="dxa"/>
          </w:tcPr>
          <w:p w14:paraId="34A6D945" w14:textId="77777777" w:rsidR="009B3CE3" w:rsidRDefault="009B3CE3" w:rsidP="00BA7354">
            <w:r>
              <w:rPr>
                <w:sz w:val="20"/>
                <w:szCs w:val="20"/>
                <w:lang w:val="en-US"/>
              </w:rPr>
              <w:t>C-9</w:t>
            </w:r>
          </w:p>
        </w:tc>
        <w:tc>
          <w:tcPr>
            <w:tcW w:w="709" w:type="dxa"/>
          </w:tcPr>
          <w:p w14:paraId="3EB64E74" w14:textId="77777777" w:rsidR="009B3CE3" w:rsidRPr="007620DB" w:rsidRDefault="009B3CE3" w:rsidP="00BA7354">
            <w:pPr>
              <w:rPr>
                <w:sz w:val="20"/>
                <w:szCs w:val="20"/>
                <w:lang w:val="en-US"/>
              </w:rPr>
            </w:pPr>
          </w:p>
        </w:tc>
        <w:tc>
          <w:tcPr>
            <w:tcW w:w="5245" w:type="dxa"/>
          </w:tcPr>
          <w:p w14:paraId="7FE9E95B" w14:textId="6BABF3D6" w:rsidR="009B3CE3" w:rsidRPr="007620DB" w:rsidRDefault="009B3CE3" w:rsidP="00BA7354">
            <w:pPr>
              <w:rPr>
                <w:b/>
                <w:sz w:val="20"/>
                <w:szCs w:val="20"/>
                <w:lang w:val="en-US"/>
              </w:rPr>
            </w:pPr>
            <w:r w:rsidRPr="007620DB">
              <w:rPr>
                <w:sz w:val="20"/>
                <w:szCs w:val="20"/>
                <w:lang w:val="en-US"/>
              </w:rPr>
              <w:t>Completeness of registration of marriages</w:t>
            </w:r>
          </w:p>
        </w:tc>
        <w:tc>
          <w:tcPr>
            <w:tcW w:w="709" w:type="dxa"/>
          </w:tcPr>
          <w:p w14:paraId="5C3BDFC3" w14:textId="77777777" w:rsidR="009B3CE3" w:rsidRPr="005F7E00" w:rsidRDefault="009B3CE3" w:rsidP="00BA7354">
            <w:pPr>
              <w:rPr>
                <w:sz w:val="20"/>
                <w:szCs w:val="20"/>
                <w:lang w:val="en-US"/>
              </w:rPr>
            </w:pPr>
          </w:p>
        </w:tc>
        <w:tc>
          <w:tcPr>
            <w:tcW w:w="1842" w:type="dxa"/>
          </w:tcPr>
          <w:p w14:paraId="00041BC1" w14:textId="77777777" w:rsidR="009B3CE3" w:rsidRPr="005F7E00" w:rsidRDefault="009B3CE3" w:rsidP="00BA7354">
            <w:pPr>
              <w:rPr>
                <w:sz w:val="20"/>
                <w:szCs w:val="20"/>
                <w:lang w:val="en-US"/>
              </w:rPr>
            </w:pPr>
          </w:p>
        </w:tc>
        <w:tc>
          <w:tcPr>
            <w:tcW w:w="737" w:type="dxa"/>
          </w:tcPr>
          <w:p w14:paraId="38A95B68" w14:textId="77777777" w:rsidR="009B3CE3" w:rsidRPr="005F7E00" w:rsidRDefault="009B3CE3" w:rsidP="00BA7354">
            <w:pPr>
              <w:rPr>
                <w:sz w:val="20"/>
                <w:szCs w:val="20"/>
                <w:lang w:val="en-US"/>
              </w:rPr>
            </w:pPr>
          </w:p>
        </w:tc>
      </w:tr>
      <w:tr w:rsidR="009B3CE3" w:rsidRPr="00F3505D" w14:paraId="5680C9B8" w14:textId="77777777" w:rsidTr="009B3CE3">
        <w:trPr>
          <w:trHeight w:val="272"/>
        </w:trPr>
        <w:tc>
          <w:tcPr>
            <w:tcW w:w="675" w:type="dxa"/>
          </w:tcPr>
          <w:p w14:paraId="18C10649" w14:textId="77777777" w:rsidR="009B3CE3" w:rsidRDefault="009B3CE3" w:rsidP="00BA7354">
            <w:r>
              <w:rPr>
                <w:sz w:val="20"/>
                <w:szCs w:val="20"/>
                <w:lang w:val="en-US"/>
              </w:rPr>
              <w:t>C-10</w:t>
            </w:r>
          </w:p>
        </w:tc>
        <w:tc>
          <w:tcPr>
            <w:tcW w:w="709" w:type="dxa"/>
          </w:tcPr>
          <w:p w14:paraId="7ABA040E" w14:textId="77777777" w:rsidR="009B3CE3" w:rsidRPr="007620DB" w:rsidRDefault="009B3CE3" w:rsidP="00BA7354">
            <w:pPr>
              <w:rPr>
                <w:sz w:val="20"/>
                <w:szCs w:val="20"/>
                <w:lang w:val="en-US"/>
              </w:rPr>
            </w:pPr>
          </w:p>
        </w:tc>
        <w:tc>
          <w:tcPr>
            <w:tcW w:w="5245" w:type="dxa"/>
          </w:tcPr>
          <w:p w14:paraId="401AF0B7" w14:textId="72EC9FC3" w:rsidR="009B3CE3" w:rsidRPr="007620DB" w:rsidRDefault="009B3CE3" w:rsidP="00BA7354">
            <w:pPr>
              <w:rPr>
                <w:b/>
                <w:sz w:val="20"/>
                <w:szCs w:val="20"/>
                <w:lang w:val="en-US"/>
              </w:rPr>
            </w:pPr>
            <w:r w:rsidRPr="007620DB">
              <w:rPr>
                <w:sz w:val="20"/>
                <w:szCs w:val="20"/>
                <w:lang w:val="en-US"/>
              </w:rPr>
              <w:t>Completeness of registration of marriages by sex and region</w:t>
            </w:r>
          </w:p>
        </w:tc>
        <w:tc>
          <w:tcPr>
            <w:tcW w:w="709" w:type="dxa"/>
          </w:tcPr>
          <w:p w14:paraId="3CF34843" w14:textId="77777777" w:rsidR="009B3CE3" w:rsidRPr="005F7E00" w:rsidRDefault="009B3CE3" w:rsidP="00BA7354">
            <w:pPr>
              <w:rPr>
                <w:sz w:val="20"/>
                <w:szCs w:val="20"/>
                <w:lang w:val="en-US"/>
              </w:rPr>
            </w:pPr>
          </w:p>
        </w:tc>
        <w:tc>
          <w:tcPr>
            <w:tcW w:w="1842" w:type="dxa"/>
          </w:tcPr>
          <w:p w14:paraId="5C2800B7" w14:textId="77777777" w:rsidR="009B3CE3" w:rsidRPr="005F7E00" w:rsidRDefault="009B3CE3" w:rsidP="00BA7354">
            <w:pPr>
              <w:rPr>
                <w:sz w:val="20"/>
                <w:szCs w:val="20"/>
                <w:lang w:val="en-US"/>
              </w:rPr>
            </w:pPr>
          </w:p>
        </w:tc>
        <w:tc>
          <w:tcPr>
            <w:tcW w:w="737" w:type="dxa"/>
          </w:tcPr>
          <w:p w14:paraId="05B0462C" w14:textId="77777777" w:rsidR="009B3CE3" w:rsidRPr="005F7E00" w:rsidRDefault="009B3CE3" w:rsidP="00BA7354">
            <w:pPr>
              <w:rPr>
                <w:sz w:val="20"/>
                <w:szCs w:val="20"/>
                <w:lang w:val="en-US"/>
              </w:rPr>
            </w:pPr>
          </w:p>
        </w:tc>
      </w:tr>
      <w:tr w:rsidR="009B3CE3" w:rsidRPr="00F3505D" w14:paraId="7050B299" w14:textId="77777777" w:rsidTr="009B3CE3">
        <w:tc>
          <w:tcPr>
            <w:tcW w:w="675" w:type="dxa"/>
          </w:tcPr>
          <w:p w14:paraId="25C7797A" w14:textId="77777777" w:rsidR="009B3CE3" w:rsidRDefault="009B3CE3" w:rsidP="00BA7354">
            <w:r>
              <w:rPr>
                <w:sz w:val="20"/>
                <w:szCs w:val="20"/>
                <w:lang w:val="en-US"/>
              </w:rPr>
              <w:t>C-11</w:t>
            </w:r>
          </w:p>
        </w:tc>
        <w:tc>
          <w:tcPr>
            <w:tcW w:w="709" w:type="dxa"/>
          </w:tcPr>
          <w:p w14:paraId="5B92D2E3" w14:textId="77777777" w:rsidR="009B3CE3" w:rsidRPr="007620DB" w:rsidRDefault="009B3CE3" w:rsidP="00BA7354">
            <w:pPr>
              <w:rPr>
                <w:sz w:val="20"/>
                <w:szCs w:val="20"/>
                <w:lang w:val="en-US"/>
              </w:rPr>
            </w:pPr>
          </w:p>
        </w:tc>
        <w:tc>
          <w:tcPr>
            <w:tcW w:w="5245" w:type="dxa"/>
          </w:tcPr>
          <w:p w14:paraId="708C0ACB" w14:textId="4D3A95D4" w:rsidR="009B3CE3" w:rsidRPr="007620DB" w:rsidRDefault="009B3CE3" w:rsidP="00BA7354">
            <w:pPr>
              <w:rPr>
                <w:sz w:val="20"/>
                <w:szCs w:val="20"/>
                <w:lang w:val="en-US"/>
              </w:rPr>
            </w:pPr>
            <w:r w:rsidRPr="007620DB">
              <w:rPr>
                <w:sz w:val="20"/>
                <w:szCs w:val="20"/>
                <w:lang w:val="en-US"/>
              </w:rPr>
              <w:t xml:space="preserve">Completeness of registration of </w:t>
            </w:r>
            <w:r>
              <w:rPr>
                <w:sz w:val="20"/>
                <w:szCs w:val="20"/>
                <w:lang w:val="en-US"/>
              </w:rPr>
              <w:t>divorces</w:t>
            </w:r>
          </w:p>
        </w:tc>
        <w:tc>
          <w:tcPr>
            <w:tcW w:w="709" w:type="dxa"/>
          </w:tcPr>
          <w:p w14:paraId="2220C12F" w14:textId="77777777" w:rsidR="009B3CE3" w:rsidRPr="005F7E00" w:rsidRDefault="009B3CE3" w:rsidP="00BA7354">
            <w:pPr>
              <w:rPr>
                <w:sz w:val="20"/>
                <w:szCs w:val="20"/>
                <w:lang w:val="en-US"/>
              </w:rPr>
            </w:pPr>
          </w:p>
        </w:tc>
        <w:tc>
          <w:tcPr>
            <w:tcW w:w="1842" w:type="dxa"/>
          </w:tcPr>
          <w:p w14:paraId="5D9FE5D0" w14:textId="77777777" w:rsidR="009B3CE3" w:rsidRPr="005F7E00" w:rsidRDefault="009B3CE3" w:rsidP="00BA7354">
            <w:pPr>
              <w:rPr>
                <w:sz w:val="20"/>
                <w:szCs w:val="20"/>
                <w:lang w:val="en-US"/>
              </w:rPr>
            </w:pPr>
          </w:p>
        </w:tc>
        <w:tc>
          <w:tcPr>
            <w:tcW w:w="737" w:type="dxa"/>
          </w:tcPr>
          <w:p w14:paraId="5A40502D" w14:textId="77777777" w:rsidR="009B3CE3" w:rsidRPr="005F7E00" w:rsidRDefault="009B3CE3" w:rsidP="00BA7354">
            <w:pPr>
              <w:rPr>
                <w:sz w:val="20"/>
                <w:szCs w:val="20"/>
                <w:lang w:val="en-US"/>
              </w:rPr>
            </w:pPr>
          </w:p>
        </w:tc>
      </w:tr>
      <w:tr w:rsidR="009B3CE3" w:rsidRPr="00F3505D" w14:paraId="465DF090" w14:textId="77777777" w:rsidTr="009B3CE3">
        <w:tc>
          <w:tcPr>
            <w:tcW w:w="675" w:type="dxa"/>
          </w:tcPr>
          <w:p w14:paraId="62E09922" w14:textId="77777777" w:rsidR="009B3CE3" w:rsidRDefault="009B3CE3" w:rsidP="00BA7354">
            <w:r>
              <w:rPr>
                <w:sz w:val="20"/>
                <w:szCs w:val="20"/>
                <w:lang w:val="en-US"/>
              </w:rPr>
              <w:t>C-12</w:t>
            </w:r>
          </w:p>
        </w:tc>
        <w:tc>
          <w:tcPr>
            <w:tcW w:w="709" w:type="dxa"/>
          </w:tcPr>
          <w:p w14:paraId="68F3EF0D" w14:textId="77777777" w:rsidR="009B3CE3" w:rsidRPr="007620DB" w:rsidRDefault="009B3CE3" w:rsidP="00BA7354">
            <w:pPr>
              <w:rPr>
                <w:sz w:val="20"/>
                <w:szCs w:val="20"/>
                <w:lang w:val="en-US"/>
              </w:rPr>
            </w:pPr>
          </w:p>
        </w:tc>
        <w:tc>
          <w:tcPr>
            <w:tcW w:w="5245" w:type="dxa"/>
          </w:tcPr>
          <w:p w14:paraId="5D5F8970" w14:textId="2AB12562" w:rsidR="009B3CE3" w:rsidRPr="007620DB" w:rsidRDefault="009B3CE3" w:rsidP="00BA7354">
            <w:pPr>
              <w:rPr>
                <w:sz w:val="20"/>
                <w:szCs w:val="20"/>
                <w:lang w:val="en-US"/>
              </w:rPr>
            </w:pPr>
            <w:r w:rsidRPr="007620DB">
              <w:rPr>
                <w:sz w:val="20"/>
                <w:szCs w:val="20"/>
                <w:lang w:val="en-US"/>
              </w:rPr>
              <w:t xml:space="preserve">Completeness of registration of </w:t>
            </w:r>
            <w:r>
              <w:rPr>
                <w:sz w:val="20"/>
                <w:szCs w:val="20"/>
                <w:lang w:val="en-US"/>
              </w:rPr>
              <w:t>divorces</w:t>
            </w:r>
            <w:r w:rsidRPr="007620DB">
              <w:rPr>
                <w:sz w:val="20"/>
                <w:szCs w:val="20"/>
                <w:lang w:val="en-US"/>
              </w:rPr>
              <w:t xml:space="preserve"> by sex and regio</w:t>
            </w:r>
            <w:r>
              <w:rPr>
                <w:sz w:val="20"/>
                <w:szCs w:val="20"/>
                <w:lang w:val="en-US"/>
              </w:rPr>
              <w:t>n</w:t>
            </w:r>
          </w:p>
        </w:tc>
        <w:tc>
          <w:tcPr>
            <w:tcW w:w="709" w:type="dxa"/>
          </w:tcPr>
          <w:p w14:paraId="6B744810" w14:textId="77777777" w:rsidR="009B3CE3" w:rsidRPr="005F7E00" w:rsidRDefault="009B3CE3" w:rsidP="00BA7354">
            <w:pPr>
              <w:rPr>
                <w:sz w:val="20"/>
                <w:szCs w:val="20"/>
                <w:lang w:val="en-US"/>
              </w:rPr>
            </w:pPr>
          </w:p>
        </w:tc>
        <w:tc>
          <w:tcPr>
            <w:tcW w:w="1842" w:type="dxa"/>
          </w:tcPr>
          <w:p w14:paraId="66FD8DA3" w14:textId="77777777" w:rsidR="009B3CE3" w:rsidRPr="005F7E00" w:rsidRDefault="009B3CE3" w:rsidP="00BA7354">
            <w:pPr>
              <w:rPr>
                <w:sz w:val="20"/>
                <w:szCs w:val="20"/>
                <w:lang w:val="en-US"/>
              </w:rPr>
            </w:pPr>
          </w:p>
        </w:tc>
        <w:tc>
          <w:tcPr>
            <w:tcW w:w="737" w:type="dxa"/>
          </w:tcPr>
          <w:p w14:paraId="282FA1C6" w14:textId="77777777" w:rsidR="009B3CE3" w:rsidRPr="005F7E00" w:rsidRDefault="009B3CE3" w:rsidP="00BA7354">
            <w:pPr>
              <w:rPr>
                <w:sz w:val="20"/>
                <w:szCs w:val="20"/>
                <w:lang w:val="en-US"/>
              </w:rPr>
            </w:pPr>
          </w:p>
        </w:tc>
      </w:tr>
    </w:tbl>
    <w:p w14:paraId="1CE290AB" w14:textId="77777777" w:rsidR="008C2825" w:rsidRDefault="008C2825" w:rsidP="008C2825">
      <w:pPr>
        <w:spacing w:after="0" w:line="240" w:lineRule="auto"/>
        <w:rPr>
          <w:szCs w:val="20"/>
          <w:lang w:val="en-US"/>
        </w:rPr>
      </w:pPr>
    </w:p>
    <w:p w14:paraId="6682369B" w14:textId="77777777" w:rsidR="009664A0" w:rsidRPr="00490FB1" w:rsidRDefault="009664A0" w:rsidP="009664A0">
      <w:pPr>
        <w:spacing w:after="0" w:line="240" w:lineRule="auto"/>
        <w:rPr>
          <w:lang w:val="en-US"/>
        </w:rPr>
      </w:pPr>
      <w:r w:rsidRPr="00490FB1">
        <w:rPr>
          <w:lang w:val="en-US"/>
        </w:rPr>
        <w:t xml:space="preserve"> </w:t>
      </w:r>
    </w:p>
    <w:p w14:paraId="2C75D631" w14:textId="0492690D" w:rsidR="009664A0" w:rsidRPr="00671AE0" w:rsidRDefault="009664A0" w:rsidP="009664A0">
      <w:pPr>
        <w:tabs>
          <w:tab w:val="left" w:pos="2696"/>
        </w:tabs>
        <w:spacing w:after="0"/>
        <w:rPr>
          <w:b/>
          <w:sz w:val="24"/>
          <w:lang w:val="en-US"/>
        </w:rPr>
      </w:pPr>
      <w:r w:rsidRPr="00671AE0">
        <w:rPr>
          <w:b/>
          <w:sz w:val="24"/>
          <w:lang w:val="en-US"/>
        </w:rPr>
        <w:t>A2.</w:t>
      </w:r>
      <w:r w:rsidR="005A62F1" w:rsidRPr="00671AE0">
        <w:rPr>
          <w:b/>
          <w:sz w:val="24"/>
          <w:lang w:val="en-US"/>
        </w:rPr>
        <w:t>2</w:t>
      </w:r>
      <w:r w:rsidRPr="00671AE0">
        <w:rPr>
          <w:b/>
          <w:sz w:val="24"/>
          <w:lang w:val="en-US"/>
        </w:rPr>
        <w:t xml:space="preserve"> Live </w:t>
      </w:r>
      <w:r w:rsidR="00DB4AD8" w:rsidRPr="00671AE0">
        <w:rPr>
          <w:b/>
          <w:sz w:val="24"/>
          <w:lang w:val="en-US"/>
        </w:rPr>
        <w:t>b</w:t>
      </w:r>
      <w:r w:rsidRPr="00671AE0">
        <w:rPr>
          <w:b/>
          <w:sz w:val="24"/>
          <w:lang w:val="en-US"/>
        </w:rPr>
        <w:t>irths</w:t>
      </w:r>
      <w:r w:rsidR="00DB4AD8" w:rsidRPr="00671AE0">
        <w:rPr>
          <w:b/>
          <w:sz w:val="24"/>
          <w:lang w:val="en-US"/>
        </w:rPr>
        <w:t xml:space="preserve"> tables</w:t>
      </w:r>
    </w:p>
    <w:tbl>
      <w:tblPr>
        <w:tblStyle w:val="Tabellrutenett"/>
        <w:tblW w:w="9889" w:type="dxa"/>
        <w:tblLayout w:type="fixed"/>
        <w:tblLook w:val="04A0" w:firstRow="1" w:lastRow="0" w:firstColumn="1" w:lastColumn="0" w:noHBand="0" w:noVBand="1"/>
      </w:tblPr>
      <w:tblGrid>
        <w:gridCol w:w="673"/>
        <w:gridCol w:w="717"/>
        <w:gridCol w:w="5239"/>
        <w:gridCol w:w="709"/>
        <w:gridCol w:w="1842"/>
        <w:gridCol w:w="709"/>
      </w:tblGrid>
      <w:tr w:rsidR="009664A0" w:rsidRPr="008D125C" w14:paraId="0C0ECAA7" w14:textId="77777777" w:rsidTr="009B3CE3">
        <w:tc>
          <w:tcPr>
            <w:tcW w:w="673" w:type="dxa"/>
          </w:tcPr>
          <w:p w14:paraId="3FA6CF45" w14:textId="77777777" w:rsidR="009664A0" w:rsidRPr="00FE2A8F" w:rsidRDefault="009664A0" w:rsidP="00C275D2">
            <w:pPr>
              <w:rPr>
                <w:b/>
                <w:sz w:val="20"/>
                <w:szCs w:val="20"/>
                <w:lang w:val="en-US"/>
              </w:rPr>
            </w:pPr>
            <w:r w:rsidRPr="00FE2A8F">
              <w:rPr>
                <w:b/>
                <w:sz w:val="20"/>
                <w:szCs w:val="20"/>
                <w:lang w:val="en-US"/>
              </w:rPr>
              <w:t>Table num</w:t>
            </w:r>
            <w:r w:rsidRPr="00FE2A8F">
              <w:rPr>
                <w:b/>
                <w:sz w:val="20"/>
                <w:szCs w:val="20"/>
                <w:lang w:val="en-US"/>
              </w:rPr>
              <w:softHyphen/>
              <w:t>ber</w:t>
            </w:r>
          </w:p>
        </w:tc>
        <w:tc>
          <w:tcPr>
            <w:tcW w:w="717" w:type="dxa"/>
          </w:tcPr>
          <w:p w14:paraId="7D6A701E" w14:textId="77777777" w:rsidR="009664A0" w:rsidRPr="00FE2A8F" w:rsidRDefault="009664A0" w:rsidP="00C275D2">
            <w:pPr>
              <w:rPr>
                <w:b/>
                <w:sz w:val="20"/>
                <w:szCs w:val="20"/>
                <w:lang w:val="en-US"/>
              </w:rPr>
            </w:pPr>
            <w:r>
              <w:rPr>
                <w:b/>
                <w:sz w:val="20"/>
                <w:szCs w:val="20"/>
                <w:lang w:val="en-US"/>
              </w:rPr>
              <w:t>Num</w:t>
            </w:r>
            <w:r>
              <w:rPr>
                <w:b/>
                <w:sz w:val="20"/>
                <w:szCs w:val="20"/>
                <w:lang w:val="en-US"/>
              </w:rPr>
              <w:softHyphen/>
              <w:t>ber</w:t>
            </w:r>
            <w:r w:rsidRPr="00FE2A8F">
              <w:rPr>
                <w:b/>
                <w:sz w:val="20"/>
                <w:szCs w:val="20"/>
                <w:lang w:val="en-US"/>
              </w:rPr>
              <w:t xml:space="preserve"> in P&amp;R</w:t>
            </w:r>
          </w:p>
        </w:tc>
        <w:tc>
          <w:tcPr>
            <w:tcW w:w="5239" w:type="dxa"/>
          </w:tcPr>
          <w:p w14:paraId="775C17DF" w14:textId="77777777" w:rsidR="009664A0" w:rsidRPr="00FE2A8F" w:rsidRDefault="009664A0" w:rsidP="00C275D2">
            <w:pPr>
              <w:rPr>
                <w:b/>
                <w:sz w:val="20"/>
                <w:szCs w:val="20"/>
                <w:lang w:val="en-US"/>
              </w:rPr>
            </w:pPr>
            <w:r w:rsidRPr="00FE2A8F">
              <w:rPr>
                <w:b/>
                <w:sz w:val="20"/>
                <w:szCs w:val="20"/>
                <w:lang w:val="en-US"/>
              </w:rPr>
              <w:t>Table content</w:t>
            </w:r>
          </w:p>
        </w:tc>
        <w:tc>
          <w:tcPr>
            <w:tcW w:w="709" w:type="dxa"/>
          </w:tcPr>
          <w:p w14:paraId="230CB249" w14:textId="77777777" w:rsidR="009664A0" w:rsidRPr="00FE2A8F" w:rsidRDefault="009664A0" w:rsidP="00C275D2">
            <w:pPr>
              <w:rPr>
                <w:b/>
                <w:sz w:val="20"/>
                <w:szCs w:val="20"/>
                <w:lang w:val="en-US"/>
              </w:rPr>
            </w:pPr>
            <w:r w:rsidRPr="00FE2A8F">
              <w:rPr>
                <w:b/>
                <w:sz w:val="20"/>
                <w:szCs w:val="20"/>
                <w:lang w:val="en-US"/>
              </w:rPr>
              <w:t>Pos</w:t>
            </w:r>
            <w:r w:rsidRPr="00FE2A8F">
              <w:rPr>
                <w:b/>
                <w:sz w:val="20"/>
                <w:szCs w:val="20"/>
                <w:lang w:val="en-US"/>
              </w:rPr>
              <w:softHyphen/>
            </w:r>
            <w:r>
              <w:rPr>
                <w:b/>
                <w:sz w:val="20"/>
                <w:szCs w:val="20"/>
                <w:lang w:val="en-US"/>
              </w:rPr>
              <w:softHyphen/>
              <w:t xml:space="preserve">sible: </w:t>
            </w:r>
            <w:r w:rsidRPr="00FE2A8F">
              <w:rPr>
                <w:b/>
                <w:sz w:val="20"/>
                <w:szCs w:val="20"/>
                <w:lang w:val="en-US"/>
              </w:rPr>
              <w:t>Yes/ No</w:t>
            </w:r>
          </w:p>
        </w:tc>
        <w:tc>
          <w:tcPr>
            <w:tcW w:w="1842" w:type="dxa"/>
          </w:tcPr>
          <w:p w14:paraId="39206021" w14:textId="77777777" w:rsidR="009664A0" w:rsidRPr="00FE2A8F" w:rsidRDefault="009664A0" w:rsidP="00C275D2">
            <w:pPr>
              <w:rPr>
                <w:b/>
                <w:sz w:val="20"/>
                <w:szCs w:val="20"/>
                <w:lang w:val="en-US"/>
              </w:rPr>
            </w:pPr>
            <w:r w:rsidRPr="00FE2A8F">
              <w:rPr>
                <w:b/>
                <w:sz w:val="20"/>
                <w:szCs w:val="20"/>
                <w:lang w:val="en-US"/>
              </w:rPr>
              <w:t>Possible if CR data are com</w:t>
            </w:r>
            <w:r w:rsidRPr="00FE2A8F">
              <w:rPr>
                <w:b/>
                <w:sz w:val="20"/>
                <w:szCs w:val="20"/>
                <w:lang w:val="en-US"/>
              </w:rPr>
              <w:softHyphen/>
            </w:r>
            <w:r w:rsidRPr="00FE2A8F">
              <w:rPr>
                <w:b/>
                <w:sz w:val="20"/>
                <w:szCs w:val="20"/>
                <w:lang w:val="en-US"/>
              </w:rPr>
              <w:softHyphen/>
              <w:t>bined with data from other sources</w:t>
            </w:r>
          </w:p>
        </w:tc>
        <w:tc>
          <w:tcPr>
            <w:tcW w:w="709" w:type="dxa"/>
          </w:tcPr>
          <w:p w14:paraId="2A14A203" w14:textId="77777777" w:rsidR="009664A0" w:rsidRPr="00FE2A8F" w:rsidRDefault="009664A0" w:rsidP="00C275D2">
            <w:pPr>
              <w:rPr>
                <w:b/>
                <w:sz w:val="20"/>
                <w:szCs w:val="20"/>
                <w:lang w:val="en-US"/>
              </w:rPr>
            </w:pPr>
            <w:r w:rsidRPr="00FE2A8F">
              <w:rPr>
                <w:b/>
                <w:sz w:val="20"/>
                <w:szCs w:val="20"/>
                <w:lang w:val="en-US"/>
              </w:rPr>
              <w:t>Year(s)</w:t>
            </w:r>
          </w:p>
          <w:p w14:paraId="749826A0" w14:textId="77777777" w:rsidR="009664A0" w:rsidRPr="00FE2A8F" w:rsidRDefault="009664A0" w:rsidP="00C275D2">
            <w:pPr>
              <w:rPr>
                <w:b/>
                <w:sz w:val="20"/>
                <w:szCs w:val="20"/>
                <w:lang w:val="en-US"/>
              </w:rPr>
            </w:pPr>
          </w:p>
        </w:tc>
      </w:tr>
      <w:tr w:rsidR="009664A0" w:rsidRPr="008D125C" w14:paraId="1207F93A" w14:textId="77777777" w:rsidTr="009B3CE3">
        <w:tc>
          <w:tcPr>
            <w:tcW w:w="673" w:type="dxa"/>
          </w:tcPr>
          <w:p w14:paraId="2E812C54" w14:textId="77777777" w:rsidR="009664A0" w:rsidRPr="00545E0B" w:rsidRDefault="009664A0" w:rsidP="00C275D2">
            <w:pPr>
              <w:rPr>
                <w:b/>
                <w:sz w:val="20"/>
                <w:szCs w:val="20"/>
                <w:lang w:val="en-US"/>
              </w:rPr>
            </w:pPr>
          </w:p>
        </w:tc>
        <w:tc>
          <w:tcPr>
            <w:tcW w:w="717" w:type="dxa"/>
          </w:tcPr>
          <w:p w14:paraId="2C8E6D2E" w14:textId="77777777" w:rsidR="009664A0" w:rsidRPr="00545E0B" w:rsidRDefault="009664A0" w:rsidP="00C275D2">
            <w:pPr>
              <w:rPr>
                <w:b/>
                <w:sz w:val="20"/>
                <w:szCs w:val="20"/>
                <w:lang w:val="en-US"/>
              </w:rPr>
            </w:pPr>
          </w:p>
        </w:tc>
        <w:tc>
          <w:tcPr>
            <w:tcW w:w="5239" w:type="dxa"/>
          </w:tcPr>
          <w:p w14:paraId="6EFF4F4E" w14:textId="77777777" w:rsidR="009664A0" w:rsidRPr="00545E0B" w:rsidRDefault="009664A0" w:rsidP="00C275D2">
            <w:pPr>
              <w:rPr>
                <w:b/>
                <w:sz w:val="20"/>
                <w:szCs w:val="20"/>
                <w:lang w:val="en-US"/>
              </w:rPr>
            </w:pPr>
            <w:r w:rsidRPr="00545E0B">
              <w:rPr>
                <w:b/>
                <w:sz w:val="20"/>
                <w:szCs w:val="20"/>
                <w:lang w:val="en-US"/>
              </w:rPr>
              <w:t>First priority tables</w:t>
            </w:r>
          </w:p>
        </w:tc>
        <w:tc>
          <w:tcPr>
            <w:tcW w:w="709" w:type="dxa"/>
          </w:tcPr>
          <w:p w14:paraId="53925C1F" w14:textId="77777777" w:rsidR="009664A0" w:rsidRPr="00545E0B" w:rsidRDefault="009664A0" w:rsidP="00C275D2">
            <w:pPr>
              <w:rPr>
                <w:b/>
                <w:sz w:val="20"/>
                <w:szCs w:val="20"/>
                <w:lang w:val="en-US"/>
              </w:rPr>
            </w:pPr>
          </w:p>
        </w:tc>
        <w:tc>
          <w:tcPr>
            <w:tcW w:w="1842" w:type="dxa"/>
          </w:tcPr>
          <w:p w14:paraId="30E4E39C" w14:textId="77777777" w:rsidR="009664A0" w:rsidRPr="00545E0B" w:rsidRDefault="009664A0" w:rsidP="00C275D2">
            <w:pPr>
              <w:rPr>
                <w:b/>
                <w:sz w:val="20"/>
                <w:szCs w:val="20"/>
                <w:lang w:val="en-US"/>
              </w:rPr>
            </w:pPr>
          </w:p>
        </w:tc>
        <w:tc>
          <w:tcPr>
            <w:tcW w:w="709" w:type="dxa"/>
          </w:tcPr>
          <w:p w14:paraId="57FCA30C" w14:textId="77777777" w:rsidR="009664A0" w:rsidRPr="00545E0B" w:rsidRDefault="009664A0" w:rsidP="00C275D2">
            <w:pPr>
              <w:rPr>
                <w:b/>
                <w:sz w:val="20"/>
                <w:szCs w:val="20"/>
                <w:lang w:val="en-US"/>
              </w:rPr>
            </w:pPr>
          </w:p>
        </w:tc>
      </w:tr>
      <w:tr w:rsidR="009664A0" w:rsidRPr="00F46F9E" w14:paraId="35D7513D" w14:textId="77777777" w:rsidTr="009B3CE3">
        <w:tc>
          <w:tcPr>
            <w:tcW w:w="673" w:type="dxa"/>
          </w:tcPr>
          <w:p w14:paraId="56F0CED5" w14:textId="77777777" w:rsidR="009664A0" w:rsidRPr="00545E0B" w:rsidRDefault="009664A0" w:rsidP="00C275D2">
            <w:pPr>
              <w:jc w:val="center"/>
              <w:rPr>
                <w:sz w:val="20"/>
                <w:szCs w:val="20"/>
                <w:lang w:val="en-US"/>
              </w:rPr>
            </w:pPr>
            <w:r w:rsidRPr="00545E0B">
              <w:rPr>
                <w:sz w:val="20"/>
                <w:szCs w:val="20"/>
                <w:lang w:val="en-US"/>
              </w:rPr>
              <w:t>4.1</w:t>
            </w:r>
          </w:p>
        </w:tc>
        <w:tc>
          <w:tcPr>
            <w:tcW w:w="717" w:type="dxa"/>
          </w:tcPr>
          <w:p w14:paraId="6F3B9406" w14:textId="77777777" w:rsidR="009664A0" w:rsidRPr="00545E0B" w:rsidRDefault="009664A0" w:rsidP="00C275D2">
            <w:pPr>
              <w:rPr>
                <w:sz w:val="20"/>
                <w:szCs w:val="20"/>
                <w:lang w:val="en-US"/>
              </w:rPr>
            </w:pPr>
            <w:r w:rsidRPr="00545E0B">
              <w:rPr>
                <w:sz w:val="20"/>
                <w:szCs w:val="20"/>
                <w:lang w:val="en-US"/>
              </w:rPr>
              <w:t>IB-1</w:t>
            </w:r>
          </w:p>
        </w:tc>
        <w:tc>
          <w:tcPr>
            <w:tcW w:w="5239" w:type="dxa"/>
          </w:tcPr>
          <w:p w14:paraId="5BAA916E" w14:textId="77777777" w:rsidR="009664A0" w:rsidRPr="00545E0B" w:rsidRDefault="009664A0" w:rsidP="00C275D2">
            <w:pPr>
              <w:rPr>
                <w:sz w:val="20"/>
                <w:szCs w:val="20"/>
                <w:lang w:val="en-US"/>
              </w:rPr>
            </w:pPr>
            <w:r w:rsidRPr="00545E0B">
              <w:rPr>
                <w:sz w:val="20"/>
                <w:szCs w:val="20"/>
                <w:lang w:val="en-US"/>
              </w:rPr>
              <w:t>Total number of live births</w:t>
            </w:r>
            <w:r>
              <w:rPr>
                <w:sz w:val="20"/>
                <w:szCs w:val="20"/>
                <w:lang w:val="en-US"/>
              </w:rPr>
              <w:t xml:space="preserve"> by sex, incl. s</w:t>
            </w:r>
            <w:r w:rsidRPr="00545E0B">
              <w:rPr>
                <w:sz w:val="20"/>
                <w:szCs w:val="20"/>
                <w:lang w:val="en-US"/>
              </w:rPr>
              <w:t xml:space="preserve">ex </w:t>
            </w:r>
            <w:r>
              <w:rPr>
                <w:sz w:val="20"/>
                <w:szCs w:val="20"/>
                <w:lang w:val="en-US"/>
              </w:rPr>
              <w:t>r</w:t>
            </w:r>
            <w:r w:rsidRPr="00545E0B">
              <w:rPr>
                <w:sz w:val="20"/>
                <w:szCs w:val="20"/>
                <w:lang w:val="en-US"/>
              </w:rPr>
              <w:t xml:space="preserve">atio at </w:t>
            </w:r>
            <w:r>
              <w:rPr>
                <w:sz w:val="20"/>
                <w:szCs w:val="20"/>
                <w:lang w:val="en-US"/>
              </w:rPr>
              <w:t>b</w:t>
            </w:r>
            <w:r w:rsidRPr="00545E0B">
              <w:rPr>
                <w:sz w:val="20"/>
                <w:szCs w:val="20"/>
                <w:lang w:val="en-US"/>
              </w:rPr>
              <w:t>irth</w:t>
            </w:r>
            <w:r>
              <w:rPr>
                <w:sz w:val="20"/>
                <w:szCs w:val="20"/>
                <w:lang w:val="en-US"/>
              </w:rPr>
              <w:t xml:space="preserve"> and site of delivery</w:t>
            </w:r>
            <w:r w:rsidRPr="00545E0B">
              <w:rPr>
                <w:sz w:val="20"/>
                <w:szCs w:val="20"/>
                <w:vertAlign w:val="superscript"/>
                <w:lang w:val="en-US"/>
              </w:rPr>
              <w:t>1</w:t>
            </w:r>
          </w:p>
        </w:tc>
        <w:tc>
          <w:tcPr>
            <w:tcW w:w="709" w:type="dxa"/>
          </w:tcPr>
          <w:p w14:paraId="399A0E7D" w14:textId="77777777" w:rsidR="009664A0" w:rsidRPr="00545E0B" w:rsidRDefault="009664A0" w:rsidP="00C275D2">
            <w:pPr>
              <w:rPr>
                <w:sz w:val="20"/>
                <w:szCs w:val="20"/>
                <w:lang w:val="en-US"/>
              </w:rPr>
            </w:pPr>
          </w:p>
        </w:tc>
        <w:tc>
          <w:tcPr>
            <w:tcW w:w="1842" w:type="dxa"/>
          </w:tcPr>
          <w:p w14:paraId="662AAFF8" w14:textId="77777777" w:rsidR="009664A0" w:rsidRPr="00545E0B" w:rsidRDefault="009664A0" w:rsidP="00C275D2">
            <w:pPr>
              <w:rPr>
                <w:sz w:val="20"/>
                <w:szCs w:val="20"/>
                <w:lang w:val="en-US"/>
              </w:rPr>
            </w:pPr>
          </w:p>
        </w:tc>
        <w:tc>
          <w:tcPr>
            <w:tcW w:w="709" w:type="dxa"/>
          </w:tcPr>
          <w:p w14:paraId="0EAD9FC7" w14:textId="77777777" w:rsidR="009664A0" w:rsidRPr="00545E0B" w:rsidRDefault="009664A0" w:rsidP="00C275D2">
            <w:pPr>
              <w:rPr>
                <w:sz w:val="20"/>
                <w:szCs w:val="20"/>
                <w:lang w:val="en-US"/>
              </w:rPr>
            </w:pPr>
          </w:p>
        </w:tc>
      </w:tr>
      <w:tr w:rsidR="009664A0" w:rsidRPr="00F46F9E" w14:paraId="457944E0" w14:textId="77777777" w:rsidTr="009B3CE3">
        <w:tc>
          <w:tcPr>
            <w:tcW w:w="673" w:type="dxa"/>
          </w:tcPr>
          <w:p w14:paraId="205450A0" w14:textId="77777777" w:rsidR="009664A0" w:rsidRPr="00545E0B" w:rsidRDefault="009664A0" w:rsidP="00C275D2">
            <w:pPr>
              <w:jc w:val="center"/>
              <w:rPr>
                <w:sz w:val="20"/>
                <w:szCs w:val="20"/>
                <w:lang w:val="en-US"/>
              </w:rPr>
            </w:pPr>
            <w:r>
              <w:rPr>
                <w:sz w:val="20"/>
                <w:szCs w:val="20"/>
                <w:lang w:val="en-US"/>
              </w:rPr>
              <w:t>4.2</w:t>
            </w:r>
          </w:p>
        </w:tc>
        <w:tc>
          <w:tcPr>
            <w:tcW w:w="717" w:type="dxa"/>
          </w:tcPr>
          <w:p w14:paraId="5DA5DE31" w14:textId="77777777" w:rsidR="009664A0" w:rsidRPr="00545E0B" w:rsidRDefault="009664A0" w:rsidP="00C275D2">
            <w:pPr>
              <w:rPr>
                <w:sz w:val="20"/>
                <w:szCs w:val="20"/>
                <w:lang w:val="en-US"/>
              </w:rPr>
            </w:pPr>
            <w:r>
              <w:rPr>
                <w:sz w:val="20"/>
                <w:szCs w:val="20"/>
                <w:lang w:val="en-US"/>
              </w:rPr>
              <w:t>ST-3</w:t>
            </w:r>
          </w:p>
        </w:tc>
        <w:tc>
          <w:tcPr>
            <w:tcW w:w="5239" w:type="dxa"/>
          </w:tcPr>
          <w:p w14:paraId="3F49F65C" w14:textId="77777777" w:rsidR="009664A0" w:rsidRPr="00545E0B" w:rsidRDefault="009664A0" w:rsidP="00C275D2">
            <w:pPr>
              <w:rPr>
                <w:sz w:val="20"/>
                <w:szCs w:val="20"/>
                <w:lang w:val="en-US"/>
              </w:rPr>
            </w:pPr>
            <w:r w:rsidRPr="00545E0B">
              <w:rPr>
                <w:sz w:val="20"/>
                <w:szCs w:val="20"/>
                <w:lang w:val="en-US"/>
              </w:rPr>
              <w:t xml:space="preserve">Live births by </w:t>
            </w:r>
            <w:r>
              <w:rPr>
                <w:sz w:val="20"/>
                <w:szCs w:val="20"/>
                <w:lang w:val="en-US"/>
              </w:rPr>
              <w:t>place of residence</w:t>
            </w:r>
            <w:r w:rsidRPr="00545E0B">
              <w:rPr>
                <w:sz w:val="20"/>
                <w:szCs w:val="20"/>
                <w:vertAlign w:val="superscript"/>
                <w:lang w:val="en-US"/>
              </w:rPr>
              <w:t>1</w:t>
            </w:r>
            <w:r>
              <w:rPr>
                <w:sz w:val="20"/>
                <w:szCs w:val="20"/>
                <w:lang w:val="en-US"/>
              </w:rPr>
              <w:t xml:space="preserve"> and urban–rural residence of the mother</w:t>
            </w:r>
            <w:r w:rsidRPr="00545E0B">
              <w:rPr>
                <w:sz w:val="20"/>
                <w:szCs w:val="20"/>
                <w:vertAlign w:val="superscript"/>
                <w:lang w:val="en-US"/>
              </w:rPr>
              <w:t>1</w:t>
            </w:r>
          </w:p>
        </w:tc>
        <w:tc>
          <w:tcPr>
            <w:tcW w:w="709" w:type="dxa"/>
          </w:tcPr>
          <w:p w14:paraId="137D0B3B" w14:textId="77777777" w:rsidR="009664A0" w:rsidRDefault="009664A0" w:rsidP="00C275D2">
            <w:pPr>
              <w:rPr>
                <w:sz w:val="20"/>
                <w:szCs w:val="20"/>
                <w:lang w:val="en-US"/>
              </w:rPr>
            </w:pPr>
          </w:p>
        </w:tc>
        <w:tc>
          <w:tcPr>
            <w:tcW w:w="1842" w:type="dxa"/>
          </w:tcPr>
          <w:p w14:paraId="3F2487D0" w14:textId="77777777" w:rsidR="009664A0" w:rsidRPr="00545E0B" w:rsidRDefault="009664A0" w:rsidP="00C275D2">
            <w:pPr>
              <w:rPr>
                <w:sz w:val="20"/>
                <w:szCs w:val="20"/>
                <w:lang w:val="en-US"/>
              </w:rPr>
            </w:pPr>
          </w:p>
        </w:tc>
        <w:tc>
          <w:tcPr>
            <w:tcW w:w="709" w:type="dxa"/>
          </w:tcPr>
          <w:p w14:paraId="777B04EF" w14:textId="77777777" w:rsidR="009664A0" w:rsidRDefault="009664A0" w:rsidP="00C275D2">
            <w:pPr>
              <w:rPr>
                <w:sz w:val="20"/>
                <w:szCs w:val="20"/>
                <w:lang w:val="en-US"/>
              </w:rPr>
            </w:pPr>
          </w:p>
        </w:tc>
      </w:tr>
      <w:tr w:rsidR="009664A0" w:rsidRPr="005D26CE" w14:paraId="00A5664B" w14:textId="77777777" w:rsidTr="009B3CE3">
        <w:tc>
          <w:tcPr>
            <w:tcW w:w="673" w:type="dxa"/>
          </w:tcPr>
          <w:p w14:paraId="58542F8C" w14:textId="77777777" w:rsidR="009664A0" w:rsidRPr="00545E0B" w:rsidRDefault="009664A0" w:rsidP="00C275D2">
            <w:pPr>
              <w:jc w:val="center"/>
              <w:rPr>
                <w:sz w:val="20"/>
                <w:szCs w:val="20"/>
                <w:lang w:val="en-US"/>
              </w:rPr>
            </w:pPr>
            <w:r>
              <w:rPr>
                <w:sz w:val="20"/>
                <w:szCs w:val="20"/>
                <w:lang w:val="en-US"/>
              </w:rPr>
              <w:t>4.3</w:t>
            </w:r>
          </w:p>
        </w:tc>
        <w:tc>
          <w:tcPr>
            <w:tcW w:w="717" w:type="dxa"/>
          </w:tcPr>
          <w:p w14:paraId="30B0F676" w14:textId="77777777" w:rsidR="009664A0" w:rsidRPr="00545E0B" w:rsidRDefault="009664A0" w:rsidP="00C275D2">
            <w:pPr>
              <w:rPr>
                <w:sz w:val="20"/>
                <w:szCs w:val="20"/>
                <w:lang w:val="en-US"/>
              </w:rPr>
            </w:pPr>
            <w:r>
              <w:rPr>
                <w:sz w:val="20"/>
                <w:szCs w:val="20"/>
                <w:lang w:val="en-US"/>
              </w:rPr>
              <w:t>LB-9</w:t>
            </w:r>
          </w:p>
        </w:tc>
        <w:tc>
          <w:tcPr>
            <w:tcW w:w="5239" w:type="dxa"/>
          </w:tcPr>
          <w:p w14:paraId="0FEBD63A" w14:textId="77777777" w:rsidR="009664A0" w:rsidRPr="00545E0B" w:rsidRDefault="009664A0" w:rsidP="00C275D2">
            <w:pPr>
              <w:rPr>
                <w:sz w:val="20"/>
                <w:szCs w:val="20"/>
                <w:lang w:val="en-US"/>
              </w:rPr>
            </w:pPr>
            <w:r w:rsidRPr="00545E0B">
              <w:rPr>
                <w:sz w:val="20"/>
                <w:szCs w:val="20"/>
                <w:lang w:val="en-US"/>
              </w:rPr>
              <w:t xml:space="preserve">Live births by age of </w:t>
            </w:r>
            <w:r>
              <w:rPr>
                <w:sz w:val="20"/>
                <w:szCs w:val="20"/>
                <w:lang w:val="en-US"/>
              </w:rPr>
              <w:t>mo</w:t>
            </w:r>
            <w:r w:rsidRPr="00545E0B">
              <w:rPr>
                <w:sz w:val="20"/>
                <w:szCs w:val="20"/>
                <w:lang w:val="en-US"/>
              </w:rPr>
              <w:t>ther</w:t>
            </w:r>
            <w:r>
              <w:rPr>
                <w:sz w:val="20"/>
                <w:szCs w:val="20"/>
                <w:lang w:val="en-US"/>
              </w:rPr>
              <w:t xml:space="preserve"> (15-19, 20-24 … 45-49)</w:t>
            </w:r>
          </w:p>
        </w:tc>
        <w:tc>
          <w:tcPr>
            <w:tcW w:w="709" w:type="dxa"/>
          </w:tcPr>
          <w:p w14:paraId="65861BE0" w14:textId="77777777" w:rsidR="009664A0" w:rsidRDefault="009664A0" w:rsidP="00C275D2">
            <w:pPr>
              <w:rPr>
                <w:sz w:val="20"/>
                <w:szCs w:val="20"/>
                <w:lang w:val="en-US"/>
              </w:rPr>
            </w:pPr>
          </w:p>
        </w:tc>
        <w:tc>
          <w:tcPr>
            <w:tcW w:w="1842" w:type="dxa"/>
          </w:tcPr>
          <w:p w14:paraId="64E8520A" w14:textId="77777777" w:rsidR="009664A0" w:rsidRPr="00545E0B" w:rsidRDefault="009664A0" w:rsidP="00C275D2">
            <w:pPr>
              <w:rPr>
                <w:sz w:val="20"/>
                <w:szCs w:val="20"/>
                <w:lang w:val="en-US"/>
              </w:rPr>
            </w:pPr>
          </w:p>
        </w:tc>
        <w:tc>
          <w:tcPr>
            <w:tcW w:w="709" w:type="dxa"/>
          </w:tcPr>
          <w:p w14:paraId="3FA03887" w14:textId="77777777" w:rsidR="009664A0" w:rsidRDefault="009664A0" w:rsidP="00C275D2">
            <w:pPr>
              <w:rPr>
                <w:sz w:val="20"/>
                <w:szCs w:val="20"/>
                <w:lang w:val="en-US"/>
              </w:rPr>
            </w:pPr>
          </w:p>
        </w:tc>
      </w:tr>
      <w:tr w:rsidR="009664A0" w:rsidRPr="00F46F9E" w14:paraId="3FD9202B" w14:textId="77777777" w:rsidTr="009B3CE3">
        <w:tc>
          <w:tcPr>
            <w:tcW w:w="673" w:type="dxa"/>
          </w:tcPr>
          <w:p w14:paraId="6451F727" w14:textId="77777777" w:rsidR="009664A0" w:rsidRPr="00545E0B" w:rsidRDefault="009664A0" w:rsidP="00C275D2">
            <w:pPr>
              <w:jc w:val="center"/>
              <w:rPr>
                <w:sz w:val="20"/>
                <w:szCs w:val="20"/>
                <w:lang w:val="en-US"/>
              </w:rPr>
            </w:pPr>
            <w:r>
              <w:rPr>
                <w:sz w:val="20"/>
                <w:szCs w:val="20"/>
                <w:lang w:val="en-US"/>
              </w:rPr>
              <w:lastRenderedPageBreak/>
              <w:t>4.4</w:t>
            </w:r>
          </w:p>
        </w:tc>
        <w:tc>
          <w:tcPr>
            <w:tcW w:w="717" w:type="dxa"/>
          </w:tcPr>
          <w:p w14:paraId="37837DF1" w14:textId="77777777" w:rsidR="009664A0" w:rsidRPr="00545E0B" w:rsidRDefault="009664A0" w:rsidP="00C275D2">
            <w:pPr>
              <w:rPr>
                <w:sz w:val="20"/>
                <w:szCs w:val="20"/>
                <w:lang w:val="en-US"/>
              </w:rPr>
            </w:pPr>
            <w:r w:rsidRPr="00545E0B">
              <w:rPr>
                <w:sz w:val="20"/>
                <w:szCs w:val="20"/>
                <w:lang w:val="en-US"/>
              </w:rPr>
              <w:t>LB-1</w:t>
            </w:r>
          </w:p>
        </w:tc>
        <w:tc>
          <w:tcPr>
            <w:tcW w:w="5239" w:type="dxa"/>
          </w:tcPr>
          <w:p w14:paraId="4A8365A2" w14:textId="77777777" w:rsidR="009664A0" w:rsidRPr="00545E0B" w:rsidRDefault="009664A0" w:rsidP="00C275D2">
            <w:pPr>
              <w:rPr>
                <w:sz w:val="20"/>
                <w:szCs w:val="20"/>
                <w:lang w:val="en-US"/>
              </w:rPr>
            </w:pPr>
            <w:r w:rsidRPr="00545E0B">
              <w:rPr>
                <w:sz w:val="20"/>
                <w:szCs w:val="20"/>
                <w:lang w:val="en-US"/>
              </w:rPr>
              <w:t>Live births by place of occurrence and sex of child</w:t>
            </w:r>
            <w:r w:rsidRPr="00545E0B">
              <w:rPr>
                <w:sz w:val="20"/>
                <w:szCs w:val="20"/>
                <w:vertAlign w:val="superscript"/>
                <w:lang w:val="en-US"/>
              </w:rPr>
              <w:t>1</w:t>
            </w:r>
          </w:p>
        </w:tc>
        <w:tc>
          <w:tcPr>
            <w:tcW w:w="709" w:type="dxa"/>
          </w:tcPr>
          <w:p w14:paraId="2DDEE4F3" w14:textId="77777777" w:rsidR="009664A0" w:rsidRDefault="009664A0" w:rsidP="00C275D2">
            <w:pPr>
              <w:rPr>
                <w:sz w:val="20"/>
                <w:szCs w:val="20"/>
                <w:lang w:val="en-US"/>
              </w:rPr>
            </w:pPr>
          </w:p>
        </w:tc>
        <w:tc>
          <w:tcPr>
            <w:tcW w:w="1842" w:type="dxa"/>
          </w:tcPr>
          <w:p w14:paraId="5B0203BC" w14:textId="77777777" w:rsidR="009664A0" w:rsidRPr="00545E0B" w:rsidRDefault="009664A0" w:rsidP="00C275D2">
            <w:pPr>
              <w:rPr>
                <w:sz w:val="20"/>
                <w:szCs w:val="20"/>
                <w:lang w:val="en-US"/>
              </w:rPr>
            </w:pPr>
          </w:p>
        </w:tc>
        <w:tc>
          <w:tcPr>
            <w:tcW w:w="709" w:type="dxa"/>
          </w:tcPr>
          <w:p w14:paraId="77562BBE" w14:textId="77777777" w:rsidR="009664A0" w:rsidRPr="00545E0B" w:rsidRDefault="009664A0" w:rsidP="00C275D2">
            <w:pPr>
              <w:rPr>
                <w:b/>
                <w:sz w:val="20"/>
                <w:szCs w:val="20"/>
                <w:lang w:val="en-US"/>
              </w:rPr>
            </w:pPr>
          </w:p>
        </w:tc>
      </w:tr>
      <w:tr w:rsidR="009664A0" w:rsidRPr="00F46F9E" w14:paraId="0BCE4A0B" w14:textId="77777777" w:rsidTr="009B3CE3">
        <w:tc>
          <w:tcPr>
            <w:tcW w:w="673" w:type="dxa"/>
          </w:tcPr>
          <w:p w14:paraId="07B3ED1D" w14:textId="77777777" w:rsidR="009664A0" w:rsidRPr="00545E0B" w:rsidRDefault="009664A0" w:rsidP="00C275D2">
            <w:pPr>
              <w:jc w:val="center"/>
              <w:rPr>
                <w:sz w:val="20"/>
                <w:szCs w:val="20"/>
                <w:lang w:val="en-US"/>
              </w:rPr>
            </w:pPr>
            <w:r>
              <w:rPr>
                <w:sz w:val="20"/>
                <w:szCs w:val="20"/>
                <w:lang w:val="en-US"/>
              </w:rPr>
              <w:t>4.5</w:t>
            </w:r>
          </w:p>
        </w:tc>
        <w:tc>
          <w:tcPr>
            <w:tcW w:w="717" w:type="dxa"/>
          </w:tcPr>
          <w:p w14:paraId="1C9C1CB2" w14:textId="77777777" w:rsidR="009664A0" w:rsidRPr="00545E0B" w:rsidRDefault="009664A0" w:rsidP="00C275D2">
            <w:pPr>
              <w:rPr>
                <w:sz w:val="20"/>
                <w:szCs w:val="20"/>
                <w:lang w:val="en-US"/>
              </w:rPr>
            </w:pPr>
            <w:r w:rsidRPr="00545E0B">
              <w:rPr>
                <w:sz w:val="20"/>
                <w:szCs w:val="20"/>
                <w:lang w:val="en-US"/>
              </w:rPr>
              <w:t>LB-2</w:t>
            </w:r>
          </w:p>
        </w:tc>
        <w:tc>
          <w:tcPr>
            <w:tcW w:w="5239" w:type="dxa"/>
          </w:tcPr>
          <w:p w14:paraId="2C05A41E" w14:textId="77777777" w:rsidR="009664A0" w:rsidRPr="00545E0B" w:rsidRDefault="009664A0" w:rsidP="00C275D2">
            <w:pPr>
              <w:rPr>
                <w:sz w:val="20"/>
                <w:szCs w:val="20"/>
                <w:lang w:val="en-US"/>
              </w:rPr>
            </w:pPr>
            <w:r w:rsidRPr="00545E0B">
              <w:rPr>
                <w:sz w:val="20"/>
                <w:szCs w:val="20"/>
                <w:lang w:val="en-US"/>
              </w:rPr>
              <w:t>Live births by place of occurrence and place of usual residence of mother</w:t>
            </w:r>
          </w:p>
        </w:tc>
        <w:tc>
          <w:tcPr>
            <w:tcW w:w="709" w:type="dxa"/>
          </w:tcPr>
          <w:p w14:paraId="6F75E95D" w14:textId="77777777" w:rsidR="009664A0" w:rsidRDefault="009664A0" w:rsidP="00C275D2">
            <w:pPr>
              <w:rPr>
                <w:sz w:val="20"/>
                <w:szCs w:val="20"/>
                <w:lang w:val="en-US"/>
              </w:rPr>
            </w:pPr>
          </w:p>
        </w:tc>
        <w:tc>
          <w:tcPr>
            <w:tcW w:w="1842" w:type="dxa"/>
          </w:tcPr>
          <w:p w14:paraId="19868628" w14:textId="77777777" w:rsidR="009664A0" w:rsidRPr="00545E0B" w:rsidRDefault="009664A0" w:rsidP="00C275D2">
            <w:pPr>
              <w:rPr>
                <w:sz w:val="20"/>
                <w:szCs w:val="20"/>
                <w:lang w:val="en-US"/>
              </w:rPr>
            </w:pPr>
          </w:p>
        </w:tc>
        <w:tc>
          <w:tcPr>
            <w:tcW w:w="709" w:type="dxa"/>
          </w:tcPr>
          <w:p w14:paraId="58D55943" w14:textId="77777777" w:rsidR="009664A0" w:rsidRPr="00545E0B" w:rsidRDefault="009664A0" w:rsidP="00C275D2">
            <w:pPr>
              <w:rPr>
                <w:b/>
                <w:sz w:val="20"/>
                <w:szCs w:val="20"/>
                <w:lang w:val="en-US"/>
              </w:rPr>
            </w:pPr>
          </w:p>
        </w:tc>
      </w:tr>
      <w:tr w:rsidR="009664A0" w:rsidRPr="008A5626" w14:paraId="63470BE0" w14:textId="77777777" w:rsidTr="009B3CE3">
        <w:tc>
          <w:tcPr>
            <w:tcW w:w="673" w:type="dxa"/>
          </w:tcPr>
          <w:p w14:paraId="03FB2E4A" w14:textId="77777777" w:rsidR="009664A0" w:rsidRPr="00545E0B" w:rsidRDefault="009664A0" w:rsidP="00C275D2">
            <w:pPr>
              <w:rPr>
                <w:i/>
                <w:sz w:val="20"/>
                <w:szCs w:val="20"/>
                <w:lang w:val="en-US"/>
              </w:rPr>
            </w:pPr>
          </w:p>
        </w:tc>
        <w:tc>
          <w:tcPr>
            <w:tcW w:w="717" w:type="dxa"/>
          </w:tcPr>
          <w:p w14:paraId="562B7964" w14:textId="77777777" w:rsidR="009664A0" w:rsidRPr="00545E0B" w:rsidRDefault="009664A0" w:rsidP="00C275D2">
            <w:pPr>
              <w:rPr>
                <w:i/>
                <w:sz w:val="20"/>
                <w:szCs w:val="20"/>
                <w:lang w:val="en-US"/>
              </w:rPr>
            </w:pPr>
          </w:p>
        </w:tc>
        <w:tc>
          <w:tcPr>
            <w:tcW w:w="5239" w:type="dxa"/>
          </w:tcPr>
          <w:p w14:paraId="5CDCC71F" w14:textId="77777777" w:rsidR="009664A0" w:rsidRPr="00545E0B" w:rsidRDefault="009664A0" w:rsidP="00C275D2">
            <w:pPr>
              <w:rPr>
                <w:b/>
                <w:sz w:val="20"/>
                <w:szCs w:val="20"/>
                <w:lang w:val="en-US"/>
              </w:rPr>
            </w:pPr>
            <w:r w:rsidRPr="00545E0B">
              <w:rPr>
                <w:b/>
                <w:sz w:val="20"/>
                <w:szCs w:val="20"/>
                <w:lang w:val="en-US"/>
              </w:rPr>
              <w:t>Second priority tables</w:t>
            </w:r>
          </w:p>
        </w:tc>
        <w:tc>
          <w:tcPr>
            <w:tcW w:w="709" w:type="dxa"/>
          </w:tcPr>
          <w:p w14:paraId="1CCFC947" w14:textId="77777777" w:rsidR="009664A0" w:rsidRPr="00545E0B" w:rsidRDefault="009664A0" w:rsidP="00C275D2">
            <w:pPr>
              <w:rPr>
                <w:b/>
                <w:sz w:val="20"/>
                <w:szCs w:val="20"/>
                <w:lang w:val="en-US"/>
              </w:rPr>
            </w:pPr>
          </w:p>
        </w:tc>
        <w:tc>
          <w:tcPr>
            <w:tcW w:w="1842" w:type="dxa"/>
          </w:tcPr>
          <w:p w14:paraId="6A697A8A" w14:textId="77777777" w:rsidR="009664A0" w:rsidRPr="00545E0B" w:rsidRDefault="009664A0" w:rsidP="00C275D2">
            <w:pPr>
              <w:rPr>
                <w:b/>
                <w:sz w:val="20"/>
                <w:szCs w:val="20"/>
                <w:lang w:val="en-US"/>
              </w:rPr>
            </w:pPr>
          </w:p>
        </w:tc>
        <w:tc>
          <w:tcPr>
            <w:tcW w:w="709" w:type="dxa"/>
          </w:tcPr>
          <w:p w14:paraId="6B8EE07D" w14:textId="77777777" w:rsidR="009664A0" w:rsidRPr="00545E0B" w:rsidRDefault="009664A0" w:rsidP="00C275D2">
            <w:pPr>
              <w:rPr>
                <w:b/>
                <w:sz w:val="20"/>
                <w:szCs w:val="20"/>
                <w:lang w:val="en-US"/>
              </w:rPr>
            </w:pPr>
          </w:p>
        </w:tc>
      </w:tr>
      <w:tr w:rsidR="009664A0" w:rsidRPr="00F46F9E" w14:paraId="4F501ACA" w14:textId="77777777" w:rsidTr="009B3CE3">
        <w:tc>
          <w:tcPr>
            <w:tcW w:w="673" w:type="dxa"/>
          </w:tcPr>
          <w:p w14:paraId="379F82F1" w14:textId="77777777" w:rsidR="009664A0" w:rsidRPr="00545E0B" w:rsidRDefault="009664A0" w:rsidP="00C275D2">
            <w:pPr>
              <w:rPr>
                <w:i/>
                <w:sz w:val="20"/>
                <w:szCs w:val="20"/>
                <w:lang w:val="en-US"/>
              </w:rPr>
            </w:pPr>
          </w:p>
        </w:tc>
        <w:tc>
          <w:tcPr>
            <w:tcW w:w="717" w:type="dxa"/>
          </w:tcPr>
          <w:p w14:paraId="7D6F26F9" w14:textId="77777777" w:rsidR="009664A0" w:rsidRPr="00545E0B" w:rsidRDefault="009664A0" w:rsidP="00C275D2">
            <w:pPr>
              <w:rPr>
                <w:sz w:val="20"/>
                <w:szCs w:val="20"/>
                <w:lang w:val="en-US"/>
              </w:rPr>
            </w:pPr>
            <w:r w:rsidRPr="00545E0B">
              <w:rPr>
                <w:sz w:val="20"/>
                <w:szCs w:val="20"/>
                <w:lang w:val="en-US"/>
              </w:rPr>
              <w:t>LB-3</w:t>
            </w:r>
          </w:p>
        </w:tc>
        <w:tc>
          <w:tcPr>
            <w:tcW w:w="5239" w:type="dxa"/>
          </w:tcPr>
          <w:p w14:paraId="2C370CFA" w14:textId="77777777" w:rsidR="009664A0" w:rsidRPr="00545E0B" w:rsidRDefault="009664A0" w:rsidP="00C275D2">
            <w:pPr>
              <w:rPr>
                <w:sz w:val="20"/>
                <w:szCs w:val="20"/>
                <w:lang w:val="en-US"/>
              </w:rPr>
            </w:pPr>
            <w:r w:rsidRPr="00545E0B">
              <w:rPr>
                <w:sz w:val="20"/>
                <w:szCs w:val="20"/>
                <w:lang w:val="en-US"/>
              </w:rPr>
              <w:t>Live births by place of registration, month of occurrence and month of registration</w:t>
            </w:r>
          </w:p>
        </w:tc>
        <w:tc>
          <w:tcPr>
            <w:tcW w:w="709" w:type="dxa"/>
          </w:tcPr>
          <w:p w14:paraId="56F9A9A9" w14:textId="77777777" w:rsidR="009664A0" w:rsidRPr="00545E0B" w:rsidRDefault="009664A0" w:rsidP="00C275D2">
            <w:pPr>
              <w:rPr>
                <w:b/>
                <w:sz w:val="20"/>
                <w:szCs w:val="20"/>
                <w:lang w:val="en-US"/>
              </w:rPr>
            </w:pPr>
          </w:p>
        </w:tc>
        <w:tc>
          <w:tcPr>
            <w:tcW w:w="1842" w:type="dxa"/>
          </w:tcPr>
          <w:p w14:paraId="42EEA63D" w14:textId="77777777" w:rsidR="009664A0" w:rsidRPr="00545E0B" w:rsidRDefault="009664A0" w:rsidP="00C275D2">
            <w:pPr>
              <w:rPr>
                <w:b/>
                <w:sz w:val="20"/>
                <w:szCs w:val="20"/>
                <w:lang w:val="en-US"/>
              </w:rPr>
            </w:pPr>
          </w:p>
        </w:tc>
        <w:tc>
          <w:tcPr>
            <w:tcW w:w="709" w:type="dxa"/>
          </w:tcPr>
          <w:p w14:paraId="586C56F0" w14:textId="77777777" w:rsidR="009664A0" w:rsidRPr="00545E0B" w:rsidRDefault="009664A0" w:rsidP="00C275D2">
            <w:pPr>
              <w:rPr>
                <w:b/>
                <w:sz w:val="20"/>
                <w:szCs w:val="20"/>
                <w:lang w:val="en-US"/>
              </w:rPr>
            </w:pPr>
          </w:p>
        </w:tc>
      </w:tr>
      <w:tr w:rsidR="009664A0" w:rsidRPr="00F46F9E" w14:paraId="3B419F0F" w14:textId="77777777" w:rsidTr="009B3CE3">
        <w:tc>
          <w:tcPr>
            <w:tcW w:w="673" w:type="dxa"/>
          </w:tcPr>
          <w:p w14:paraId="4F209CE9" w14:textId="77777777" w:rsidR="009664A0" w:rsidRPr="00545E0B" w:rsidRDefault="009664A0" w:rsidP="00C275D2">
            <w:pPr>
              <w:rPr>
                <w:i/>
                <w:sz w:val="20"/>
                <w:szCs w:val="20"/>
                <w:lang w:val="en-US"/>
              </w:rPr>
            </w:pPr>
          </w:p>
        </w:tc>
        <w:tc>
          <w:tcPr>
            <w:tcW w:w="717" w:type="dxa"/>
          </w:tcPr>
          <w:p w14:paraId="31307535" w14:textId="77777777" w:rsidR="009664A0" w:rsidRPr="00545E0B" w:rsidRDefault="009664A0" w:rsidP="00C275D2">
            <w:pPr>
              <w:rPr>
                <w:sz w:val="20"/>
                <w:szCs w:val="20"/>
                <w:lang w:val="en-US"/>
              </w:rPr>
            </w:pPr>
            <w:r w:rsidRPr="00545E0B">
              <w:rPr>
                <w:sz w:val="20"/>
                <w:szCs w:val="20"/>
                <w:lang w:val="en-US"/>
              </w:rPr>
              <w:t>LB-9</w:t>
            </w:r>
          </w:p>
        </w:tc>
        <w:tc>
          <w:tcPr>
            <w:tcW w:w="5239" w:type="dxa"/>
          </w:tcPr>
          <w:p w14:paraId="2B0D2E93" w14:textId="77777777" w:rsidR="009664A0" w:rsidRPr="00545E0B" w:rsidRDefault="009664A0" w:rsidP="00C275D2">
            <w:pPr>
              <w:rPr>
                <w:sz w:val="20"/>
                <w:szCs w:val="20"/>
                <w:lang w:val="en-US"/>
              </w:rPr>
            </w:pPr>
            <w:r w:rsidRPr="00545E0B">
              <w:rPr>
                <w:sz w:val="20"/>
                <w:szCs w:val="20"/>
                <w:lang w:val="en-US"/>
              </w:rPr>
              <w:t>Live births by place of usual residence and age of mother, sex of child and live-birth order</w:t>
            </w:r>
          </w:p>
        </w:tc>
        <w:tc>
          <w:tcPr>
            <w:tcW w:w="709" w:type="dxa"/>
          </w:tcPr>
          <w:p w14:paraId="33C07959" w14:textId="77777777" w:rsidR="009664A0" w:rsidRPr="00545E0B" w:rsidRDefault="009664A0" w:rsidP="00C275D2">
            <w:pPr>
              <w:rPr>
                <w:b/>
                <w:sz w:val="20"/>
                <w:szCs w:val="20"/>
                <w:lang w:val="en-US"/>
              </w:rPr>
            </w:pPr>
          </w:p>
        </w:tc>
        <w:tc>
          <w:tcPr>
            <w:tcW w:w="1842" w:type="dxa"/>
          </w:tcPr>
          <w:p w14:paraId="79FC0ACB" w14:textId="77777777" w:rsidR="009664A0" w:rsidRPr="00545E0B" w:rsidRDefault="009664A0" w:rsidP="00C275D2">
            <w:pPr>
              <w:rPr>
                <w:b/>
                <w:sz w:val="20"/>
                <w:szCs w:val="20"/>
                <w:lang w:val="en-US"/>
              </w:rPr>
            </w:pPr>
          </w:p>
        </w:tc>
        <w:tc>
          <w:tcPr>
            <w:tcW w:w="709" w:type="dxa"/>
          </w:tcPr>
          <w:p w14:paraId="5537082E" w14:textId="77777777" w:rsidR="009664A0" w:rsidRPr="00545E0B" w:rsidRDefault="009664A0" w:rsidP="00C275D2">
            <w:pPr>
              <w:rPr>
                <w:b/>
                <w:sz w:val="20"/>
                <w:szCs w:val="20"/>
                <w:lang w:val="en-US"/>
              </w:rPr>
            </w:pPr>
          </w:p>
        </w:tc>
      </w:tr>
      <w:tr w:rsidR="009664A0" w:rsidRPr="00F46F9E" w14:paraId="0218CDAA" w14:textId="77777777" w:rsidTr="009B3CE3">
        <w:tc>
          <w:tcPr>
            <w:tcW w:w="673" w:type="dxa"/>
          </w:tcPr>
          <w:p w14:paraId="5F7FCDD3" w14:textId="77777777" w:rsidR="009664A0" w:rsidRPr="00545E0B" w:rsidRDefault="009664A0" w:rsidP="00C275D2">
            <w:pPr>
              <w:rPr>
                <w:i/>
                <w:sz w:val="20"/>
                <w:szCs w:val="20"/>
                <w:lang w:val="en-US"/>
              </w:rPr>
            </w:pPr>
          </w:p>
        </w:tc>
        <w:tc>
          <w:tcPr>
            <w:tcW w:w="717" w:type="dxa"/>
          </w:tcPr>
          <w:p w14:paraId="45080D84" w14:textId="77777777" w:rsidR="009664A0" w:rsidRPr="00545E0B" w:rsidRDefault="009664A0" w:rsidP="00C275D2">
            <w:pPr>
              <w:rPr>
                <w:sz w:val="20"/>
                <w:szCs w:val="20"/>
                <w:lang w:val="en-US"/>
              </w:rPr>
            </w:pPr>
            <w:r w:rsidRPr="00545E0B">
              <w:rPr>
                <w:sz w:val="20"/>
                <w:szCs w:val="20"/>
                <w:lang w:val="en-US"/>
              </w:rPr>
              <w:t>LB-11</w:t>
            </w:r>
          </w:p>
        </w:tc>
        <w:tc>
          <w:tcPr>
            <w:tcW w:w="5239" w:type="dxa"/>
          </w:tcPr>
          <w:p w14:paraId="60FB5013" w14:textId="77777777" w:rsidR="009664A0" w:rsidRPr="00545E0B" w:rsidRDefault="009664A0" w:rsidP="00C275D2">
            <w:pPr>
              <w:rPr>
                <w:sz w:val="20"/>
                <w:szCs w:val="20"/>
                <w:lang w:val="en-US"/>
              </w:rPr>
            </w:pPr>
            <w:r w:rsidRPr="00545E0B">
              <w:rPr>
                <w:sz w:val="20"/>
                <w:szCs w:val="20"/>
                <w:lang w:val="en-US"/>
              </w:rPr>
              <w:t>Live births by place of birth, place of usual residence and age of mother</w:t>
            </w:r>
          </w:p>
        </w:tc>
        <w:tc>
          <w:tcPr>
            <w:tcW w:w="709" w:type="dxa"/>
          </w:tcPr>
          <w:p w14:paraId="243BE1EA" w14:textId="77777777" w:rsidR="009664A0" w:rsidRPr="00545E0B" w:rsidRDefault="009664A0" w:rsidP="00C275D2">
            <w:pPr>
              <w:rPr>
                <w:b/>
                <w:sz w:val="20"/>
                <w:szCs w:val="20"/>
                <w:lang w:val="en-US"/>
              </w:rPr>
            </w:pPr>
          </w:p>
        </w:tc>
        <w:tc>
          <w:tcPr>
            <w:tcW w:w="1842" w:type="dxa"/>
          </w:tcPr>
          <w:p w14:paraId="28568EE6" w14:textId="77777777" w:rsidR="009664A0" w:rsidRPr="00545E0B" w:rsidRDefault="009664A0" w:rsidP="00C275D2">
            <w:pPr>
              <w:rPr>
                <w:b/>
                <w:sz w:val="20"/>
                <w:szCs w:val="20"/>
                <w:lang w:val="en-US"/>
              </w:rPr>
            </w:pPr>
          </w:p>
        </w:tc>
        <w:tc>
          <w:tcPr>
            <w:tcW w:w="709" w:type="dxa"/>
          </w:tcPr>
          <w:p w14:paraId="1BB4CC92" w14:textId="77777777" w:rsidR="009664A0" w:rsidRPr="00545E0B" w:rsidRDefault="009664A0" w:rsidP="00C275D2">
            <w:pPr>
              <w:rPr>
                <w:b/>
                <w:sz w:val="20"/>
                <w:szCs w:val="20"/>
                <w:lang w:val="en-US"/>
              </w:rPr>
            </w:pPr>
          </w:p>
        </w:tc>
      </w:tr>
      <w:tr w:rsidR="009664A0" w:rsidRPr="00F46F9E" w14:paraId="39181FEB" w14:textId="77777777" w:rsidTr="009B3CE3">
        <w:tc>
          <w:tcPr>
            <w:tcW w:w="673" w:type="dxa"/>
          </w:tcPr>
          <w:p w14:paraId="0C96B752" w14:textId="77777777" w:rsidR="009664A0" w:rsidRPr="00545E0B" w:rsidRDefault="009664A0" w:rsidP="00C275D2">
            <w:pPr>
              <w:rPr>
                <w:i/>
                <w:sz w:val="20"/>
                <w:szCs w:val="20"/>
                <w:lang w:val="en-US"/>
              </w:rPr>
            </w:pPr>
          </w:p>
        </w:tc>
        <w:tc>
          <w:tcPr>
            <w:tcW w:w="717" w:type="dxa"/>
          </w:tcPr>
          <w:p w14:paraId="0D037FFD" w14:textId="77777777" w:rsidR="009664A0" w:rsidRPr="00545E0B" w:rsidRDefault="009664A0" w:rsidP="00C275D2">
            <w:pPr>
              <w:rPr>
                <w:sz w:val="20"/>
                <w:szCs w:val="20"/>
                <w:lang w:val="en-US"/>
              </w:rPr>
            </w:pPr>
            <w:r w:rsidRPr="00545E0B">
              <w:rPr>
                <w:sz w:val="20"/>
                <w:szCs w:val="20"/>
                <w:lang w:val="en-US"/>
              </w:rPr>
              <w:t>LB-13</w:t>
            </w:r>
          </w:p>
        </w:tc>
        <w:tc>
          <w:tcPr>
            <w:tcW w:w="5239" w:type="dxa"/>
          </w:tcPr>
          <w:p w14:paraId="5A51C40C" w14:textId="77777777" w:rsidR="009664A0" w:rsidRPr="00545E0B" w:rsidRDefault="009664A0" w:rsidP="00C275D2">
            <w:pPr>
              <w:rPr>
                <w:sz w:val="20"/>
                <w:szCs w:val="20"/>
                <w:lang w:val="en-US"/>
              </w:rPr>
            </w:pPr>
            <w:r w:rsidRPr="00545E0B">
              <w:rPr>
                <w:sz w:val="20"/>
                <w:szCs w:val="20"/>
                <w:lang w:val="en-US"/>
              </w:rPr>
              <w:t>Live births by place of occurrence, site of delivery and attendant at birth</w:t>
            </w:r>
          </w:p>
        </w:tc>
        <w:tc>
          <w:tcPr>
            <w:tcW w:w="709" w:type="dxa"/>
          </w:tcPr>
          <w:p w14:paraId="0DDAE552" w14:textId="77777777" w:rsidR="009664A0" w:rsidRPr="00545E0B" w:rsidRDefault="009664A0" w:rsidP="00C275D2">
            <w:pPr>
              <w:rPr>
                <w:b/>
                <w:sz w:val="20"/>
                <w:szCs w:val="20"/>
                <w:lang w:val="en-US"/>
              </w:rPr>
            </w:pPr>
          </w:p>
        </w:tc>
        <w:tc>
          <w:tcPr>
            <w:tcW w:w="1842" w:type="dxa"/>
          </w:tcPr>
          <w:p w14:paraId="219C2906" w14:textId="77777777" w:rsidR="009664A0" w:rsidRPr="00545E0B" w:rsidRDefault="009664A0" w:rsidP="00C275D2">
            <w:pPr>
              <w:rPr>
                <w:b/>
                <w:sz w:val="20"/>
                <w:szCs w:val="20"/>
                <w:lang w:val="en-US"/>
              </w:rPr>
            </w:pPr>
          </w:p>
        </w:tc>
        <w:tc>
          <w:tcPr>
            <w:tcW w:w="709" w:type="dxa"/>
          </w:tcPr>
          <w:p w14:paraId="7EDE816D" w14:textId="77777777" w:rsidR="009664A0" w:rsidRPr="00545E0B" w:rsidRDefault="009664A0" w:rsidP="00C275D2">
            <w:pPr>
              <w:rPr>
                <w:b/>
                <w:sz w:val="20"/>
                <w:szCs w:val="20"/>
                <w:lang w:val="en-US"/>
              </w:rPr>
            </w:pPr>
          </w:p>
        </w:tc>
      </w:tr>
      <w:tr w:rsidR="009664A0" w:rsidRPr="00F46F9E" w14:paraId="6104B15D" w14:textId="77777777" w:rsidTr="009B3CE3">
        <w:tc>
          <w:tcPr>
            <w:tcW w:w="673" w:type="dxa"/>
          </w:tcPr>
          <w:p w14:paraId="6D8D54CF" w14:textId="77777777" w:rsidR="009664A0" w:rsidRPr="00545E0B" w:rsidRDefault="009664A0" w:rsidP="00C275D2">
            <w:pPr>
              <w:rPr>
                <w:i/>
                <w:sz w:val="20"/>
                <w:szCs w:val="20"/>
                <w:lang w:val="en-US"/>
              </w:rPr>
            </w:pPr>
          </w:p>
        </w:tc>
        <w:tc>
          <w:tcPr>
            <w:tcW w:w="717" w:type="dxa"/>
          </w:tcPr>
          <w:p w14:paraId="61FB6C41" w14:textId="77777777" w:rsidR="009664A0" w:rsidRPr="00545E0B" w:rsidRDefault="009664A0" w:rsidP="00C275D2">
            <w:pPr>
              <w:rPr>
                <w:sz w:val="20"/>
                <w:szCs w:val="20"/>
                <w:lang w:val="en-US"/>
              </w:rPr>
            </w:pPr>
            <w:r w:rsidRPr="00545E0B">
              <w:rPr>
                <w:sz w:val="20"/>
                <w:szCs w:val="20"/>
                <w:lang w:val="en-US"/>
              </w:rPr>
              <w:t>LB-4</w:t>
            </w:r>
          </w:p>
        </w:tc>
        <w:tc>
          <w:tcPr>
            <w:tcW w:w="5239" w:type="dxa"/>
          </w:tcPr>
          <w:p w14:paraId="0574D88D" w14:textId="77777777" w:rsidR="009664A0" w:rsidRPr="00545E0B" w:rsidRDefault="009664A0" w:rsidP="00C275D2">
            <w:pPr>
              <w:rPr>
                <w:sz w:val="20"/>
                <w:szCs w:val="20"/>
                <w:lang w:val="en-US"/>
              </w:rPr>
            </w:pPr>
            <w:r w:rsidRPr="00545E0B">
              <w:rPr>
                <w:sz w:val="20"/>
                <w:szCs w:val="20"/>
                <w:lang w:val="en-US"/>
              </w:rPr>
              <w:t>Live births by month, place of occurrence and place of usual residence of mother</w:t>
            </w:r>
          </w:p>
        </w:tc>
        <w:tc>
          <w:tcPr>
            <w:tcW w:w="709" w:type="dxa"/>
          </w:tcPr>
          <w:p w14:paraId="6EA45204" w14:textId="77777777" w:rsidR="009664A0" w:rsidRPr="00545E0B" w:rsidRDefault="009664A0" w:rsidP="00C275D2">
            <w:pPr>
              <w:rPr>
                <w:b/>
                <w:sz w:val="20"/>
                <w:szCs w:val="20"/>
                <w:lang w:val="en-US"/>
              </w:rPr>
            </w:pPr>
          </w:p>
        </w:tc>
        <w:tc>
          <w:tcPr>
            <w:tcW w:w="1842" w:type="dxa"/>
          </w:tcPr>
          <w:p w14:paraId="30EB5785" w14:textId="77777777" w:rsidR="009664A0" w:rsidRPr="00545E0B" w:rsidRDefault="009664A0" w:rsidP="00C275D2">
            <w:pPr>
              <w:rPr>
                <w:b/>
                <w:sz w:val="20"/>
                <w:szCs w:val="20"/>
                <w:lang w:val="en-US"/>
              </w:rPr>
            </w:pPr>
          </w:p>
        </w:tc>
        <w:tc>
          <w:tcPr>
            <w:tcW w:w="709" w:type="dxa"/>
          </w:tcPr>
          <w:p w14:paraId="4F894ABA" w14:textId="77777777" w:rsidR="009664A0" w:rsidRPr="00545E0B" w:rsidRDefault="009664A0" w:rsidP="00C275D2">
            <w:pPr>
              <w:rPr>
                <w:b/>
                <w:sz w:val="20"/>
                <w:szCs w:val="20"/>
                <w:lang w:val="en-US"/>
              </w:rPr>
            </w:pPr>
          </w:p>
        </w:tc>
      </w:tr>
      <w:tr w:rsidR="009664A0" w:rsidRPr="00F46F9E" w14:paraId="29B73E7D" w14:textId="77777777" w:rsidTr="009B3CE3">
        <w:tc>
          <w:tcPr>
            <w:tcW w:w="673" w:type="dxa"/>
          </w:tcPr>
          <w:p w14:paraId="0C1516ED" w14:textId="77777777" w:rsidR="009664A0" w:rsidRPr="00545E0B" w:rsidRDefault="009664A0" w:rsidP="00C275D2">
            <w:pPr>
              <w:rPr>
                <w:sz w:val="20"/>
                <w:szCs w:val="20"/>
                <w:lang w:val="en-US"/>
              </w:rPr>
            </w:pPr>
          </w:p>
        </w:tc>
        <w:tc>
          <w:tcPr>
            <w:tcW w:w="717" w:type="dxa"/>
          </w:tcPr>
          <w:p w14:paraId="201D4948" w14:textId="77777777" w:rsidR="009664A0" w:rsidRPr="00545E0B" w:rsidRDefault="009664A0" w:rsidP="00C275D2">
            <w:pPr>
              <w:rPr>
                <w:i/>
                <w:sz w:val="20"/>
                <w:szCs w:val="20"/>
                <w:lang w:val="en-US"/>
              </w:rPr>
            </w:pPr>
            <w:r w:rsidRPr="00545E0B">
              <w:rPr>
                <w:sz w:val="20"/>
                <w:szCs w:val="20"/>
                <w:lang w:val="en-US"/>
              </w:rPr>
              <w:t>LB-5</w:t>
            </w:r>
          </w:p>
        </w:tc>
        <w:tc>
          <w:tcPr>
            <w:tcW w:w="5239" w:type="dxa"/>
          </w:tcPr>
          <w:p w14:paraId="1E911810" w14:textId="77777777" w:rsidR="009664A0" w:rsidRPr="00545E0B" w:rsidRDefault="009664A0" w:rsidP="00C275D2">
            <w:pPr>
              <w:rPr>
                <w:sz w:val="20"/>
                <w:szCs w:val="20"/>
                <w:lang w:val="en-US"/>
              </w:rPr>
            </w:pPr>
            <w:r w:rsidRPr="00545E0B">
              <w:rPr>
                <w:sz w:val="20"/>
                <w:szCs w:val="20"/>
                <w:lang w:val="en-US"/>
              </w:rPr>
              <w:t>Live births by age, place of usual residence and marital status of mother</w:t>
            </w:r>
          </w:p>
        </w:tc>
        <w:tc>
          <w:tcPr>
            <w:tcW w:w="709" w:type="dxa"/>
          </w:tcPr>
          <w:p w14:paraId="3F54ED89" w14:textId="77777777" w:rsidR="009664A0" w:rsidRPr="00545E0B" w:rsidRDefault="009664A0" w:rsidP="00C275D2">
            <w:pPr>
              <w:rPr>
                <w:sz w:val="20"/>
                <w:szCs w:val="20"/>
                <w:lang w:val="en-US"/>
              </w:rPr>
            </w:pPr>
          </w:p>
        </w:tc>
        <w:tc>
          <w:tcPr>
            <w:tcW w:w="1842" w:type="dxa"/>
          </w:tcPr>
          <w:p w14:paraId="382984CD" w14:textId="77777777" w:rsidR="009664A0" w:rsidRPr="00545E0B" w:rsidRDefault="009664A0" w:rsidP="00C275D2">
            <w:pPr>
              <w:rPr>
                <w:sz w:val="20"/>
                <w:szCs w:val="20"/>
                <w:lang w:val="en-US"/>
              </w:rPr>
            </w:pPr>
          </w:p>
        </w:tc>
        <w:tc>
          <w:tcPr>
            <w:tcW w:w="709" w:type="dxa"/>
          </w:tcPr>
          <w:p w14:paraId="2BD872C2" w14:textId="77777777" w:rsidR="009664A0" w:rsidRPr="00545E0B" w:rsidRDefault="009664A0" w:rsidP="00C275D2">
            <w:pPr>
              <w:rPr>
                <w:sz w:val="20"/>
                <w:szCs w:val="20"/>
                <w:lang w:val="en-US"/>
              </w:rPr>
            </w:pPr>
          </w:p>
        </w:tc>
      </w:tr>
      <w:tr w:rsidR="009664A0" w:rsidRPr="00F46F9E" w14:paraId="47919B13" w14:textId="77777777" w:rsidTr="009B3CE3">
        <w:tc>
          <w:tcPr>
            <w:tcW w:w="673" w:type="dxa"/>
          </w:tcPr>
          <w:p w14:paraId="75E51C38" w14:textId="77777777" w:rsidR="009664A0" w:rsidRPr="00545E0B" w:rsidRDefault="009664A0" w:rsidP="00C275D2">
            <w:pPr>
              <w:rPr>
                <w:sz w:val="20"/>
                <w:szCs w:val="20"/>
                <w:lang w:val="en-US"/>
              </w:rPr>
            </w:pPr>
          </w:p>
        </w:tc>
        <w:tc>
          <w:tcPr>
            <w:tcW w:w="717" w:type="dxa"/>
          </w:tcPr>
          <w:p w14:paraId="7178963D" w14:textId="77777777" w:rsidR="009664A0" w:rsidRPr="00545E0B" w:rsidRDefault="009664A0" w:rsidP="00C275D2">
            <w:pPr>
              <w:rPr>
                <w:sz w:val="20"/>
                <w:szCs w:val="20"/>
                <w:lang w:val="en-US"/>
              </w:rPr>
            </w:pPr>
            <w:r w:rsidRPr="00545E0B">
              <w:rPr>
                <w:sz w:val="20"/>
                <w:szCs w:val="20"/>
                <w:lang w:val="en-US"/>
              </w:rPr>
              <w:t>LB-6</w:t>
            </w:r>
          </w:p>
        </w:tc>
        <w:tc>
          <w:tcPr>
            <w:tcW w:w="5239" w:type="dxa"/>
          </w:tcPr>
          <w:p w14:paraId="3A2892C7" w14:textId="77777777" w:rsidR="009664A0" w:rsidRPr="00545E0B" w:rsidRDefault="009664A0" w:rsidP="00C275D2">
            <w:pPr>
              <w:rPr>
                <w:sz w:val="20"/>
                <w:szCs w:val="20"/>
                <w:lang w:val="en-US"/>
              </w:rPr>
            </w:pPr>
            <w:r w:rsidRPr="00545E0B">
              <w:rPr>
                <w:sz w:val="20"/>
                <w:szCs w:val="20"/>
                <w:lang w:val="en-US"/>
              </w:rPr>
              <w:t>Live births by age of father</w:t>
            </w:r>
          </w:p>
        </w:tc>
        <w:tc>
          <w:tcPr>
            <w:tcW w:w="709" w:type="dxa"/>
          </w:tcPr>
          <w:p w14:paraId="4193B66F" w14:textId="77777777" w:rsidR="009664A0" w:rsidRPr="00545E0B" w:rsidRDefault="009664A0" w:rsidP="00C275D2">
            <w:pPr>
              <w:rPr>
                <w:sz w:val="20"/>
                <w:szCs w:val="20"/>
                <w:lang w:val="en-US"/>
              </w:rPr>
            </w:pPr>
          </w:p>
        </w:tc>
        <w:tc>
          <w:tcPr>
            <w:tcW w:w="1842" w:type="dxa"/>
          </w:tcPr>
          <w:p w14:paraId="5ACA8781" w14:textId="77777777" w:rsidR="009664A0" w:rsidRPr="00545E0B" w:rsidRDefault="009664A0" w:rsidP="00C275D2">
            <w:pPr>
              <w:rPr>
                <w:sz w:val="20"/>
                <w:szCs w:val="20"/>
                <w:lang w:val="en-US"/>
              </w:rPr>
            </w:pPr>
          </w:p>
        </w:tc>
        <w:tc>
          <w:tcPr>
            <w:tcW w:w="709" w:type="dxa"/>
          </w:tcPr>
          <w:p w14:paraId="26BD4F22" w14:textId="77777777" w:rsidR="009664A0" w:rsidRPr="00545E0B" w:rsidRDefault="009664A0" w:rsidP="00C275D2">
            <w:pPr>
              <w:rPr>
                <w:sz w:val="20"/>
                <w:szCs w:val="20"/>
                <w:lang w:val="en-US"/>
              </w:rPr>
            </w:pPr>
          </w:p>
        </w:tc>
      </w:tr>
      <w:tr w:rsidR="009664A0" w:rsidRPr="00F46F9E" w14:paraId="071B88AE" w14:textId="77777777" w:rsidTr="009B3CE3">
        <w:tc>
          <w:tcPr>
            <w:tcW w:w="673" w:type="dxa"/>
          </w:tcPr>
          <w:p w14:paraId="37F70BEF" w14:textId="77777777" w:rsidR="009664A0" w:rsidRPr="00545E0B" w:rsidRDefault="009664A0" w:rsidP="00C275D2">
            <w:pPr>
              <w:rPr>
                <w:sz w:val="20"/>
                <w:szCs w:val="20"/>
                <w:lang w:val="en-US"/>
              </w:rPr>
            </w:pPr>
          </w:p>
        </w:tc>
        <w:tc>
          <w:tcPr>
            <w:tcW w:w="717" w:type="dxa"/>
          </w:tcPr>
          <w:p w14:paraId="1B91961C" w14:textId="77777777" w:rsidR="009664A0" w:rsidRPr="00545E0B" w:rsidRDefault="009664A0" w:rsidP="00C275D2">
            <w:pPr>
              <w:rPr>
                <w:i/>
                <w:sz w:val="20"/>
                <w:szCs w:val="20"/>
                <w:lang w:val="en-US"/>
              </w:rPr>
            </w:pPr>
            <w:r w:rsidRPr="00545E0B">
              <w:rPr>
                <w:sz w:val="20"/>
                <w:szCs w:val="20"/>
                <w:lang w:val="en-US"/>
              </w:rPr>
              <w:t>LB-7</w:t>
            </w:r>
          </w:p>
        </w:tc>
        <w:tc>
          <w:tcPr>
            <w:tcW w:w="5239" w:type="dxa"/>
          </w:tcPr>
          <w:p w14:paraId="3B38722F" w14:textId="77777777" w:rsidR="009664A0" w:rsidRPr="00545E0B" w:rsidRDefault="009664A0" w:rsidP="00C275D2">
            <w:pPr>
              <w:rPr>
                <w:sz w:val="20"/>
                <w:szCs w:val="20"/>
                <w:lang w:val="en-US"/>
              </w:rPr>
            </w:pPr>
            <w:r w:rsidRPr="00545E0B">
              <w:rPr>
                <w:sz w:val="20"/>
                <w:szCs w:val="20"/>
                <w:lang w:val="en-US"/>
              </w:rPr>
              <w:t>Live births by place of usual residence, age and educational attainment of mother</w:t>
            </w:r>
          </w:p>
        </w:tc>
        <w:tc>
          <w:tcPr>
            <w:tcW w:w="709" w:type="dxa"/>
          </w:tcPr>
          <w:p w14:paraId="7F814FE2" w14:textId="77777777" w:rsidR="009664A0" w:rsidRPr="00545E0B" w:rsidRDefault="009664A0" w:rsidP="00C275D2">
            <w:pPr>
              <w:rPr>
                <w:sz w:val="20"/>
                <w:szCs w:val="20"/>
                <w:lang w:val="en-US"/>
              </w:rPr>
            </w:pPr>
          </w:p>
        </w:tc>
        <w:tc>
          <w:tcPr>
            <w:tcW w:w="1842" w:type="dxa"/>
          </w:tcPr>
          <w:p w14:paraId="1EE29700" w14:textId="77777777" w:rsidR="009664A0" w:rsidRPr="00545E0B" w:rsidRDefault="009664A0" w:rsidP="00C275D2">
            <w:pPr>
              <w:rPr>
                <w:sz w:val="20"/>
                <w:szCs w:val="20"/>
                <w:lang w:val="en-US"/>
              </w:rPr>
            </w:pPr>
          </w:p>
        </w:tc>
        <w:tc>
          <w:tcPr>
            <w:tcW w:w="709" w:type="dxa"/>
          </w:tcPr>
          <w:p w14:paraId="75C7A540" w14:textId="77777777" w:rsidR="009664A0" w:rsidRPr="00545E0B" w:rsidRDefault="009664A0" w:rsidP="00C275D2">
            <w:pPr>
              <w:rPr>
                <w:sz w:val="20"/>
                <w:szCs w:val="20"/>
                <w:lang w:val="en-US"/>
              </w:rPr>
            </w:pPr>
          </w:p>
        </w:tc>
      </w:tr>
      <w:tr w:rsidR="009664A0" w:rsidRPr="00F46F9E" w14:paraId="13A6B201" w14:textId="77777777" w:rsidTr="009B3CE3">
        <w:tc>
          <w:tcPr>
            <w:tcW w:w="673" w:type="dxa"/>
          </w:tcPr>
          <w:p w14:paraId="46573B93" w14:textId="77777777" w:rsidR="009664A0" w:rsidRPr="00545E0B" w:rsidRDefault="009664A0" w:rsidP="00C275D2">
            <w:pPr>
              <w:rPr>
                <w:sz w:val="20"/>
                <w:szCs w:val="20"/>
                <w:lang w:val="en-US"/>
              </w:rPr>
            </w:pPr>
          </w:p>
        </w:tc>
        <w:tc>
          <w:tcPr>
            <w:tcW w:w="717" w:type="dxa"/>
          </w:tcPr>
          <w:p w14:paraId="1B95515E" w14:textId="77777777" w:rsidR="009664A0" w:rsidRPr="00545E0B" w:rsidRDefault="009664A0" w:rsidP="00C275D2">
            <w:pPr>
              <w:rPr>
                <w:i/>
                <w:sz w:val="20"/>
                <w:szCs w:val="20"/>
                <w:lang w:val="en-US"/>
              </w:rPr>
            </w:pPr>
            <w:r w:rsidRPr="00545E0B">
              <w:rPr>
                <w:sz w:val="20"/>
                <w:szCs w:val="20"/>
                <w:lang w:val="en-US"/>
              </w:rPr>
              <w:t>LB-8</w:t>
            </w:r>
          </w:p>
        </w:tc>
        <w:tc>
          <w:tcPr>
            <w:tcW w:w="5239" w:type="dxa"/>
          </w:tcPr>
          <w:p w14:paraId="4A5F4A41" w14:textId="77777777" w:rsidR="009664A0" w:rsidRPr="00545E0B" w:rsidRDefault="009664A0" w:rsidP="00C275D2">
            <w:pPr>
              <w:rPr>
                <w:sz w:val="20"/>
                <w:szCs w:val="20"/>
                <w:lang w:val="en-US"/>
              </w:rPr>
            </w:pPr>
            <w:r w:rsidRPr="00545E0B">
              <w:rPr>
                <w:sz w:val="20"/>
                <w:szCs w:val="20"/>
                <w:lang w:val="en-US"/>
              </w:rPr>
              <w:t>Live births by educational attainment and age of mother, and live-birth order</w:t>
            </w:r>
          </w:p>
        </w:tc>
        <w:tc>
          <w:tcPr>
            <w:tcW w:w="709" w:type="dxa"/>
          </w:tcPr>
          <w:p w14:paraId="44B087EA" w14:textId="77777777" w:rsidR="009664A0" w:rsidRPr="00545E0B" w:rsidRDefault="009664A0" w:rsidP="00C275D2">
            <w:pPr>
              <w:rPr>
                <w:sz w:val="20"/>
                <w:szCs w:val="20"/>
                <w:lang w:val="en-US"/>
              </w:rPr>
            </w:pPr>
          </w:p>
        </w:tc>
        <w:tc>
          <w:tcPr>
            <w:tcW w:w="1842" w:type="dxa"/>
          </w:tcPr>
          <w:p w14:paraId="435AEFDA" w14:textId="77777777" w:rsidR="009664A0" w:rsidRPr="00545E0B" w:rsidRDefault="009664A0" w:rsidP="00C275D2">
            <w:pPr>
              <w:rPr>
                <w:sz w:val="20"/>
                <w:szCs w:val="20"/>
                <w:lang w:val="en-US"/>
              </w:rPr>
            </w:pPr>
          </w:p>
        </w:tc>
        <w:tc>
          <w:tcPr>
            <w:tcW w:w="709" w:type="dxa"/>
          </w:tcPr>
          <w:p w14:paraId="12B061DA" w14:textId="77777777" w:rsidR="009664A0" w:rsidRPr="00545E0B" w:rsidRDefault="009664A0" w:rsidP="00C275D2">
            <w:pPr>
              <w:rPr>
                <w:sz w:val="20"/>
                <w:szCs w:val="20"/>
                <w:lang w:val="en-US"/>
              </w:rPr>
            </w:pPr>
          </w:p>
        </w:tc>
      </w:tr>
      <w:tr w:rsidR="009664A0" w:rsidRPr="00F46F9E" w14:paraId="298528F8" w14:textId="77777777" w:rsidTr="009B3CE3">
        <w:tc>
          <w:tcPr>
            <w:tcW w:w="673" w:type="dxa"/>
          </w:tcPr>
          <w:p w14:paraId="7D07809D" w14:textId="77777777" w:rsidR="009664A0" w:rsidRPr="00545E0B" w:rsidRDefault="009664A0" w:rsidP="00C275D2">
            <w:pPr>
              <w:rPr>
                <w:sz w:val="20"/>
                <w:szCs w:val="20"/>
                <w:lang w:val="en-US"/>
              </w:rPr>
            </w:pPr>
          </w:p>
        </w:tc>
        <w:tc>
          <w:tcPr>
            <w:tcW w:w="717" w:type="dxa"/>
          </w:tcPr>
          <w:p w14:paraId="23DE0657" w14:textId="77777777" w:rsidR="009664A0" w:rsidRPr="00545E0B" w:rsidRDefault="009664A0" w:rsidP="00C275D2">
            <w:pPr>
              <w:rPr>
                <w:i/>
                <w:sz w:val="20"/>
                <w:szCs w:val="20"/>
                <w:lang w:val="en-US"/>
              </w:rPr>
            </w:pPr>
            <w:r w:rsidRPr="00545E0B">
              <w:rPr>
                <w:sz w:val="20"/>
                <w:szCs w:val="20"/>
                <w:lang w:val="en-US"/>
              </w:rPr>
              <w:t>LB-10</w:t>
            </w:r>
          </w:p>
        </w:tc>
        <w:tc>
          <w:tcPr>
            <w:tcW w:w="5239" w:type="dxa"/>
          </w:tcPr>
          <w:p w14:paraId="17A60276" w14:textId="77777777" w:rsidR="009664A0" w:rsidRPr="00545E0B" w:rsidRDefault="009664A0" w:rsidP="00C275D2">
            <w:pPr>
              <w:rPr>
                <w:sz w:val="20"/>
                <w:szCs w:val="20"/>
                <w:lang w:val="en-US"/>
              </w:rPr>
            </w:pPr>
            <w:r w:rsidRPr="00545E0B">
              <w:rPr>
                <w:sz w:val="20"/>
                <w:szCs w:val="20"/>
                <w:lang w:val="en-US"/>
              </w:rPr>
              <w:t>Live births by live-birth order and interval between last and previous live births to mother</w:t>
            </w:r>
          </w:p>
        </w:tc>
        <w:tc>
          <w:tcPr>
            <w:tcW w:w="709" w:type="dxa"/>
          </w:tcPr>
          <w:p w14:paraId="56B92DF3" w14:textId="77777777" w:rsidR="009664A0" w:rsidRPr="00545E0B" w:rsidRDefault="009664A0" w:rsidP="00C275D2">
            <w:pPr>
              <w:rPr>
                <w:sz w:val="20"/>
                <w:szCs w:val="20"/>
                <w:lang w:val="en-US"/>
              </w:rPr>
            </w:pPr>
          </w:p>
        </w:tc>
        <w:tc>
          <w:tcPr>
            <w:tcW w:w="1842" w:type="dxa"/>
          </w:tcPr>
          <w:p w14:paraId="1924AF40" w14:textId="77777777" w:rsidR="009664A0" w:rsidRPr="00545E0B" w:rsidRDefault="009664A0" w:rsidP="00C275D2">
            <w:pPr>
              <w:rPr>
                <w:sz w:val="20"/>
                <w:szCs w:val="20"/>
                <w:lang w:val="en-US"/>
              </w:rPr>
            </w:pPr>
          </w:p>
        </w:tc>
        <w:tc>
          <w:tcPr>
            <w:tcW w:w="709" w:type="dxa"/>
          </w:tcPr>
          <w:p w14:paraId="2F63FA46" w14:textId="77777777" w:rsidR="009664A0" w:rsidRPr="00545E0B" w:rsidRDefault="009664A0" w:rsidP="00C275D2">
            <w:pPr>
              <w:rPr>
                <w:sz w:val="20"/>
                <w:szCs w:val="20"/>
                <w:lang w:val="en-US"/>
              </w:rPr>
            </w:pPr>
          </w:p>
        </w:tc>
      </w:tr>
      <w:tr w:rsidR="009664A0" w:rsidRPr="00F46F9E" w14:paraId="637AFEE4" w14:textId="77777777" w:rsidTr="009B3CE3">
        <w:tc>
          <w:tcPr>
            <w:tcW w:w="673" w:type="dxa"/>
          </w:tcPr>
          <w:p w14:paraId="74818E41" w14:textId="77777777" w:rsidR="009664A0" w:rsidRPr="00545E0B" w:rsidRDefault="009664A0" w:rsidP="00C275D2">
            <w:pPr>
              <w:rPr>
                <w:sz w:val="20"/>
                <w:szCs w:val="20"/>
                <w:lang w:val="en-US"/>
              </w:rPr>
            </w:pPr>
          </w:p>
        </w:tc>
        <w:tc>
          <w:tcPr>
            <w:tcW w:w="717" w:type="dxa"/>
          </w:tcPr>
          <w:p w14:paraId="293B3D7D" w14:textId="77777777" w:rsidR="009664A0" w:rsidRPr="00545E0B" w:rsidRDefault="009664A0" w:rsidP="00C275D2">
            <w:pPr>
              <w:rPr>
                <w:i/>
                <w:sz w:val="20"/>
                <w:szCs w:val="20"/>
                <w:lang w:val="en-US"/>
              </w:rPr>
            </w:pPr>
            <w:r w:rsidRPr="00545E0B">
              <w:rPr>
                <w:sz w:val="20"/>
                <w:szCs w:val="20"/>
                <w:lang w:val="en-US"/>
              </w:rPr>
              <w:t>LB-12</w:t>
            </w:r>
          </w:p>
        </w:tc>
        <w:tc>
          <w:tcPr>
            <w:tcW w:w="5239" w:type="dxa"/>
          </w:tcPr>
          <w:p w14:paraId="60B2B136" w14:textId="77777777" w:rsidR="009664A0" w:rsidRPr="00545E0B" w:rsidRDefault="009664A0" w:rsidP="00C275D2">
            <w:pPr>
              <w:rPr>
                <w:sz w:val="20"/>
                <w:szCs w:val="20"/>
                <w:lang w:val="en-US"/>
              </w:rPr>
            </w:pPr>
            <w:r w:rsidRPr="00545E0B">
              <w:rPr>
                <w:sz w:val="20"/>
                <w:szCs w:val="20"/>
                <w:lang w:val="en-US"/>
              </w:rPr>
              <w:t>Live births by place of usual residence and age of mother and legitimacy status</w:t>
            </w:r>
          </w:p>
        </w:tc>
        <w:tc>
          <w:tcPr>
            <w:tcW w:w="709" w:type="dxa"/>
          </w:tcPr>
          <w:p w14:paraId="4245456D" w14:textId="77777777" w:rsidR="009664A0" w:rsidRPr="00545E0B" w:rsidRDefault="009664A0" w:rsidP="00C275D2">
            <w:pPr>
              <w:rPr>
                <w:sz w:val="20"/>
                <w:szCs w:val="20"/>
                <w:lang w:val="en-US"/>
              </w:rPr>
            </w:pPr>
          </w:p>
        </w:tc>
        <w:tc>
          <w:tcPr>
            <w:tcW w:w="1842" w:type="dxa"/>
          </w:tcPr>
          <w:p w14:paraId="76853425" w14:textId="77777777" w:rsidR="009664A0" w:rsidRPr="00545E0B" w:rsidRDefault="009664A0" w:rsidP="00C275D2">
            <w:pPr>
              <w:rPr>
                <w:sz w:val="20"/>
                <w:szCs w:val="20"/>
                <w:lang w:val="en-US"/>
              </w:rPr>
            </w:pPr>
          </w:p>
        </w:tc>
        <w:tc>
          <w:tcPr>
            <w:tcW w:w="709" w:type="dxa"/>
          </w:tcPr>
          <w:p w14:paraId="6F2E6F91" w14:textId="77777777" w:rsidR="009664A0" w:rsidRPr="00545E0B" w:rsidRDefault="009664A0" w:rsidP="00C275D2">
            <w:pPr>
              <w:rPr>
                <w:sz w:val="20"/>
                <w:szCs w:val="20"/>
                <w:lang w:val="en-US"/>
              </w:rPr>
            </w:pPr>
          </w:p>
        </w:tc>
      </w:tr>
      <w:tr w:rsidR="009664A0" w:rsidRPr="00F46F9E" w14:paraId="4542566B" w14:textId="77777777" w:rsidTr="009B3CE3">
        <w:tc>
          <w:tcPr>
            <w:tcW w:w="673" w:type="dxa"/>
          </w:tcPr>
          <w:p w14:paraId="00915C5B" w14:textId="77777777" w:rsidR="009664A0" w:rsidRPr="00545E0B" w:rsidRDefault="009664A0" w:rsidP="00C275D2">
            <w:pPr>
              <w:rPr>
                <w:sz w:val="20"/>
                <w:szCs w:val="20"/>
                <w:lang w:val="en-US"/>
              </w:rPr>
            </w:pPr>
          </w:p>
        </w:tc>
        <w:tc>
          <w:tcPr>
            <w:tcW w:w="717" w:type="dxa"/>
          </w:tcPr>
          <w:p w14:paraId="6390B545" w14:textId="77777777" w:rsidR="009664A0" w:rsidRPr="00545E0B" w:rsidRDefault="009664A0" w:rsidP="00C275D2">
            <w:pPr>
              <w:rPr>
                <w:i/>
                <w:sz w:val="20"/>
                <w:szCs w:val="20"/>
                <w:lang w:val="en-US"/>
              </w:rPr>
            </w:pPr>
            <w:r w:rsidRPr="00545E0B">
              <w:rPr>
                <w:sz w:val="20"/>
                <w:szCs w:val="20"/>
                <w:lang w:val="en-US"/>
              </w:rPr>
              <w:t>LB-14</w:t>
            </w:r>
          </w:p>
        </w:tc>
        <w:tc>
          <w:tcPr>
            <w:tcW w:w="5239" w:type="dxa"/>
          </w:tcPr>
          <w:p w14:paraId="41870A55" w14:textId="77777777" w:rsidR="009664A0" w:rsidRPr="00545E0B" w:rsidRDefault="009664A0" w:rsidP="00C275D2">
            <w:pPr>
              <w:rPr>
                <w:sz w:val="20"/>
                <w:szCs w:val="20"/>
                <w:lang w:val="en-US"/>
              </w:rPr>
            </w:pPr>
            <w:r w:rsidRPr="00545E0B">
              <w:rPr>
                <w:sz w:val="20"/>
                <w:szCs w:val="20"/>
                <w:lang w:val="en-US"/>
              </w:rPr>
              <w:t>Live births by site of delivery, attendant at birth and birth weight</w:t>
            </w:r>
          </w:p>
        </w:tc>
        <w:tc>
          <w:tcPr>
            <w:tcW w:w="709" w:type="dxa"/>
          </w:tcPr>
          <w:p w14:paraId="74A44441" w14:textId="77777777" w:rsidR="009664A0" w:rsidRPr="00545E0B" w:rsidRDefault="009664A0" w:rsidP="00C275D2">
            <w:pPr>
              <w:rPr>
                <w:sz w:val="20"/>
                <w:szCs w:val="20"/>
                <w:lang w:val="en-US"/>
              </w:rPr>
            </w:pPr>
          </w:p>
        </w:tc>
        <w:tc>
          <w:tcPr>
            <w:tcW w:w="1842" w:type="dxa"/>
          </w:tcPr>
          <w:p w14:paraId="5CDB6899" w14:textId="77777777" w:rsidR="009664A0" w:rsidRPr="00545E0B" w:rsidRDefault="009664A0" w:rsidP="00C275D2">
            <w:pPr>
              <w:rPr>
                <w:sz w:val="20"/>
                <w:szCs w:val="20"/>
                <w:lang w:val="en-US"/>
              </w:rPr>
            </w:pPr>
          </w:p>
        </w:tc>
        <w:tc>
          <w:tcPr>
            <w:tcW w:w="709" w:type="dxa"/>
          </w:tcPr>
          <w:p w14:paraId="6848A081" w14:textId="77777777" w:rsidR="009664A0" w:rsidRPr="00545E0B" w:rsidRDefault="009664A0" w:rsidP="00C275D2">
            <w:pPr>
              <w:rPr>
                <w:sz w:val="20"/>
                <w:szCs w:val="20"/>
                <w:lang w:val="en-US"/>
              </w:rPr>
            </w:pPr>
          </w:p>
        </w:tc>
      </w:tr>
      <w:tr w:rsidR="009664A0" w:rsidRPr="00F46F9E" w14:paraId="5FF8C140" w14:textId="77777777" w:rsidTr="009B3CE3">
        <w:tc>
          <w:tcPr>
            <w:tcW w:w="673" w:type="dxa"/>
          </w:tcPr>
          <w:p w14:paraId="1CFA33BF" w14:textId="77777777" w:rsidR="009664A0" w:rsidRPr="00545E0B" w:rsidRDefault="009664A0" w:rsidP="00C275D2">
            <w:pPr>
              <w:rPr>
                <w:sz w:val="20"/>
                <w:szCs w:val="20"/>
                <w:lang w:val="en-US"/>
              </w:rPr>
            </w:pPr>
          </w:p>
        </w:tc>
        <w:tc>
          <w:tcPr>
            <w:tcW w:w="717" w:type="dxa"/>
          </w:tcPr>
          <w:p w14:paraId="459FD6F1" w14:textId="77777777" w:rsidR="009664A0" w:rsidRPr="00545E0B" w:rsidRDefault="009664A0" w:rsidP="00C275D2">
            <w:pPr>
              <w:rPr>
                <w:i/>
                <w:sz w:val="20"/>
                <w:szCs w:val="20"/>
                <w:lang w:val="en-US"/>
              </w:rPr>
            </w:pPr>
            <w:r w:rsidRPr="00545E0B">
              <w:rPr>
                <w:sz w:val="20"/>
                <w:szCs w:val="20"/>
                <w:lang w:val="en-US"/>
              </w:rPr>
              <w:t>LB-15</w:t>
            </w:r>
          </w:p>
        </w:tc>
        <w:tc>
          <w:tcPr>
            <w:tcW w:w="5239" w:type="dxa"/>
          </w:tcPr>
          <w:p w14:paraId="2005AA01" w14:textId="77777777" w:rsidR="009664A0" w:rsidRPr="00545E0B" w:rsidRDefault="009664A0" w:rsidP="00C275D2">
            <w:pPr>
              <w:rPr>
                <w:sz w:val="20"/>
                <w:szCs w:val="20"/>
                <w:lang w:val="en-US"/>
              </w:rPr>
            </w:pPr>
            <w:r w:rsidRPr="00545E0B">
              <w:rPr>
                <w:sz w:val="20"/>
                <w:szCs w:val="20"/>
                <w:lang w:val="en-US"/>
              </w:rPr>
              <w:t>Live births by birth weight and place of usual residence and educational attainment of mother</w:t>
            </w:r>
          </w:p>
        </w:tc>
        <w:tc>
          <w:tcPr>
            <w:tcW w:w="709" w:type="dxa"/>
          </w:tcPr>
          <w:p w14:paraId="1457A2A9" w14:textId="77777777" w:rsidR="009664A0" w:rsidRPr="00545E0B" w:rsidRDefault="009664A0" w:rsidP="00C275D2">
            <w:pPr>
              <w:rPr>
                <w:sz w:val="20"/>
                <w:szCs w:val="20"/>
                <w:lang w:val="en-US"/>
              </w:rPr>
            </w:pPr>
          </w:p>
        </w:tc>
        <w:tc>
          <w:tcPr>
            <w:tcW w:w="1842" w:type="dxa"/>
          </w:tcPr>
          <w:p w14:paraId="0107ED03" w14:textId="77777777" w:rsidR="009664A0" w:rsidRPr="00545E0B" w:rsidRDefault="009664A0" w:rsidP="00C275D2">
            <w:pPr>
              <w:rPr>
                <w:sz w:val="20"/>
                <w:szCs w:val="20"/>
                <w:lang w:val="en-US"/>
              </w:rPr>
            </w:pPr>
          </w:p>
        </w:tc>
        <w:tc>
          <w:tcPr>
            <w:tcW w:w="709" w:type="dxa"/>
          </w:tcPr>
          <w:p w14:paraId="281C47BC" w14:textId="77777777" w:rsidR="009664A0" w:rsidRPr="00545E0B" w:rsidRDefault="009664A0" w:rsidP="00C275D2">
            <w:pPr>
              <w:rPr>
                <w:sz w:val="20"/>
                <w:szCs w:val="20"/>
                <w:lang w:val="en-US"/>
              </w:rPr>
            </w:pPr>
          </w:p>
        </w:tc>
      </w:tr>
      <w:tr w:rsidR="009664A0" w:rsidRPr="00F46F9E" w14:paraId="2FDF40F3" w14:textId="77777777" w:rsidTr="009B3CE3">
        <w:tc>
          <w:tcPr>
            <w:tcW w:w="673" w:type="dxa"/>
          </w:tcPr>
          <w:p w14:paraId="651AA44E" w14:textId="77777777" w:rsidR="009664A0" w:rsidRPr="00545E0B" w:rsidRDefault="009664A0" w:rsidP="00C275D2">
            <w:pPr>
              <w:rPr>
                <w:sz w:val="20"/>
                <w:szCs w:val="20"/>
                <w:lang w:val="en-US"/>
              </w:rPr>
            </w:pPr>
          </w:p>
        </w:tc>
        <w:tc>
          <w:tcPr>
            <w:tcW w:w="717" w:type="dxa"/>
          </w:tcPr>
          <w:p w14:paraId="4A1E23A5" w14:textId="77777777" w:rsidR="009664A0" w:rsidRPr="00545E0B" w:rsidRDefault="009664A0" w:rsidP="00C275D2">
            <w:pPr>
              <w:rPr>
                <w:i/>
                <w:sz w:val="20"/>
                <w:szCs w:val="20"/>
                <w:lang w:val="en-US"/>
              </w:rPr>
            </w:pPr>
            <w:r w:rsidRPr="00545E0B">
              <w:rPr>
                <w:sz w:val="20"/>
                <w:szCs w:val="20"/>
                <w:lang w:val="en-US"/>
              </w:rPr>
              <w:t>LB-16</w:t>
            </w:r>
          </w:p>
        </w:tc>
        <w:tc>
          <w:tcPr>
            <w:tcW w:w="5239" w:type="dxa"/>
          </w:tcPr>
          <w:p w14:paraId="014A4C95" w14:textId="77777777" w:rsidR="009664A0" w:rsidRPr="00545E0B" w:rsidRDefault="009664A0" w:rsidP="00C275D2">
            <w:pPr>
              <w:rPr>
                <w:sz w:val="20"/>
                <w:szCs w:val="20"/>
                <w:lang w:val="en-US"/>
              </w:rPr>
            </w:pPr>
            <w:r w:rsidRPr="00545E0B">
              <w:rPr>
                <w:sz w:val="20"/>
                <w:szCs w:val="20"/>
                <w:lang w:val="en-US"/>
              </w:rPr>
              <w:t>Live births by gestational age, place of usual residence of mother and birth weight</w:t>
            </w:r>
          </w:p>
        </w:tc>
        <w:tc>
          <w:tcPr>
            <w:tcW w:w="709" w:type="dxa"/>
          </w:tcPr>
          <w:p w14:paraId="1A68A93A" w14:textId="77777777" w:rsidR="009664A0" w:rsidRPr="00545E0B" w:rsidRDefault="009664A0" w:rsidP="00C275D2">
            <w:pPr>
              <w:rPr>
                <w:sz w:val="20"/>
                <w:szCs w:val="20"/>
                <w:lang w:val="en-US"/>
              </w:rPr>
            </w:pPr>
          </w:p>
        </w:tc>
        <w:tc>
          <w:tcPr>
            <w:tcW w:w="1842" w:type="dxa"/>
          </w:tcPr>
          <w:p w14:paraId="3C30D948" w14:textId="77777777" w:rsidR="009664A0" w:rsidRPr="00545E0B" w:rsidRDefault="009664A0" w:rsidP="00C275D2">
            <w:pPr>
              <w:rPr>
                <w:sz w:val="20"/>
                <w:szCs w:val="20"/>
                <w:lang w:val="en-US"/>
              </w:rPr>
            </w:pPr>
          </w:p>
        </w:tc>
        <w:tc>
          <w:tcPr>
            <w:tcW w:w="709" w:type="dxa"/>
          </w:tcPr>
          <w:p w14:paraId="390C81E0" w14:textId="77777777" w:rsidR="009664A0" w:rsidRPr="00545E0B" w:rsidRDefault="009664A0" w:rsidP="00C275D2">
            <w:pPr>
              <w:rPr>
                <w:sz w:val="20"/>
                <w:szCs w:val="20"/>
                <w:lang w:val="en-US"/>
              </w:rPr>
            </w:pPr>
          </w:p>
        </w:tc>
      </w:tr>
      <w:tr w:rsidR="009664A0" w:rsidRPr="00F46F9E" w14:paraId="2B65DD95" w14:textId="77777777" w:rsidTr="009B3CE3">
        <w:tc>
          <w:tcPr>
            <w:tcW w:w="673" w:type="dxa"/>
          </w:tcPr>
          <w:p w14:paraId="22CB6433" w14:textId="77777777" w:rsidR="009664A0" w:rsidRPr="00545E0B" w:rsidRDefault="009664A0" w:rsidP="00C275D2">
            <w:pPr>
              <w:rPr>
                <w:sz w:val="20"/>
                <w:szCs w:val="20"/>
                <w:lang w:val="en-US"/>
              </w:rPr>
            </w:pPr>
          </w:p>
        </w:tc>
        <w:tc>
          <w:tcPr>
            <w:tcW w:w="717" w:type="dxa"/>
          </w:tcPr>
          <w:p w14:paraId="6FCFBBA9" w14:textId="77777777" w:rsidR="009664A0" w:rsidRPr="00545E0B" w:rsidRDefault="009664A0" w:rsidP="00C275D2">
            <w:pPr>
              <w:rPr>
                <w:i/>
                <w:sz w:val="20"/>
                <w:szCs w:val="20"/>
                <w:lang w:val="en-US"/>
              </w:rPr>
            </w:pPr>
            <w:r w:rsidRPr="00545E0B">
              <w:rPr>
                <w:sz w:val="20"/>
                <w:szCs w:val="20"/>
                <w:lang w:val="en-US"/>
              </w:rPr>
              <w:t>LB17-</w:t>
            </w:r>
          </w:p>
        </w:tc>
        <w:tc>
          <w:tcPr>
            <w:tcW w:w="5239" w:type="dxa"/>
          </w:tcPr>
          <w:p w14:paraId="0F5F3902" w14:textId="77777777" w:rsidR="009664A0" w:rsidRPr="00545E0B" w:rsidRDefault="009664A0" w:rsidP="00C275D2">
            <w:pPr>
              <w:rPr>
                <w:sz w:val="20"/>
                <w:szCs w:val="20"/>
                <w:lang w:val="en-US"/>
              </w:rPr>
            </w:pPr>
            <w:r w:rsidRPr="00545E0B">
              <w:rPr>
                <w:sz w:val="20"/>
                <w:szCs w:val="20"/>
                <w:lang w:val="en-US"/>
              </w:rPr>
              <w:t>Live births by birth weight, place of usual residence of mother and month in which prenatal care began</w:t>
            </w:r>
          </w:p>
        </w:tc>
        <w:tc>
          <w:tcPr>
            <w:tcW w:w="709" w:type="dxa"/>
          </w:tcPr>
          <w:p w14:paraId="531AC9E2" w14:textId="77777777" w:rsidR="009664A0" w:rsidRPr="00545E0B" w:rsidRDefault="009664A0" w:rsidP="00C275D2">
            <w:pPr>
              <w:rPr>
                <w:sz w:val="20"/>
                <w:szCs w:val="20"/>
                <w:lang w:val="en-US"/>
              </w:rPr>
            </w:pPr>
          </w:p>
        </w:tc>
        <w:tc>
          <w:tcPr>
            <w:tcW w:w="1842" w:type="dxa"/>
          </w:tcPr>
          <w:p w14:paraId="45BFB9DE" w14:textId="77777777" w:rsidR="009664A0" w:rsidRPr="00545E0B" w:rsidRDefault="009664A0" w:rsidP="00C275D2">
            <w:pPr>
              <w:rPr>
                <w:sz w:val="20"/>
                <w:szCs w:val="20"/>
                <w:lang w:val="en-US"/>
              </w:rPr>
            </w:pPr>
          </w:p>
        </w:tc>
        <w:tc>
          <w:tcPr>
            <w:tcW w:w="709" w:type="dxa"/>
          </w:tcPr>
          <w:p w14:paraId="674A6086" w14:textId="77777777" w:rsidR="009664A0" w:rsidRPr="00545E0B" w:rsidRDefault="009664A0" w:rsidP="00C275D2">
            <w:pPr>
              <w:rPr>
                <w:sz w:val="20"/>
                <w:szCs w:val="20"/>
                <w:lang w:val="en-US"/>
              </w:rPr>
            </w:pPr>
          </w:p>
        </w:tc>
      </w:tr>
      <w:tr w:rsidR="009664A0" w:rsidRPr="00F46F9E" w14:paraId="60159D99" w14:textId="77777777" w:rsidTr="009B3CE3">
        <w:tc>
          <w:tcPr>
            <w:tcW w:w="673" w:type="dxa"/>
          </w:tcPr>
          <w:p w14:paraId="7DF25BFE" w14:textId="77777777" w:rsidR="009664A0" w:rsidRPr="00545E0B" w:rsidRDefault="009664A0" w:rsidP="00C275D2">
            <w:pPr>
              <w:rPr>
                <w:sz w:val="20"/>
                <w:szCs w:val="20"/>
                <w:lang w:val="en-US"/>
              </w:rPr>
            </w:pPr>
          </w:p>
        </w:tc>
        <w:tc>
          <w:tcPr>
            <w:tcW w:w="717" w:type="dxa"/>
          </w:tcPr>
          <w:p w14:paraId="55C00852" w14:textId="77777777" w:rsidR="009664A0" w:rsidRPr="00545E0B" w:rsidRDefault="009664A0" w:rsidP="00C275D2">
            <w:pPr>
              <w:rPr>
                <w:i/>
                <w:sz w:val="20"/>
                <w:szCs w:val="20"/>
                <w:lang w:val="en-US"/>
              </w:rPr>
            </w:pPr>
            <w:r w:rsidRPr="00545E0B">
              <w:rPr>
                <w:sz w:val="20"/>
                <w:szCs w:val="20"/>
                <w:lang w:val="en-US"/>
              </w:rPr>
              <w:t>LB-18</w:t>
            </w:r>
          </w:p>
        </w:tc>
        <w:tc>
          <w:tcPr>
            <w:tcW w:w="5239" w:type="dxa"/>
          </w:tcPr>
          <w:p w14:paraId="430C251B" w14:textId="77777777" w:rsidR="009664A0" w:rsidRPr="00545E0B" w:rsidRDefault="009664A0" w:rsidP="00C275D2">
            <w:pPr>
              <w:rPr>
                <w:sz w:val="20"/>
                <w:szCs w:val="20"/>
                <w:lang w:val="en-US"/>
              </w:rPr>
            </w:pPr>
            <w:r w:rsidRPr="00545E0B">
              <w:rPr>
                <w:sz w:val="20"/>
                <w:szCs w:val="20"/>
                <w:lang w:val="en-US"/>
              </w:rPr>
              <w:t>Live births by age and place of usual residence of mother and month in which prenatal care began</w:t>
            </w:r>
          </w:p>
        </w:tc>
        <w:tc>
          <w:tcPr>
            <w:tcW w:w="709" w:type="dxa"/>
          </w:tcPr>
          <w:p w14:paraId="43F84530" w14:textId="77777777" w:rsidR="009664A0" w:rsidRPr="00545E0B" w:rsidRDefault="009664A0" w:rsidP="00C275D2">
            <w:pPr>
              <w:rPr>
                <w:sz w:val="20"/>
                <w:szCs w:val="20"/>
                <w:lang w:val="en-US"/>
              </w:rPr>
            </w:pPr>
          </w:p>
        </w:tc>
        <w:tc>
          <w:tcPr>
            <w:tcW w:w="1842" w:type="dxa"/>
          </w:tcPr>
          <w:p w14:paraId="26832E1D" w14:textId="77777777" w:rsidR="009664A0" w:rsidRPr="00545E0B" w:rsidRDefault="009664A0" w:rsidP="00C275D2">
            <w:pPr>
              <w:rPr>
                <w:sz w:val="20"/>
                <w:szCs w:val="20"/>
                <w:lang w:val="en-US"/>
              </w:rPr>
            </w:pPr>
          </w:p>
        </w:tc>
        <w:tc>
          <w:tcPr>
            <w:tcW w:w="709" w:type="dxa"/>
          </w:tcPr>
          <w:p w14:paraId="118CC2B0" w14:textId="77777777" w:rsidR="009664A0" w:rsidRPr="00545E0B" w:rsidRDefault="009664A0" w:rsidP="00C275D2">
            <w:pPr>
              <w:rPr>
                <w:sz w:val="20"/>
                <w:szCs w:val="20"/>
                <w:lang w:val="en-US"/>
              </w:rPr>
            </w:pPr>
          </w:p>
        </w:tc>
      </w:tr>
      <w:tr w:rsidR="009664A0" w:rsidRPr="00F46F9E" w14:paraId="6692647D" w14:textId="77777777" w:rsidTr="009B3CE3">
        <w:tc>
          <w:tcPr>
            <w:tcW w:w="673" w:type="dxa"/>
          </w:tcPr>
          <w:p w14:paraId="384BD13F" w14:textId="77777777" w:rsidR="009664A0" w:rsidRPr="00545E0B" w:rsidRDefault="009664A0" w:rsidP="00C275D2">
            <w:pPr>
              <w:rPr>
                <w:sz w:val="20"/>
                <w:szCs w:val="20"/>
                <w:lang w:val="en-US"/>
              </w:rPr>
            </w:pPr>
          </w:p>
        </w:tc>
        <w:tc>
          <w:tcPr>
            <w:tcW w:w="717" w:type="dxa"/>
          </w:tcPr>
          <w:p w14:paraId="4FA72F7C" w14:textId="77777777" w:rsidR="009664A0" w:rsidRPr="00545E0B" w:rsidRDefault="009664A0" w:rsidP="00C275D2">
            <w:pPr>
              <w:rPr>
                <w:i/>
                <w:sz w:val="20"/>
                <w:szCs w:val="20"/>
                <w:lang w:val="en-US"/>
              </w:rPr>
            </w:pPr>
            <w:r w:rsidRPr="00545E0B">
              <w:rPr>
                <w:sz w:val="20"/>
                <w:szCs w:val="20"/>
                <w:lang w:val="en-US"/>
              </w:rPr>
              <w:t>LB-19</w:t>
            </w:r>
          </w:p>
        </w:tc>
        <w:tc>
          <w:tcPr>
            <w:tcW w:w="5239" w:type="dxa"/>
          </w:tcPr>
          <w:p w14:paraId="5BD57A77" w14:textId="77777777" w:rsidR="009664A0" w:rsidRPr="00545E0B" w:rsidRDefault="009664A0" w:rsidP="00C275D2">
            <w:pPr>
              <w:rPr>
                <w:sz w:val="20"/>
                <w:szCs w:val="20"/>
                <w:lang w:val="en-US"/>
              </w:rPr>
            </w:pPr>
            <w:r w:rsidRPr="00545E0B">
              <w:rPr>
                <w:sz w:val="20"/>
                <w:szCs w:val="20"/>
                <w:lang w:val="en-US"/>
              </w:rPr>
              <w:t>Live births by live-birth order, place of usual residence of mother and month in which prenatal care began</w:t>
            </w:r>
          </w:p>
        </w:tc>
        <w:tc>
          <w:tcPr>
            <w:tcW w:w="709" w:type="dxa"/>
          </w:tcPr>
          <w:p w14:paraId="27C81FF1" w14:textId="77777777" w:rsidR="009664A0" w:rsidRPr="00545E0B" w:rsidRDefault="009664A0" w:rsidP="00C275D2">
            <w:pPr>
              <w:rPr>
                <w:sz w:val="20"/>
                <w:szCs w:val="20"/>
                <w:lang w:val="en-US"/>
              </w:rPr>
            </w:pPr>
          </w:p>
        </w:tc>
        <w:tc>
          <w:tcPr>
            <w:tcW w:w="1842" w:type="dxa"/>
          </w:tcPr>
          <w:p w14:paraId="437E2BEE" w14:textId="77777777" w:rsidR="009664A0" w:rsidRPr="00545E0B" w:rsidRDefault="009664A0" w:rsidP="00C275D2">
            <w:pPr>
              <w:rPr>
                <w:sz w:val="20"/>
                <w:szCs w:val="20"/>
                <w:lang w:val="en-US"/>
              </w:rPr>
            </w:pPr>
          </w:p>
        </w:tc>
        <w:tc>
          <w:tcPr>
            <w:tcW w:w="709" w:type="dxa"/>
          </w:tcPr>
          <w:p w14:paraId="5A6818F5" w14:textId="77777777" w:rsidR="009664A0" w:rsidRPr="00545E0B" w:rsidRDefault="009664A0" w:rsidP="00C275D2">
            <w:pPr>
              <w:rPr>
                <w:sz w:val="20"/>
                <w:szCs w:val="20"/>
                <w:lang w:val="en-US"/>
              </w:rPr>
            </w:pPr>
          </w:p>
        </w:tc>
      </w:tr>
      <w:tr w:rsidR="009664A0" w:rsidRPr="00F46F9E" w14:paraId="1E030FE7" w14:textId="77777777" w:rsidTr="009B3CE3">
        <w:tc>
          <w:tcPr>
            <w:tcW w:w="673" w:type="dxa"/>
          </w:tcPr>
          <w:p w14:paraId="1926086C" w14:textId="77777777" w:rsidR="009664A0" w:rsidRPr="00545E0B" w:rsidRDefault="009664A0" w:rsidP="00C275D2">
            <w:pPr>
              <w:rPr>
                <w:sz w:val="20"/>
                <w:szCs w:val="20"/>
                <w:lang w:val="en-US"/>
              </w:rPr>
            </w:pPr>
          </w:p>
        </w:tc>
        <w:tc>
          <w:tcPr>
            <w:tcW w:w="717" w:type="dxa"/>
          </w:tcPr>
          <w:p w14:paraId="631DD81F" w14:textId="77777777" w:rsidR="009664A0" w:rsidRPr="00545E0B" w:rsidRDefault="009664A0" w:rsidP="00C275D2">
            <w:pPr>
              <w:rPr>
                <w:i/>
                <w:sz w:val="20"/>
                <w:szCs w:val="20"/>
                <w:lang w:val="en-US"/>
              </w:rPr>
            </w:pPr>
            <w:r w:rsidRPr="00545E0B">
              <w:rPr>
                <w:sz w:val="20"/>
                <w:szCs w:val="20"/>
                <w:lang w:val="en-US"/>
              </w:rPr>
              <w:t>LB-20</w:t>
            </w:r>
          </w:p>
        </w:tc>
        <w:tc>
          <w:tcPr>
            <w:tcW w:w="5239" w:type="dxa"/>
          </w:tcPr>
          <w:p w14:paraId="0AF902A5" w14:textId="77777777" w:rsidR="009664A0" w:rsidRPr="00545E0B" w:rsidRDefault="009664A0" w:rsidP="00C275D2">
            <w:pPr>
              <w:rPr>
                <w:sz w:val="20"/>
                <w:szCs w:val="20"/>
                <w:lang w:val="en-US"/>
              </w:rPr>
            </w:pPr>
            <w:r w:rsidRPr="00545E0B">
              <w:rPr>
                <w:sz w:val="20"/>
                <w:szCs w:val="20"/>
                <w:lang w:val="en-US"/>
              </w:rPr>
              <w:t>Live births by place of usual residence of mother and duration of residence at the LB-current usual residence</w:t>
            </w:r>
          </w:p>
        </w:tc>
        <w:tc>
          <w:tcPr>
            <w:tcW w:w="709" w:type="dxa"/>
          </w:tcPr>
          <w:p w14:paraId="0DE71E34" w14:textId="77777777" w:rsidR="009664A0" w:rsidRPr="00545E0B" w:rsidRDefault="009664A0" w:rsidP="00C275D2">
            <w:pPr>
              <w:rPr>
                <w:sz w:val="20"/>
                <w:szCs w:val="20"/>
                <w:lang w:val="en-US"/>
              </w:rPr>
            </w:pPr>
          </w:p>
        </w:tc>
        <w:tc>
          <w:tcPr>
            <w:tcW w:w="1842" w:type="dxa"/>
          </w:tcPr>
          <w:p w14:paraId="767E7572" w14:textId="77777777" w:rsidR="009664A0" w:rsidRPr="00545E0B" w:rsidRDefault="009664A0" w:rsidP="00C275D2">
            <w:pPr>
              <w:rPr>
                <w:sz w:val="20"/>
                <w:szCs w:val="20"/>
                <w:lang w:val="en-US"/>
              </w:rPr>
            </w:pPr>
          </w:p>
        </w:tc>
        <w:tc>
          <w:tcPr>
            <w:tcW w:w="709" w:type="dxa"/>
          </w:tcPr>
          <w:p w14:paraId="6C6C9E55" w14:textId="77777777" w:rsidR="009664A0" w:rsidRPr="00545E0B" w:rsidRDefault="009664A0" w:rsidP="00C275D2">
            <w:pPr>
              <w:rPr>
                <w:sz w:val="20"/>
                <w:szCs w:val="20"/>
                <w:lang w:val="en-US"/>
              </w:rPr>
            </w:pPr>
          </w:p>
        </w:tc>
      </w:tr>
    </w:tbl>
    <w:p w14:paraId="7685CF7B" w14:textId="77777777" w:rsidR="009664A0" w:rsidRPr="00545E0B" w:rsidRDefault="009664A0" w:rsidP="009664A0">
      <w:pPr>
        <w:spacing w:after="0" w:line="240" w:lineRule="auto"/>
        <w:rPr>
          <w:sz w:val="20"/>
          <w:szCs w:val="20"/>
          <w:lang w:val="en-US"/>
        </w:rPr>
      </w:pPr>
      <w:r>
        <w:rPr>
          <w:sz w:val="20"/>
          <w:szCs w:val="20"/>
          <w:vertAlign w:val="superscript"/>
          <w:lang w:val="en-US"/>
        </w:rPr>
        <w:t>1</w:t>
      </w:r>
      <w:r w:rsidRPr="00545E0B">
        <w:rPr>
          <w:sz w:val="20"/>
          <w:szCs w:val="20"/>
          <w:vertAlign w:val="superscript"/>
          <w:lang w:val="en-US"/>
        </w:rPr>
        <w:t xml:space="preserve"> </w:t>
      </w:r>
      <w:r>
        <w:rPr>
          <w:sz w:val="20"/>
          <w:szCs w:val="20"/>
          <w:lang w:val="en-US"/>
        </w:rPr>
        <w:t xml:space="preserve">May also </w:t>
      </w:r>
      <w:r w:rsidRPr="00545E0B">
        <w:rPr>
          <w:sz w:val="20"/>
          <w:szCs w:val="20"/>
          <w:lang w:val="en-US"/>
        </w:rPr>
        <w:t>include the sex ratio at birth.</w:t>
      </w:r>
    </w:p>
    <w:p w14:paraId="0675953A" w14:textId="77777777" w:rsidR="009664A0" w:rsidRDefault="009664A0" w:rsidP="009664A0">
      <w:pPr>
        <w:rPr>
          <w:b/>
          <w:lang w:val="en-US"/>
        </w:rPr>
      </w:pPr>
    </w:p>
    <w:p w14:paraId="67EA8924" w14:textId="1391476D" w:rsidR="009664A0" w:rsidRPr="00671AE0" w:rsidRDefault="009664A0" w:rsidP="009664A0">
      <w:pPr>
        <w:tabs>
          <w:tab w:val="left" w:pos="2696"/>
        </w:tabs>
        <w:spacing w:after="0"/>
        <w:rPr>
          <w:b/>
          <w:sz w:val="24"/>
          <w:lang w:val="en-US"/>
        </w:rPr>
      </w:pPr>
      <w:r w:rsidRPr="00671AE0">
        <w:rPr>
          <w:b/>
          <w:sz w:val="24"/>
          <w:lang w:val="en-US"/>
        </w:rPr>
        <w:t>Table A2.</w:t>
      </w:r>
      <w:r w:rsidR="005A62F1" w:rsidRPr="00671AE0">
        <w:rPr>
          <w:b/>
          <w:sz w:val="24"/>
          <w:lang w:val="en-US"/>
        </w:rPr>
        <w:t>3</w:t>
      </w:r>
      <w:r w:rsidRPr="00671AE0">
        <w:rPr>
          <w:b/>
          <w:sz w:val="24"/>
          <w:lang w:val="en-US"/>
        </w:rPr>
        <w:t xml:space="preserve">. Indicators of Live Births </w:t>
      </w:r>
    </w:p>
    <w:tbl>
      <w:tblPr>
        <w:tblStyle w:val="Tabellrutenett"/>
        <w:tblW w:w="10031" w:type="dxa"/>
        <w:tblLayout w:type="fixed"/>
        <w:tblLook w:val="04A0" w:firstRow="1" w:lastRow="0" w:firstColumn="1" w:lastColumn="0" w:noHBand="0" w:noVBand="1"/>
      </w:tblPr>
      <w:tblGrid>
        <w:gridCol w:w="675"/>
        <w:gridCol w:w="709"/>
        <w:gridCol w:w="5245"/>
        <w:gridCol w:w="709"/>
        <w:gridCol w:w="1842"/>
        <w:gridCol w:w="851"/>
      </w:tblGrid>
      <w:tr w:rsidR="009664A0" w:rsidRPr="00F82E66" w14:paraId="1C4DF7C5" w14:textId="77777777" w:rsidTr="00C275D2">
        <w:tc>
          <w:tcPr>
            <w:tcW w:w="675" w:type="dxa"/>
          </w:tcPr>
          <w:p w14:paraId="2B9C1753" w14:textId="77777777" w:rsidR="009664A0" w:rsidRPr="00FE2A8F" w:rsidRDefault="009664A0" w:rsidP="00C275D2">
            <w:pPr>
              <w:rPr>
                <w:b/>
                <w:sz w:val="20"/>
                <w:szCs w:val="20"/>
                <w:lang w:val="en-US"/>
              </w:rPr>
            </w:pPr>
            <w:r w:rsidRPr="00FE2A8F">
              <w:rPr>
                <w:b/>
                <w:sz w:val="20"/>
                <w:szCs w:val="20"/>
                <w:lang w:val="en-US"/>
              </w:rPr>
              <w:t>Table num</w:t>
            </w:r>
            <w:r w:rsidRPr="00FE2A8F">
              <w:rPr>
                <w:b/>
                <w:sz w:val="20"/>
                <w:szCs w:val="20"/>
                <w:lang w:val="en-US"/>
              </w:rPr>
              <w:softHyphen/>
              <w:t>ber</w:t>
            </w:r>
          </w:p>
        </w:tc>
        <w:tc>
          <w:tcPr>
            <w:tcW w:w="709" w:type="dxa"/>
          </w:tcPr>
          <w:p w14:paraId="1E379E8D" w14:textId="77777777" w:rsidR="009664A0" w:rsidRPr="00FE2A8F" w:rsidRDefault="009664A0" w:rsidP="00C275D2">
            <w:pPr>
              <w:rPr>
                <w:b/>
                <w:sz w:val="20"/>
                <w:szCs w:val="20"/>
                <w:lang w:val="en-US"/>
              </w:rPr>
            </w:pPr>
            <w:r>
              <w:rPr>
                <w:b/>
                <w:sz w:val="20"/>
                <w:szCs w:val="20"/>
                <w:lang w:val="en-US"/>
              </w:rPr>
              <w:t>Number in Guide</w:t>
            </w:r>
            <w:r>
              <w:rPr>
                <w:b/>
                <w:sz w:val="20"/>
                <w:szCs w:val="20"/>
                <w:lang w:val="en-US"/>
              </w:rPr>
              <w:softHyphen/>
              <w:t>lines</w:t>
            </w:r>
          </w:p>
        </w:tc>
        <w:tc>
          <w:tcPr>
            <w:tcW w:w="5245" w:type="dxa"/>
          </w:tcPr>
          <w:p w14:paraId="56CA4111" w14:textId="77777777" w:rsidR="009664A0" w:rsidRPr="00FE2A8F" w:rsidRDefault="009664A0" w:rsidP="00C275D2">
            <w:pPr>
              <w:rPr>
                <w:b/>
                <w:sz w:val="20"/>
                <w:szCs w:val="20"/>
                <w:lang w:val="en-US"/>
              </w:rPr>
            </w:pPr>
            <w:r w:rsidRPr="00FE2A8F">
              <w:rPr>
                <w:b/>
                <w:sz w:val="20"/>
                <w:szCs w:val="20"/>
                <w:lang w:val="en-US"/>
              </w:rPr>
              <w:t>Table content</w:t>
            </w:r>
          </w:p>
        </w:tc>
        <w:tc>
          <w:tcPr>
            <w:tcW w:w="709" w:type="dxa"/>
          </w:tcPr>
          <w:p w14:paraId="282F0BB5" w14:textId="77777777" w:rsidR="009664A0" w:rsidRPr="00FE2A8F" w:rsidRDefault="009664A0" w:rsidP="00C275D2">
            <w:pPr>
              <w:rPr>
                <w:b/>
                <w:sz w:val="20"/>
                <w:szCs w:val="20"/>
                <w:lang w:val="en-US"/>
              </w:rPr>
            </w:pPr>
            <w:r w:rsidRPr="00FE2A8F">
              <w:rPr>
                <w:b/>
                <w:sz w:val="20"/>
                <w:szCs w:val="20"/>
                <w:lang w:val="en-US"/>
              </w:rPr>
              <w:t>Pos</w:t>
            </w:r>
            <w:r w:rsidRPr="00FE2A8F">
              <w:rPr>
                <w:b/>
                <w:sz w:val="20"/>
                <w:szCs w:val="20"/>
                <w:lang w:val="en-US"/>
              </w:rPr>
              <w:softHyphen/>
            </w:r>
            <w:r>
              <w:rPr>
                <w:b/>
                <w:sz w:val="20"/>
                <w:szCs w:val="20"/>
                <w:lang w:val="en-US"/>
              </w:rPr>
              <w:softHyphen/>
              <w:t xml:space="preserve">sible: </w:t>
            </w:r>
            <w:r w:rsidRPr="00FE2A8F">
              <w:rPr>
                <w:b/>
                <w:sz w:val="20"/>
                <w:szCs w:val="20"/>
                <w:lang w:val="en-US"/>
              </w:rPr>
              <w:t>Yes/ No</w:t>
            </w:r>
          </w:p>
        </w:tc>
        <w:tc>
          <w:tcPr>
            <w:tcW w:w="1842" w:type="dxa"/>
          </w:tcPr>
          <w:p w14:paraId="2FE0F320" w14:textId="77777777" w:rsidR="009664A0" w:rsidRPr="00FE2A8F" w:rsidRDefault="009664A0" w:rsidP="00C275D2">
            <w:pPr>
              <w:rPr>
                <w:b/>
                <w:sz w:val="20"/>
                <w:szCs w:val="20"/>
                <w:lang w:val="en-US"/>
              </w:rPr>
            </w:pPr>
            <w:r w:rsidRPr="00FE2A8F">
              <w:rPr>
                <w:b/>
                <w:sz w:val="20"/>
                <w:szCs w:val="20"/>
                <w:lang w:val="en-US"/>
              </w:rPr>
              <w:t>Possible if CR data are com</w:t>
            </w:r>
            <w:r w:rsidRPr="00FE2A8F">
              <w:rPr>
                <w:b/>
                <w:sz w:val="20"/>
                <w:szCs w:val="20"/>
                <w:lang w:val="en-US"/>
              </w:rPr>
              <w:softHyphen/>
            </w:r>
            <w:r w:rsidRPr="00FE2A8F">
              <w:rPr>
                <w:b/>
                <w:sz w:val="20"/>
                <w:szCs w:val="20"/>
                <w:lang w:val="en-US"/>
              </w:rPr>
              <w:softHyphen/>
              <w:t>bined with data from other sources</w:t>
            </w:r>
          </w:p>
        </w:tc>
        <w:tc>
          <w:tcPr>
            <w:tcW w:w="851" w:type="dxa"/>
          </w:tcPr>
          <w:p w14:paraId="63DBDA54" w14:textId="77777777" w:rsidR="009664A0" w:rsidRPr="00FE2A8F" w:rsidRDefault="009664A0" w:rsidP="00C275D2">
            <w:pPr>
              <w:rPr>
                <w:b/>
                <w:sz w:val="20"/>
                <w:szCs w:val="20"/>
                <w:lang w:val="en-US"/>
              </w:rPr>
            </w:pPr>
            <w:r w:rsidRPr="00FE2A8F">
              <w:rPr>
                <w:b/>
                <w:sz w:val="20"/>
                <w:szCs w:val="20"/>
                <w:lang w:val="en-US"/>
              </w:rPr>
              <w:t>Year(s)</w:t>
            </w:r>
          </w:p>
          <w:p w14:paraId="0453C234" w14:textId="77777777" w:rsidR="009664A0" w:rsidRPr="00FE2A8F" w:rsidRDefault="009664A0" w:rsidP="00C275D2">
            <w:pPr>
              <w:rPr>
                <w:b/>
                <w:sz w:val="20"/>
                <w:szCs w:val="20"/>
                <w:lang w:val="en-US"/>
              </w:rPr>
            </w:pPr>
          </w:p>
        </w:tc>
      </w:tr>
      <w:tr w:rsidR="009664A0" w:rsidRPr="00F82E66" w14:paraId="2720DEF9" w14:textId="77777777" w:rsidTr="00C275D2">
        <w:tc>
          <w:tcPr>
            <w:tcW w:w="675" w:type="dxa"/>
          </w:tcPr>
          <w:p w14:paraId="762700DA" w14:textId="77777777" w:rsidR="009664A0" w:rsidRPr="00545E0B" w:rsidRDefault="009664A0" w:rsidP="00C275D2">
            <w:pPr>
              <w:rPr>
                <w:sz w:val="20"/>
                <w:szCs w:val="20"/>
                <w:lang w:val="en-US"/>
              </w:rPr>
            </w:pPr>
          </w:p>
        </w:tc>
        <w:tc>
          <w:tcPr>
            <w:tcW w:w="709" w:type="dxa"/>
          </w:tcPr>
          <w:p w14:paraId="5158A58D" w14:textId="77777777" w:rsidR="009664A0" w:rsidRPr="00545E0B" w:rsidRDefault="009664A0" w:rsidP="00C275D2">
            <w:pPr>
              <w:rPr>
                <w:sz w:val="20"/>
                <w:szCs w:val="20"/>
                <w:lang w:val="en-US"/>
              </w:rPr>
            </w:pPr>
          </w:p>
        </w:tc>
        <w:tc>
          <w:tcPr>
            <w:tcW w:w="5245" w:type="dxa"/>
          </w:tcPr>
          <w:p w14:paraId="50D403E3" w14:textId="77777777" w:rsidR="009664A0" w:rsidRPr="00545E0B" w:rsidRDefault="009664A0" w:rsidP="00C275D2">
            <w:pPr>
              <w:rPr>
                <w:b/>
                <w:sz w:val="20"/>
                <w:szCs w:val="20"/>
                <w:lang w:val="en-US"/>
              </w:rPr>
            </w:pPr>
            <w:r w:rsidRPr="00545E0B">
              <w:rPr>
                <w:b/>
                <w:sz w:val="20"/>
                <w:szCs w:val="20"/>
                <w:lang w:val="en-US"/>
              </w:rPr>
              <w:t>First priority tables</w:t>
            </w:r>
          </w:p>
        </w:tc>
        <w:tc>
          <w:tcPr>
            <w:tcW w:w="709" w:type="dxa"/>
          </w:tcPr>
          <w:p w14:paraId="70A60A5B" w14:textId="77777777" w:rsidR="009664A0" w:rsidRPr="00545E0B" w:rsidRDefault="009664A0" w:rsidP="00C275D2">
            <w:pPr>
              <w:rPr>
                <w:b/>
                <w:sz w:val="20"/>
                <w:szCs w:val="20"/>
                <w:lang w:val="en-US"/>
              </w:rPr>
            </w:pPr>
          </w:p>
        </w:tc>
        <w:tc>
          <w:tcPr>
            <w:tcW w:w="1842" w:type="dxa"/>
          </w:tcPr>
          <w:p w14:paraId="2CE83EAB" w14:textId="77777777" w:rsidR="009664A0" w:rsidRPr="00545E0B" w:rsidRDefault="009664A0" w:rsidP="00C275D2">
            <w:pPr>
              <w:rPr>
                <w:b/>
                <w:sz w:val="20"/>
                <w:szCs w:val="20"/>
                <w:lang w:val="en-US"/>
              </w:rPr>
            </w:pPr>
          </w:p>
        </w:tc>
        <w:tc>
          <w:tcPr>
            <w:tcW w:w="851" w:type="dxa"/>
          </w:tcPr>
          <w:p w14:paraId="64B8F877" w14:textId="77777777" w:rsidR="009664A0" w:rsidRPr="00545E0B" w:rsidRDefault="009664A0" w:rsidP="00C275D2">
            <w:pPr>
              <w:rPr>
                <w:b/>
                <w:sz w:val="20"/>
                <w:szCs w:val="20"/>
                <w:lang w:val="en-US"/>
              </w:rPr>
            </w:pPr>
          </w:p>
        </w:tc>
      </w:tr>
      <w:tr w:rsidR="009664A0" w:rsidRPr="00F82E66" w14:paraId="20978A5B" w14:textId="77777777" w:rsidTr="00C275D2">
        <w:tc>
          <w:tcPr>
            <w:tcW w:w="675" w:type="dxa"/>
          </w:tcPr>
          <w:p w14:paraId="3316C5F5" w14:textId="77777777" w:rsidR="009664A0" w:rsidRPr="00545E0B" w:rsidRDefault="009664A0" w:rsidP="00C275D2">
            <w:pPr>
              <w:rPr>
                <w:sz w:val="20"/>
                <w:szCs w:val="20"/>
                <w:lang w:val="en-US"/>
              </w:rPr>
            </w:pPr>
          </w:p>
        </w:tc>
        <w:tc>
          <w:tcPr>
            <w:tcW w:w="709" w:type="dxa"/>
          </w:tcPr>
          <w:p w14:paraId="0BB51722" w14:textId="77777777" w:rsidR="009664A0" w:rsidRPr="00545E0B" w:rsidRDefault="009664A0" w:rsidP="00C275D2">
            <w:pPr>
              <w:rPr>
                <w:sz w:val="20"/>
                <w:szCs w:val="20"/>
                <w:lang w:val="en-US"/>
              </w:rPr>
            </w:pPr>
            <w:r w:rsidRPr="00545E0B">
              <w:rPr>
                <w:sz w:val="20"/>
                <w:szCs w:val="20"/>
                <w:lang w:val="en-US"/>
              </w:rPr>
              <w:t>IB-</w:t>
            </w:r>
            <w:r>
              <w:rPr>
                <w:sz w:val="20"/>
                <w:szCs w:val="20"/>
                <w:lang w:val="en-US"/>
              </w:rPr>
              <w:t>1</w:t>
            </w:r>
          </w:p>
        </w:tc>
        <w:tc>
          <w:tcPr>
            <w:tcW w:w="5245" w:type="dxa"/>
          </w:tcPr>
          <w:p w14:paraId="3D451FA2" w14:textId="77777777" w:rsidR="009664A0" w:rsidRPr="00545E0B" w:rsidRDefault="009664A0" w:rsidP="00C275D2">
            <w:pPr>
              <w:rPr>
                <w:sz w:val="20"/>
                <w:szCs w:val="20"/>
                <w:lang w:val="en-US"/>
              </w:rPr>
            </w:pPr>
            <w:r w:rsidRPr="00545E0B">
              <w:rPr>
                <w:sz w:val="20"/>
                <w:szCs w:val="20"/>
                <w:lang w:val="en-US"/>
              </w:rPr>
              <w:t>Crude Birth Rate (CBR)</w:t>
            </w:r>
          </w:p>
        </w:tc>
        <w:tc>
          <w:tcPr>
            <w:tcW w:w="709" w:type="dxa"/>
          </w:tcPr>
          <w:p w14:paraId="1FDB711B" w14:textId="77777777" w:rsidR="009664A0" w:rsidRPr="00545E0B" w:rsidRDefault="009664A0" w:rsidP="00C275D2">
            <w:pPr>
              <w:rPr>
                <w:sz w:val="20"/>
                <w:szCs w:val="20"/>
                <w:lang w:val="en-US"/>
              </w:rPr>
            </w:pPr>
          </w:p>
        </w:tc>
        <w:tc>
          <w:tcPr>
            <w:tcW w:w="1842" w:type="dxa"/>
          </w:tcPr>
          <w:p w14:paraId="408ED7D3" w14:textId="77777777" w:rsidR="009664A0" w:rsidRPr="00545E0B" w:rsidRDefault="009664A0" w:rsidP="00C275D2">
            <w:pPr>
              <w:rPr>
                <w:sz w:val="20"/>
                <w:szCs w:val="20"/>
                <w:lang w:val="en-US"/>
              </w:rPr>
            </w:pPr>
          </w:p>
        </w:tc>
        <w:tc>
          <w:tcPr>
            <w:tcW w:w="851" w:type="dxa"/>
          </w:tcPr>
          <w:p w14:paraId="42FA8A46" w14:textId="77777777" w:rsidR="009664A0" w:rsidRPr="00545E0B" w:rsidRDefault="009664A0" w:rsidP="00C275D2">
            <w:pPr>
              <w:rPr>
                <w:sz w:val="20"/>
                <w:szCs w:val="20"/>
                <w:lang w:val="en-US"/>
              </w:rPr>
            </w:pPr>
          </w:p>
        </w:tc>
      </w:tr>
      <w:tr w:rsidR="009664A0" w:rsidRPr="00F46F9E" w14:paraId="54E044E7" w14:textId="77777777" w:rsidTr="00C275D2">
        <w:tc>
          <w:tcPr>
            <w:tcW w:w="675" w:type="dxa"/>
          </w:tcPr>
          <w:p w14:paraId="70A38040" w14:textId="77777777" w:rsidR="009664A0" w:rsidRPr="00545E0B" w:rsidRDefault="009664A0" w:rsidP="00C275D2">
            <w:pPr>
              <w:rPr>
                <w:sz w:val="20"/>
                <w:szCs w:val="20"/>
                <w:lang w:val="en-US"/>
              </w:rPr>
            </w:pPr>
          </w:p>
        </w:tc>
        <w:tc>
          <w:tcPr>
            <w:tcW w:w="709" w:type="dxa"/>
          </w:tcPr>
          <w:p w14:paraId="4B7C041F" w14:textId="77777777" w:rsidR="009664A0" w:rsidRPr="00545E0B" w:rsidRDefault="009664A0" w:rsidP="00C275D2">
            <w:pPr>
              <w:rPr>
                <w:sz w:val="20"/>
                <w:szCs w:val="20"/>
                <w:lang w:val="en-US"/>
              </w:rPr>
            </w:pPr>
            <w:r w:rsidRPr="00545E0B">
              <w:rPr>
                <w:sz w:val="20"/>
                <w:szCs w:val="20"/>
                <w:lang w:val="en-US"/>
              </w:rPr>
              <w:t>IB-2</w:t>
            </w:r>
          </w:p>
        </w:tc>
        <w:tc>
          <w:tcPr>
            <w:tcW w:w="5245" w:type="dxa"/>
          </w:tcPr>
          <w:p w14:paraId="6FB6F040" w14:textId="77777777" w:rsidR="009664A0" w:rsidRPr="00545E0B" w:rsidRDefault="009664A0" w:rsidP="00C275D2">
            <w:pPr>
              <w:rPr>
                <w:sz w:val="20"/>
                <w:szCs w:val="20"/>
                <w:lang w:val="en-US"/>
              </w:rPr>
            </w:pPr>
            <w:r w:rsidRPr="00545E0B">
              <w:rPr>
                <w:sz w:val="20"/>
                <w:szCs w:val="20"/>
                <w:lang w:val="en-US"/>
              </w:rPr>
              <w:t>Age-specific Birth Rates (ASBR) for 5-year age groups</w:t>
            </w:r>
          </w:p>
        </w:tc>
        <w:tc>
          <w:tcPr>
            <w:tcW w:w="709" w:type="dxa"/>
          </w:tcPr>
          <w:p w14:paraId="582BC308" w14:textId="77777777" w:rsidR="009664A0" w:rsidRPr="00545E0B" w:rsidRDefault="009664A0" w:rsidP="00C275D2">
            <w:pPr>
              <w:rPr>
                <w:sz w:val="20"/>
                <w:szCs w:val="20"/>
                <w:lang w:val="en-US"/>
              </w:rPr>
            </w:pPr>
          </w:p>
        </w:tc>
        <w:tc>
          <w:tcPr>
            <w:tcW w:w="1842" w:type="dxa"/>
          </w:tcPr>
          <w:p w14:paraId="21E5E672" w14:textId="77777777" w:rsidR="009664A0" w:rsidRPr="00545E0B" w:rsidRDefault="009664A0" w:rsidP="00C275D2">
            <w:pPr>
              <w:rPr>
                <w:sz w:val="20"/>
                <w:szCs w:val="20"/>
                <w:lang w:val="en-US"/>
              </w:rPr>
            </w:pPr>
          </w:p>
        </w:tc>
        <w:tc>
          <w:tcPr>
            <w:tcW w:w="851" w:type="dxa"/>
          </w:tcPr>
          <w:p w14:paraId="0BC66368" w14:textId="77777777" w:rsidR="009664A0" w:rsidRPr="00545E0B" w:rsidRDefault="009664A0" w:rsidP="00C275D2">
            <w:pPr>
              <w:rPr>
                <w:sz w:val="20"/>
                <w:szCs w:val="20"/>
                <w:lang w:val="en-US"/>
              </w:rPr>
            </w:pPr>
          </w:p>
        </w:tc>
      </w:tr>
      <w:tr w:rsidR="009664A0" w:rsidRPr="00F82E66" w14:paraId="6B8E5275" w14:textId="77777777" w:rsidTr="00C275D2">
        <w:tc>
          <w:tcPr>
            <w:tcW w:w="675" w:type="dxa"/>
          </w:tcPr>
          <w:p w14:paraId="3AC02DA1" w14:textId="77777777" w:rsidR="009664A0" w:rsidRPr="00545E0B" w:rsidRDefault="009664A0" w:rsidP="00C275D2">
            <w:pPr>
              <w:rPr>
                <w:sz w:val="20"/>
                <w:szCs w:val="20"/>
                <w:lang w:val="en-US"/>
              </w:rPr>
            </w:pPr>
          </w:p>
        </w:tc>
        <w:tc>
          <w:tcPr>
            <w:tcW w:w="709" w:type="dxa"/>
          </w:tcPr>
          <w:p w14:paraId="79A35FE9" w14:textId="77777777" w:rsidR="009664A0" w:rsidRPr="00545E0B" w:rsidRDefault="009664A0" w:rsidP="00C275D2">
            <w:pPr>
              <w:rPr>
                <w:sz w:val="20"/>
                <w:szCs w:val="20"/>
                <w:lang w:val="en-US"/>
              </w:rPr>
            </w:pPr>
            <w:r w:rsidRPr="00545E0B">
              <w:rPr>
                <w:sz w:val="20"/>
                <w:szCs w:val="20"/>
                <w:lang w:val="en-US"/>
              </w:rPr>
              <w:t>IB-3</w:t>
            </w:r>
          </w:p>
        </w:tc>
        <w:tc>
          <w:tcPr>
            <w:tcW w:w="5245" w:type="dxa"/>
          </w:tcPr>
          <w:p w14:paraId="0BA37977" w14:textId="77777777" w:rsidR="009664A0" w:rsidRPr="00545E0B" w:rsidRDefault="009664A0" w:rsidP="00C275D2">
            <w:pPr>
              <w:rPr>
                <w:sz w:val="20"/>
                <w:szCs w:val="20"/>
                <w:lang w:val="en-US"/>
              </w:rPr>
            </w:pPr>
            <w:r w:rsidRPr="00545E0B">
              <w:rPr>
                <w:sz w:val="20"/>
                <w:szCs w:val="20"/>
                <w:lang w:val="en-US"/>
              </w:rPr>
              <w:t>Total Fertility Rate (TFR)</w:t>
            </w:r>
          </w:p>
        </w:tc>
        <w:tc>
          <w:tcPr>
            <w:tcW w:w="709" w:type="dxa"/>
          </w:tcPr>
          <w:p w14:paraId="19777B9C" w14:textId="77777777" w:rsidR="009664A0" w:rsidRPr="00545E0B" w:rsidRDefault="009664A0" w:rsidP="00C275D2">
            <w:pPr>
              <w:rPr>
                <w:sz w:val="20"/>
                <w:szCs w:val="20"/>
                <w:lang w:val="en-US"/>
              </w:rPr>
            </w:pPr>
          </w:p>
        </w:tc>
        <w:tc>
          <w:tcPr>
            <w:tcW w:w="1842" w:type="dxa"/>
          </w:tcPr>
          <w:p w14:paraId="17CDDE0D" w14:textId="77777777" w:rsidR="009664A0" w:rsidRPr="00545E0B" w:rsidRDefault="009664A0" w:rsidP="00C275D2">
            <w:pPr>
              <w:rPr>
                <w:sz w:val="20"/>
                <w:szCs w:val="20"/>
                <w:lang w:val="en-US"/>
              </w:rPr>
            </w:pPr>
          </w:p>
        </w:tc>
        <w:tc>
          <w:tcPr>
            <w:tcW w:w="851" w:type="dxa"/>
          </w:tcPr>
          <w:p w14:paraId="4FCC4C0C" w14:textId="77777777" w:rsidR="009664A0" w:rsidRPr="00545E0B" w:rsidRDefault="009664A0" w:rsidP="00C275D2">
            <w:pPr>
              <w:rPr>
                <w:sz w:val="20"/>
                <w:szCs w:val="20"/>
                <w:lang w:val="en-US"/>
              </w:rPr>
            </w:pPr>
          </w:p>
        </w:tc>
      </w:tr>
      <w:tr w:rsidR="009664A0" w:rsidRPr="00F82E66" w14:paraId="40392FCF" w14:textId="77777777" w:rsidTr="00C275D2">
        <w:tc>
          <w:tcPr>
            <w:tcW w:w="675" w:type="dxa"/>
          </w:tcPr>
          <w:p w14:paraId="4DFE3423" w14:textId="77777777" w:rsidR="009664A0" w:rsidRPr="00545E0B" w:rsidRDefault="009664A0" w:rsidP="00C275D2">
            <w:pPr>
              <w:rPr>
                <w:sz w:val="20"/>
                <w:szCs w:val="20"/>
                <w:lang w:val="en-US"/>
              </w:rPr>
            </w:pPr>
          </w:p>
        </w:tc>
        <w:tc>
          <w:tcPr>
            <w:tcW w:w="709" w:type="dxa"/>
          </w:tcPr>
          <w:p w14:paraId="2C22F044" w14:textId="77777777" w:rsidR="009664A0" w:rsidRPr="00545E0B" w:rsidRDefault="009664A0" w:rsidP="00C275D2">
            <w:pPr>
              <w:rPr>
                <w:sz w:val="20"/>
                <w:szCs w:val="20"/>
                <w:lang w:val="en-US"/>
              </w:rPr>
            </w:pPr>
          </w:p>
        </w:tc>
        <w:tc>
          <w:tcPr>
            <w:tcW w:w="5245" w:type="dxa"/>
          </w:tcPr>
          <w:p w14:paraId="53683A77" w14:textId="77777777" w:rsidR="009664A0" w:rsidRPr="00545E0B" w:rsidRDefault="009664A0" w:rsidP="00C275D2">
            <w:pPr>
              <w:rPr>
                <w:sz w:val="20"/>
                <w:szCs w:val="20"/>
                <w:lang w:val="en-US"/>
              </w:rPr>
            </w:pPr>
            <w:r w:rsidRPr="00545E0B">
              <w:rPr>
                <w:b/>
                <w:sz w:val="20"/>
                <w:szCs w:val="20"/>
                <w:lang w:val="en-US"/>
              </w:rPr>
              <w:t>Second priority tables</w:t>
            </w:r>
          </w:p>
        </w:tc>
        <w:tc>
          <w:tcPr>
            <w:tcW w:w="709" w:type="dxa"/>
          </w:tcPr>
          <w:p w14:paraId="6097D84C" w14:textId="77777777" w:rsidR="009664A0" w:rsidRPr="00545E0B" w:rsidRDefault="009664A0" w:rsidP="00C275D2">
            <w:pPr>
              <w:rPr>
                <w:sz w:val="20"/>
                <w:szCs w:val="20"/>
                <w:lang w:val="en-US"/>
              </w:rPr>
            </w:pPr>
          </w:p>
        </w:tc>
        <w:tc>
          <w:tcPr>
            <w:tcW w:w="1842" w:type="dxa"/>
          </w:tcPr>
          <w:p w14:paraId="3C51B91F" w14:textId="77777777" w:rsidR="009664A0" w:rsidRPr="00545E0B" w:rsidRDefault="009664A0" w:rsidP="00C275D2">
            <w:pPr>
              <w:rPr>
                <w:sz w:val="20"/>
                <w:szCs w:val="20"/>
                <w:lang w:val="en-US"/>
              </w:rPr>
            </w:pPr>
          </w:p>
        </w:tc>
        <w:tc>
          <w:tcPr>
            <w:tcW w:w="851" w:type="dxa"/>
          </w:tcPr>
          <w:p w14:paraId="2637A81D" w14:textId="77777777" w:rsidR="009664A0" w:rsidRPr="00545E0B" w:rsidRDefault="009664A0" w:rsidP="00C275D2">
            <w:pPr>
              <w:rPr>
                <w:sz w:val="20"/>
                <w:szCs w:val="20"/>
                <w:lang w:val="en-US"/>
              </w:rPr>
            </w:pPr>
          </w:p>
        </w:tc>
      </w:tr>
      <w:tr w:rsidR="009664A0" w:rsidRPr="00F82E66" w14:paraId="00063900" w14:textId="77777777" w:rsidTr="00C275D2">
        <w:tc>
          <w:tcPr>
            <w:tcW w:w="675" w:type="dxa"/>
          </w:tcPr>
          <w:p w14:paraId="6CEBF8C8" w14:textId="77777777" w:rsidR="009664A0" w:rsidRPr="00545E0B" w:rsidRDefault="009664A0" w:rsidP="00C275D2">
            <w:pPr>
              <w:rPr>
                <w:sz w:val="20"/>
                <w:szCs w:val="20"/>
                <w:lang w:val="en-US"/>
              </w:rPr>
            </w:pPr>
          </w:p>
        </w:tc>
        <w:tc>
          <w:tcPr>
            <w:tcW w:w="709" w:type="dxa"/>
          </w:tcPr>
          <w:p w14:paraId="33B3EFAB" w14:textId="77777777" w:rsidR="009664A0" w:rsidRPr="00545E0B" w:rsidRDefault="009664A0" w:rsidP="00C275D2">
            <w:pPr>
              <w:rPr>
                <w:sz w:val="20"/>
                <w:szCs w:val="20"/>
                <w:lang w:val="en-US"/>
              </w:rPr>
            </w:pPr>
            <w:r w:rsidRPr="00545E0B">
              <w:rPr>
                <w:sz w:val="20"/>
                <w:szCs w:val="20"/>
                <w:lang w:val="en-US"/>
              </w:rPr>
              <w:t>IB-4</w:t>
            </w:r>
          </w:p>
        </w:tc>
        <w:tc>
          <w:tcPr>
            <w:tcW w:w="5245" w:type="dxa"/>
          </w:tcPr>
          <w:p w14:paraId="18FE32E3" w14:textId="77777777" w:rsidR="009664A0" w:rsidRPr="00545E0B" w:rsidRDefault="009664A0" w:rsidP="00C275D2">
            <w:pPr>
              <w:rPr>
                <w:sz w:val="20"/>
                <w:szCs w:val="20"/>
                <w:lang w:val="en-US"/>
              </w:rPr>
            </w:pPr>
            <w:r w:rsidRPr="00545E0B">
              <w:rPr>
                <w:sz w:val="20"/>
                <w:szCs w:val="20"/>
                <w:lang w:val="en-US"/>
              </w:rPr>
              <w:t>General Fertility Rate (GFR)</w:t>
            </w:r>
          </w:p>
        </w:tc>
        <w:tc>
          <w:tcPr>
            <w:tcW w:w="709" w:type="dxa"/>
          </w:tcPr>
          <w:p w14:paraId="6AF2F80B" w14:textId="77777777" w:rsidR="009664A0" w:rsidRPr="00545E0B" w:rsidRDefault="009664A0" w:rsidP="00C275D2">
            <w:pPr>
              <w:rPr>
                <w:sz w:val="20"/>
                <w:szCs w:val="20"/>
                <w:lang w:val="en-US"/>
              </w:rPr>
            </w:pPr>
          </w:p>
        </w:tc>
        <w:tc>
          <w:tcPr>
            <w:tcW w:w="1842" w:type="dxa"/>
          </w:tcPr>
          <w:p w14:paraId="0622A613" w14:textId="77777777" w:rsidR="009664A0" w:rsidRPr="00545E0B" w:rsidRDefault="009664A0" w:rsidP="00C275D2">
            <w:pPr>
              <w:rPr>
                <w:sz w:val="20"/>
                <w:szCs w:val="20"/>
                <w:lang w:val="en-US"/>
              </w:rPr>
            </w:pPr>
          </w:p>
        </w:tc>
        <w:tc>
          <w:tcPr>
            <w:tcW w:w="851" w:type="dxa"/>
          </w:tcPr>
          <w:p w14:paraId="7A49E5EA" w14:textId="77777777" w:rsidR="009664A0" w:rsidRPr="00545E0B" w:rsidRDefault="009664A0" w:rsidP="00C275D2">
            <w:pPr>
              <w:rPr>
                <w:sz w:val="20"/>
                <w:szCs w:val="20"/>
                <w:lang w:val="en-US"/>
              </w:rPr>
            </w:pPr>
          </w:p>
        </w:tc>
      </w:tr>
      <w:tr w:rsidR="009664A0" w:rsidRPr="00F82E66" w14:paraId="5726CF77" w14:textId="77777777" w:rsidTr="00C275D2">
        <w:tc>
          <w:tcPr>
            <w:tcW w:w="675" w:type="dxa"/>
          </w:tcPr>
          <w:p w14:paraId="09C55333" w14:textId="77777777" w:rsidR="009664A0" w:rsidRPr="00545E0B" w:rsidRDefault="009664A0" w:rsidP="00C275D2">
            <w:pPr>
              <w:rPr>
                <w:sz w:val="20"/>
                <w:szCs w:val="20"/>
                <w:lang w:val="en-US"/>
              </w:rPr>
            </w:pPr>
          </w:p>
        </w:tc>
        <w:tc>
          <w:tcPr>
            <w:tcW w:w="709" w:type="dxa"/>
          </w:tcPr>
          <w:p w14:paraId="721586B8" w14:textId="77777777" w:rsidR="009664A0" w:rsidRPr="00545E0B" w:rsidRDefault="009664A0" w:rsidP="00C275D2">
            <w:pPr>
              <w:rPr>
                <w:sz w:val="20"/>
                <w:szCs w:val="20"/>
                <w:lang w:val="en-US"/>
              </w:rPr>
            </w:pPr>
            <w:r w:rsidRPr="00545E0B">
              <w:rPr>
                <w:sz w:val="20"/>
                <w:szCs w:val="20"/>
                <w:lang w:val="en-US"/>
              </w:rPr>
              <w:t>IB-5</w:t>
            </w:r>
          </w:p>
        </w:tc>
        <w:tc>
          <w:tcPr>
            <w:tcW w:w="5245" w:type="dxa"/>
          </w:tcPr>
          <w:p w14:paraId="3EDE3B5F" w14:textId="77777777" w:rsidR="009664A0" w:rsidRPr="00545E0B" w:rsidRDefault="009664A0" w:rsidP="00C275D2">
            <w:pPr>
              <w:rPr>
                <w:sz w:val="20"/>
                <w:szCs w:val="20"/>
                <w:lang w:val="en-US"/>
              </w:rPr>
            </w:pPr>
            <w:r w:rsidRPr="00545E0B">
              <w:rPr>
                <w:sz w:val="20"/>
                <w:szCs w:val="20"/>
                <w:lang w:val="en-US"/>
              </w:rPr>
              <w:t>Net Reproduction Rate (NRR)</w:t>
            </w:r>
          </w:p>
        </w:tc>
        <w:tc>
          <w:tcPr>
            <w:tcW w:w="709" w:type="dxa"/>
          </w:tcPr>
          <w:p w14:paraId="6E987CF5" w14:textId="77777777" w:rsidR="009664A0" w:rsidRPr="00545E0B" w:rsidRDefault="009664A0" w:rsidP="00C275D2">
            <w:pPr>
              <w:rPr>
                <w:sz w:val="20"/>
                <w:szCs w:val="20"/>
                <w:lang w:val="en-US"/>
              </w:rPr>
            </w:pPr>
          </w:p>
        </w:tc>
        <w:tc>
          <w:tcPr>
            <w:tcW w:w="1842" w:type="dxa"/>
          </w:tcPr>
          <w:p w14:paraId="6AFEADD9" w14:textId="77777777" w:rsidR="009664A0" w:rsidRPr="00545E0B" w:rsidRDefault="009664A0" w:rsidP="00C275D2">
            <w:pPr>
              <w:rPr>
                <w:sz w:val="20"/>
                <w:szCs w:val="20"/>
                <w:lang w:val="en-US"/>
              </w:rPr>
            </w:pPr>
          </w:p>
        </w:tc>
        <w:tc>
          <w:tcPr>
            <w:tcW w:w="851" w:type="dxa"/>
          </w:tcPr>
          <w:p w14:paraId="47605EEF" w14:textId="77777777" w:rsidR="009664A0" w:rsidRPr="00545E0B" w:rsidRDefault="009664A0" w:rsidP="00C275D2">
            <w:pPr>
              <w:rPr>
                <w:sz w:val="20"/>
                <w:szCs w:val="20"/>
                <w:lang w:val="en-US"/>
              </w:rPr>
            </w:pPr>
          </w:p>
        </w:tc>
      </w:tr>
      <w:tr w:rsidR="009664A0" w:rsidRPr="00F46F9E" w14:paraId="5888F295" w14:textId="77777777" w:rsidTr="00C275D2">
        <w:tc>
          <w:tcPr>
            <w:tcW w:w="675" w:type="dxa"/>
          </w:tcPr>
          <w:p w14:paraId="06F1DD81" w14:textId="77777777" w:rsidR="009664A0" w:rsidRPr="00545E0B" w:rsidRDefault="009664A0" w:rsidP="00C275D2">
            <w:pPr>
              <w:rPr>
                <w:sz w:val="20"/>
                <w:szCs w:val="20"/>
                <w:lang w:val="en-US"/>
              </w:rPr>
            </w:pPr>
          </w:p>
        </w:tc>
        <w:tc>
          <w:tcPr>
            <w:tcW w:w="709" w:type="dxa"/>
          </w:tcPr>
          <w:p w14:paraId="07CB461B" w14:textId="77777777" w:rsidR="009664A0" w:rsidRPr="00545E0B" w:rsidRDefault="009664A0" w:rsidP="00C275D2">
            <w:pPr>
              <w:rPr>
                <w:sz w:val="20"/>
                <w:szCs w:val="20"/>
              </w:rPr>
            </w:pPr>
            <w:r w:rsidRPr="00545E0B">
              <w:rPr>
                <w:sz w:val="20"/>
                <w:szCs w:val="20"/>
                <w:lang w:val="en-US"/>
              </w:rPr>
              <w:t>IB-6</w:t>
            </w:r>
          </w:p>
        </w:tc>
        <w:tc>
          <w:tcPr>
            <w:tcW w:w="5245" w:type="dxa"/>
          </w:tcPr>
          <w:p w14:paraId="1C4D1BAE" w14:textId="77777777" w:rsidR="009664A0" w:rsidRPr="00545E0B" w:rsidRDefault="009664A0" w:rsidP="00C275D2">
            <w:pPr>
              <w:rPr>
                <w:sz w:val="20"/>
                <w:szCs w:val="20"/>
                <w:lang w:val="en-US"/>
              </w:rPr>
            </w:pPr>
            <w:r w:rsidRPr="00545E0B">
              <w:rPr>
                <w:sz w:val="20"/>
                <w:szCs w:val="20"/>
                <w:lang w:val="en-US"/>
              </w:rPr>
              <w:t xml:space="preserve">Mean (or median) age at childbearing </w:t>
            </w:r>
          </w:p>
        </w:tc>
        <w:tc>
          <w:tcPr>
            <w:tcW w:w="709" w:type="dxa"/>
          </w:tcPr>
          <w:p w14:paraId="552B9995" w14:textId="77777777" w:rsidR="009664A0" w:rsidRPr="00545E0B" w:rsidRDefault="009664A0" w:rsidP="00C275D2">
            <w:pPr>
              <w:rPr>
                <w:sz w:val="20"/>
                <w:szCs w:val="20"/>
                <w:lang w:val="en-US"/>
              </w:rPr>
            </w:pPr>
          </w:p>
        </w:tc>
        <w:tc>
          <w:tcPr>
            <w:tcW w:w="1842" w:type="dxa"/>
          </w:tcPr>
          <w:p w14:paraId="04AFCBE3" w14:textId="77777777" w:rsidR="009664A0" w:rsidRPr="00545E0B" w:rsidRDefault="009664A0" w:rsidP="00C275D2">
            <w:pPr>
              <w:rPr>
                <w:sz w:val="20"/>
                <w:szCs w:val="20"/>
                <w:lang w:val="en-US"/>
              </w:rPr>
            </w:pPr>
          </w:p>
        </w:tc>
        <w:tc>
          <w:tcPr>
            <w:tcW w:w="851" w:type="dxa"/>
          </w:tcPr>
          <w:p w14:paraId="672D8660" w14:textId="77777777" w:rsidR="009664A0" w:rsidRPr="00545E0B" w:rsidRDefault="009664A0" w:rsidP="00C275D2">
            <w:pPr>
              <w:rPr>
                <w:sz w:val="20"/>
                <w:szCs w:val="20"/>
                <w:lang w:val="en-US"/>
              </w:rPr>
            </w:pPr>
          </w:p>
        </w:tc>
      </w:tr>
      <w:tr w:rsidR="009664A0" w:rsidRPr="00F46F9E" w14:paraId="5187D458" w14:textId="77777777" w:rsidTr="00C275D2">
        <w:tc>
          <w:tcPr>
            <w:tcW w:w="675" w:type="dxa"/>
          </w:tcPr>
          <w:p w14:paraId="18CF1293" w14:textId="77777777" w:rsidR="009664A0" w:rsidRPr="00545E0B" w:rsidRDefault="009664A0" w:rsidP="00C275D2">
            <w:pPr>
              <w:rPr>
                <w:sz w:val="20"/>
                <w:szCs w:val="20"/>
                <w:lang w:val="en-US"/>
              </w:rPr>
            </w:pPr>
          </w:p>
        </w:tc>
        <w:tc>
          <w:tcPr>
            <w:tcW w:w="709" w:type="dxa"/>
          </w:tcPr>
          <w:p w14:paraId="5B086013" w14:textId="77777777" w:rsidR="009664A0" w:rsidRPr="00545E0B" w:rsidRDefault="009664A0" w:rsidP="00C275D2">
            <w:pPr>
              <w:rPr>
                <w:sz w:val="20"/>
                <w:szCs w:val="20"/>
              </w:rPr>
            </w:pPr>
            <w:r w:rsidRPr="00545E0B">
              <w:rPr>
                <w:sz w:val="20"/>
                <w:szCs w:val="20"/>
                <w:lang w:val="en-US"/>
              </w:rPr>
              <w:t>IB-7</w:t>
            </w:r>
          </w:p>
        </w:tc>
        <w:tc>
          <w:tcPr>
            <w:tcW w:w="5245" w:type="dxa"/>
          </w:tcPr>
          <w:p w14:paraId="6B5AAE76" w14:textId="77777777" w:rsidR="009664A0" w:rsidRPr="00545E0B" w:rsidRDefault="009664A0" w:rsidP="00C275D2">
            <w:pPr>
              <w:rPr>
                <w:sz w:val="20"/>
                <w:szCs w:val="20"/>
                <w:lang w:val="en-US"/>
              </w:rPr>
            </w:pPr>
            <w:r w:rsidRPr="00545E0B">
              <w:rPr>
                <w:sz w:val="20"/>
                <w:szCs w:val="20"/>
                <w:lang w:val="en-US"/>
              </w:rPr>
              <w:t>Mean (or median) age at first birth</w:t>
            </w:r>
          </w:p>
        </w:tc>
        <w:tc>
          <w:tcPr>
            <w:tcW w:w="709" w:type="dxa"/>
          </w:tcPr>
          <w:p w14:paraId="10E3E4D9" w14:textId="77777777" w:rsidR="009664A0" w:rsidRPr="00545E0B" w:rsidRDefault="009664A0" w:rsidP="00C275D2">
            <w:pPr>
              <w:rPr>
                <w:sz w:val="20"/>
                <w:szCs w:val="20"/>
                <w:lang w:val="en-US"/>
              </w:rPr>
            </w:pPr>
          </w:p>
        </w:tc>
        <w:tc>
          <w:tcPr>
            <w:tcW w:w="1842" w:type="dxa"/>
          </w:tcPr>
          <w:p w14:paraId="11CF159A" w14:textId="77777777" w:rsidR="009664A0" w:rsidRPr="00545E0B" w:rsidRDefault="009664A0" w:rsidP="00C275D2">
            <w:pPr>
              <w:rPr>
                <w:sz w:val="20"/>
                <w:szCs w:val="20"/>
                <w:lang w:val="en-US"/>
              </w:rPr>
            </w:pPr>
          </w:p>
        </w:tc>
        <w:tc>
          <w:tcPr>
            <w:tcW w:w="851" w:type="dxa"/>
          </w:tcPr>
          <w:p w14:paraId="507C7455" w14:textId="77777777" w:rsidR="009664A0" w:rsidRPr="00545E0B" w:rsidRDefault="009664A0" w:rsidP="00C275D2">
            <w:pPr>
              <w:rPr>
                <w:sz w:val="20"/>
                <w:szCs w:val="20"/>
                <w:lang w:val="en-US"/>
              </w:rPr>
            </w:pPr>
          </w:p>
        </w:tc>
      </w:tr>
      <w:tr w:rsidR="009664A0" w:rsidRPr="00F46F9E" w14:paraId="07A24A34" w14:textId="77777777" w:rsidTr="00C275D2">
        <w:tc>
          <w:tcPr>
            <w:tcW w:w="675" w:type="dxa"/>
          </w:tcPr>
          <w:p w14:paraId="62EA0A49" w14:textId="77777777" w:rsidR="009664A0" w:rsidRPr="00545E0B" w:rsidRDefault="009664A0" w:rsidP="00C275D2">
            <w:pPr>
              <w:rPr>
                <w:sz w:val="20"/>
                <w:szCs w:val="20"/>
                <w:lang w:val="en-US"/>
              </w:rPr>
            </w:pPr>
          </w:p>
        </w:tc>
        <w:tc>
          <w:tcPr>
            <w:tcW w:w="709" w:type="dxa"/>
          </w:tcPr>
          <w:p w14:paraId="479975F3" w14:textId="77777777" w:rsidR="009664A0" w:rsidRPr="00545E0B" w:rsidRDefault="009664A0" w:rsidP="00C275D2">
            <w:pPr>
              <w:rPr>
                <w:sz w:val="20"/>
                <w:szCs w:val="20"/>
              </w:rPr>
            </w:pPr>
            <w:r w:rsidRPr="00545E0B">
              <w:rPr>
                <w:sz w:val="20"/>
                <w:szCs w:val="20"/>
                <w:lang w:val="en-US"/>
              </w:rPr>
              <w:t>IB-8</w:t>
            </w:r>
          </w:p>
        </w:tc>
        <w:tc>
          <w:tcPr>
            <w:tcW w:w="5245" w:type="dxa"/>
          </w:tcPr>
          <w:p w14:paraId="654EC68A" w14:textId="77777777" w:rsidR="009664A0" w:rsidRPr="00545E0B" w:rsidRDefault="009664A0" w:rsidP="00C275D2">
            <w:pPr>
              <w:rPr>
                <w:sz w:val="20"/>
                <w:szCs w:val="20"/>
                <w:lang w:val="en-US"/>
              </w:rPr>
            </w:pPr>
            <w:r w:rsidRPr="00545E0B">
              <w:rPr>
                <w:sz w:val="20"/>
                <w:szCs w:val="20"/>
                <w:lang w:val="en-US"/>
              </w:rPr>
              <w:t>Proportion of births born in marriage</w:t>
            </w:r>
          </w:p>
        </w:tc>
        <w:tc>
          <w:tcPr>
            <w:tcW w:w="709" w:type="dxa"/>
          </w:tcPr>
          <w:p w14:paraId="1A237F1E" w14:textId="77777777" w:rsidR="009664A0" w:rsidRPr="00545E0B" w:rsidRDefault="009664A0" w:rsidP="00C275D2">
            <w:pPr>
              <w:rPr>
                <w:sz w:val="20"/>
                <w:szCs w:val="20"/>
                <w:lang w:val="en-US"/>
              </w:rPr>
            </w:pPr>
          </w:p>
        </w:tc>
        <w:tc>
          <w:tcPr>
            <w:tcW w:w="1842" w:type="dxa"/>
          </w:tcPr>
          <w:p w14:paraId="5ED05359" w14:textId="77777777" w:rsidR="009664A0" w:rsidRPr="00545E0B" w:rsidRDefault="009664A0" w:rsidP="00C275D2">
            <w:pPr>
              <w:rPr>
                <w:sz w:val="20"/>
                <w:szCs w:val="20"/>
                <w:lang w:val="en-US"/>
              </w:rPr>
            </w:pPr>
          </w:p>
        </w:tc>
        <w:tc>
          <w:tcPr>
            <w:tcW w:w="851" w:type="dxa"/>
          </w:tcPr>
          <w:p w14:paraId="791A7909" w14:textId="77777777" w:rsidR="009664A0" w:rsidRPr="00545E0B" w:rsidRDefault="009664A0" w:rsidP="00C275D2">
            <w:pPr>
              <w:rPr>
                <w:sz w:val="20"/>
                <w:szCs w:val="20"/>
                <w:lang w:val="en-US"/>
              </w:rPr>
            </w:pPr>
          </w:p>
        </w:tc>
      </w:tr>
      <w:tr w:rsidR="009664A0" w:rsidRPr="00D67239" w14:paraId="7AE5A2C2" w14:textId="77777777" w:rsidTr="00C275D2">
        <w:tc>
          <w:tcPr>
            <w:tcW w:w="675" w:type="dxa"/>
          </w:tcPr>
          <w:p w14:paraId="78057126" w14:textId="77777777" w:rsidR="009664A0" w:rsidRPr="00545E0B" w:rsidRDefault="009664A0" w:rsidP="00C275D2">
            <w:pPr>
              <w:rPr>
                <w:sz w:val="20"/>
                <w:szCs w:val="20"/>
                <w:lang w:val="en-US"/>
              </w:rPr>
            </w:pPr>
          </w:p>
        </w:tc>
        <w:tc>
          <w:tcPr>
            <w:tcW w:w="709" w:type="dxa"/>
          </w:tcPr>
          <w:p w14:paraId="03D2AADB" w14:textId="77777777" w:rsidR="009664A0" w:rsidRPr="00545E0B" w:rsidRDefault="009664A0" w:rsidP="00C275D2">
            <w:pPr>
              <w:rPr>
                <w:sz w:val="20"/>
                <w:szCs w:val="20"/>
                <w:lang w:val="en-US"/>
              </w:rPr>
            </w:pPr>
            <w:r w:rsidRPr="00545E0B">
              <w:rPr>
                <w:sz w:val="20"/>
                <w:szCs w:val="20"/>
                <w:lang w:val="en-US"/>
              </w:rPr>
              <w:t>IB-</w:t>
            </w:r>
            <w:r>
              <w:rPr>
                <w:sz w:val="20"/>
                <w:szCs w:val="20"/>
                <w:lang w:val="en-US"/>
              </w:rPr>
              <w:t>9</w:t>
            </w:r>
          </w:p>
        </w:tc>
        <w:tc>
          <w:tcPr>
            <w:tcW w:w="5245" w:type="dxa"/>
          </w:tcPr>
          <w:p w14:paraId="43F14456" w14:textId="77777777" w:rsidR="009664A0" w:rsidRPr="00545E0B" w:rsidRDefault="009664A0" w:rsidP="00C275D2">
            <w:pPr>
              <w:rPr>
                <w:sz w:val="20"/>
                <w:szCs w:val="20"/>
                <w:lang w:val="en-US"/>
              </w:rPr>
            </w:pPr>
            <w:r w:rsidRPr="00545E0B">
              <w:rPr>
                <w:sz w:val="20"/>
                <w:szCs w:val="20"/>
                <w:lang w:val="en-US"/>
              </w:rPr>
              <w:t>Children Ever Born</w:t>
            </w:r>
          </w:p>
        </w:tc>
        <w:tc>
          <w:tcPr>
            <w:tcW w:w="709" w:type="dxa"/>
          </w:tcPr>
          <w:p w14:paraId="19D77A9A" w14:textId="77777777" w:rsidR="009664A0" w:rsidRPr="00545E0B" w:rsidRDefault="009664A0" w:rsidP="00C275D2">
            <w:pPr>
              <w:rPr>
                <w:sz w:val="20"/>
                <w:szCs w:val="20"/>
                <w:lang w:val="en-US"/>
              </w:rPr>
            </w:pPr>
          </w:p>
        </w:tc>
        <w:tc>
          <w:tcPr>
            <w:tcW w:w="1842" w:type="dxa"/>
          </w:tcPr>
          <w:p w14:paraId="7A8713E0" w14:textId="77777777" w:rsidR="009664A0" w:rsidRPr="00545E0B" w:rsidRDefault="009664A0" w:rsidP="00C275D2">
            <w:pPr>
              <w:rPr>
                <w:sz w:val="20"/>
                <w:szCs w:val="20"/>
                <w:lang w:val="en-US"/>
              </w:rPr>
            </w:pPr>
          </w:p>
        </w:tc>
        <w:tc>
          <w:tcPr>
            <w:tcW w:w="851" w:type="dxa"/>
          </w:tcPr>
          <w:p w14:paraId="2B125F7A" w14:textId="77777777" w:rsidR="009664A0" w:rsidRPr="00545E0B" w:rsidRDefault="009664A0" w:rsidP="00C275D2">
            <w:pPr>
              <w:rPr>
                <w:sz w:val="20"/>
                <w:szCs w:val="20"/>
                <w:lang w:val="en-US"/>
              </w:rPr>
            </w:pPr>
          </w:p>
        </w:tc>
      </w:tr>
    </w:tbl>
    <w:p w14:paraId="56A1EBB4" w14:textId="77777777" w:rsidR="009664A0" w:rsidRPr="00391501" w:rsidRDefault="009664A0" w:rsidP="009664A0">
      <w:pPr>
        <w:spacing w:after="0" w:line="240" w:lineRule="auto"/>
        <w:rPr>
          <w:szCs w:val="20"/>
          <w:lang w:val="en-US"/>
        </w:rPr>
      </w:pPr>
    </w:p>
    <w:p w14:paraId="1CDC42B7" w14:textId="51B3C402" w:rsidR="009664A0" w:rsidRPr="00671AE0" w:rsidRDefault="009664A0" w:rsidP="009664A0">
      <w:pPr>
        <w:spacing w:after="0" w:line="240" w:lineRule="auto"/>
        <w:rPr>
          <w:b/>
          <w:sz w:val="24"/>
          <w:lang w:val="en-US"/>
        </w:rPr>
      </w:pPr>
      <w:r w:rsidRPr="00671AE0">
        <w:rPr>
          <w:b/>
          <w:sz w:val="24"/>
          <w:lang w:val="en-US"/>
        </w:rPr>
        <w:t>A2.</w:t>
      </w:r>
      <w:r w:rsidR="005A62F1" w:rsidRPr="00671AE0">
        <w:rPr>
          <w:b/>
          <w:sz w:val="24"/>
          <w:lang w:val="en-US"/>
        </w:rPr>
        <w:t>4</w:t>
      </w:r>
      <w:r w:rsidR="00DB4AD8" w:rsidRPr="00671AE0">
        <w:rPr>
          <w:b/>
          <w:sz w:val="24"/>
          <w:lang w:val="en-US"/>
        </w:rPr>
        <w:t xml:space="preserve"> Death tables</w:t>
      </w:r>
    </w:p>
    <w:tbl>
      <w:tblPr>
        <w:tblStyle w:val="Tabellrutenett"/>
        <w:tblW w:w="10031" w:type="dxa"/>
        <w:tblLook w:val="04A0" w:firstRow="1" w:lastRow="0" w:firstColumn="1" w:lastColumn="0" w:noHBand="0" w:noVBand="1"/>
      </w:tblPr>
      <w:tblGrid>
        <w:gridCol w:w="675"/>
        <w:gridCol w:w="709"/>
        <w:gridCol w:w="5245"/>
        <w:gridCol w:w="709"/>
        <w:gridCol w:w="1842"/>
        <w:gridCol w:w="851"/>
      </w:tblGrid>
      <w:tr w:rsidR="009664A0" w:rsidRPr="00F82E66" w14:paraId="6D8CEF41" w14:textId="77777777" w:rsidTr="00C275D2">
        <w:tc>
          <w:tcPr>
            <w:tcW w:w="675" w:type="dxa"/>
          </w:tcPr>
          <w:p w14:paraId="48F836A7" w14:textId="77777777" w:rsidR="009664A0" w:rsidRPr="00FE2A8F" w:rsidRDefault="009664A0" w:rsidP="00C275D2">
            <w:pPr>
              <w:rPr>
                <w:b/>
                <w:sz w:val="20"/>
                <w:szCs w:val="20"/>
                <w:lang w:val="en-US"/>
              </w:rPr>
            </w:pPr>
            <w:r w:rsidRPr="00FE2A8F">
              <w:rPr>
                <w:b/>
                <w:sz w:val="20"/>
                <w:szCs w:val="20"/>
                <w:lang w:val="en-US"/>
              </w:rPr>
              <w:t>Table num</w:t>
            </w:r>
            <w:r w:rsidRPr="00FE2A8F">
              <w:rPr>
                <w:b/>
                <w:sz w:val="20"/>
                <w:szCs w:val="20"/>
                <w:lang w:val="en-US"/>
              </w:rPr>
              <w:softHyphen/>
              <w:t>ber</w:t>
            </w:r>
          </w:p>
        </w:tc>
        <w:tc>
          <w:tcPr>
            <w:tcW w:w="709" w:type="dxa"/>
          </w:tcPr>
          <w:p w14:paraId="75558C24" w14:textId="77777777" w:rsidR="009664A0" w:rsidRPr="00FE2A8F" w:rsidRDefault="009664A0" w:rsidP="00C275D2">
            <w:pPr>
              <w:rPr>
                <w:b/>
                <w:sz w:val="20"/>
                <w:szCs w:val="20"/>
                <w:lang w:val="en-US"/>
              </w:rPr>
            </w:pPr>
            <w:r>
              <w:rPr>
                <w:b/>
                <w:sz w:val="20"/>
                <w:szCs w:val="20"/>
                <w:lang w:val="en-US"/>
              </w:rPr>
              <w:t>Num</w:t>
            </w:r>
            <w:r>
              <w:rPr>
                <w:b/>
                <w:sz w:val="20"/>
                <w:szCs w:val="20"/>
                <w:lang w:val="en-US"/>
              </w:rPr>
              <w:softHyphen/>
              <w:t>ber</w:t>
            </w:r>
            <w:r w:rsidRPr="00FE2A8F">
              <w:rPr>
                <w:b/>
                <w:sz w:val="20"/>
                <w:szCs w:val="20"/>
                <w:lang w:val="en-US"/>
              </w:rPr>
              <w:t xml:space="preserve"> in P&amp;R</w:t>
            </w:r>
          </w:p>
        </w:tc>
        <w:tc>
          <w:tcPr>
            <w:tcW w:w="5245" w:type="dxa"/>
          </w:tcPr>
          <w:p w14:paraId="6DEE3B5C" w14:textId="77777777" w:rsidR="009664A0" w:rsidRPr="00FE2A8F" w:rsidRDefault="009664A0" w:rsidP="00C275D2">
            <w:pPr>
              <w:rPr>
                <w:b/>
                <w:sz w:val="20"/>
                <w:szCs w:val="20"/>
                <w:lang w:val="en-US"/>
              </w:rPr>
            </w:pPr>
            <w:r w:rsidRPr="00FE2A8F">
              <w:rPr>
                <w:b/>
                <w:sz w:val="20"/>
                <w:szCs w:val="20"/>
                <w:lang w:val="en-US"/>
              </w:rPr>
              <w:t>Table content</w:t>
            </w:r>
          </w:p>
        </w:tc>
        <w:tc>
          <w:tcPr>
            <w:tcW w:w="709" w:type="dxa"/>
          </w:tcPr>
          <w:p w14:paraId="6768230B" w14:textId="77777777" w:rsidR="009664A0" w:rsidRPr="00FE2A8F" w:rsidRDefault="009664A0" w:rsidP="00C275D2">
            <w:pPr>
              <w:rPr>
                <w:b/>
                <w:sz w:val="20"/>
                <w:szCs w:val="20"/>
                <w:lang w:val="en-US"/>
              </w:rPr>
            </w:pPr>
            <w:r w:rsidRPr="00FE2A8F">
              <w:rPr>
                <w:b/>
                <w:sz w:val="20"/>
                <w:szCs w:val="20"/>
                <w:lang w:val="en-US"/>
              </w:rPr>
              <w:t>Pos</w:t>
            </w:r>
            <w:r w:rsidRPr="00FE2A8F">
              <w:rPr>
                <w:b/>
                <w:sz w:val="20"/>
                <w:szCs w:val="20"/>
                <w:lang w:val="en-US"/>
              </w:rPr>
              <w:softHyphen/>
            </w:r>
            <w:r>
              <w:rPr>
                <w:b/>
                <w:sz w:val="20"/>
                <w:szCs w:val="20"/>
                <w:lang w:val="en-US"/>
              </w:rPr>
              <w:softHyphen/>
              <w:t xml:space="preserve">sible: </w:t>
            </w:r>
            <w:r w:rsidRPr="00FE2A8F">
              <w:rPr>
                <w:b/>
                <w:sz w:val="20"/>
                <w:szCs w:val="20"/>
                <w:lang w:val="en-US"/>
              </w:rPr>
              <w:t>Yes/ No</w:t>
            </w:r>
          </w:p>
        </w:tc>
        <w:tc>
          <w:tcPr>
            <w:tcW w:w="1842" w:type="dxa"/>
          </w:tcPr>
          <w:p w14:paraId="2115491F" w14:textId="77777777" w:rsidR="009664A0" w:rsidRPr="00FE2A8F" w:rsidRDefault="009664A0" w:rsidP="00C275D2">
            <w:pPr>
              <w:rPr>
                <w:b/>
                <w:sz w:val="20"/>
                <w:szCs w:val="20"/>
                <w:lang w:val="en-US"/>
              </w:rPr>
            </w:pPr>
            <w:r w:rsidRPr="00FE2A8F">
              <w:rPr>
                <w:b/>
                <w:sz w:val="20"/>
                <w:szCs w:val="20"/>
                <w:lang w:val="en-US"/>
              </w:rPr>
              <w:t>Possible if CR data are com</w:t>
            </w:r>
            <w:r w:rsidRPr="00FE2A8F">
              <w:rPr>
                <w:b/>
                <w:sz w:val="20"/>
                <w:szCs w:val="20"/>
                <w:lang w:val="en-US"/>
              </w:rPr>
              <w:softHyphen/>
            </w:r>
            <w:r w:rsidRPr="00FE2A8F">
              <w:rPr>
                <w:b/>
                <w:sz w:val="20"/>
                <w:szCs w:val="20"/>
                <w:lang w:val="en-US"/>
              </w:rPr>
              <w:softHyphen/>
              <w:t>bined with data from other sources</w:t>
            </w:r>
          </w:p>
        </w:tc>
        <w:tc>
          <w:tcPr>
            <w:tcW w:w="851" w:type="dxa"/>
          </w:tcPr>
          <w:p w14:paraId="48A2E1DC" w14:textId="77777777" w:rsidR="009664A0" w:rsidRPr="00FE2A8F" w:rsidRDefault="009664A0" w:rsidP="00C275D2">
            <w:pPr>
              <w:rPr>
                <w:b/>
                <w:sz w:val="20"/>
                <w:szCs w:val="20"/>
                <w:lang w:val="en-US"/>
              </w:rPr>
            </w:pPr>
            <w:r w:rsidRPr="00FE2A8F">
              <w:rPr>
                <w:b/>
                <w:sz w:val="20"/>
                <w:szCs w:val="20"/>
                <w:lang w:val="en-US"/>
              </w:rPr>
              <w:t>Year(s)</w:t>
            </w:r>
          </w:p>
          <w:p w14:paraId="2BBF8638" w14:textId="77777777" w:rsidR="009664A0" w:rsidRPr="00FE2A8F" w:rsidRDefault="009664A0" w:rsidP="00C275D2">
            <w:pPr>
              <w:rPr>
                <w:b/>
                <w:sz w:val="20"/>
                <w:szCs w:val="20"/>
                <w:lang w:val="en-US"/>
              </w:rPr>
            </w:pPr>
          </w:p>
        </w:tc>
      </w:tr>
      <w:tr w:rsidR="009664A0" w:rsidRPr="00F82E66" w14:paraId="2E116CE8" w14:textId="77777777" w:rsidTr="00C275D2">
        <w:tc>
          <w:tcPr>
            <w:tcW w:w="675" w:type="dxa"/>
          </w:tcPr>
          <w:p w14:paraId="52C37371" w14:textId="77777777" w:rsidR="009664A0" w:rsidRPr="00545E0B" w:rsidRDefault="009664A0" w:rsidP="00C275D2">
            <w:pPr>
              <w:rPr>
                <w:b/>
                <w:sz w:val="20"/>
                <w:szCs w:val="20"/>
                <w:lang w:val="en-US"/>
              </w:rPr>
            </w:pPr>
          </w:p>
        </w:tc>
        <w:tc>
          <w:tcPr>
            <w:tcW w:w="709" w:type="dxa"/>
          </w:tcPr>
          <w:p w14:paraId="2F30A65F" w14:textId="77777777" w:rsidR="009664A0" w:rsidRPr="00545E0B" w:rsidRDefault="009664A0" w:rsidP="00C275D2">
            <w:pPr>
              <w:rPr>
                <w:b/>
                <w:sz w:val="20"/>
                <w:szCs w:val="20"/>
                <w:lang w:val="en-US"/>
              </w:rPr>
            </w:pPr>
          </w:p>
        </w:tc>
        <w:tc>
          <w:tcPr>
            <w:tcW w:w="5245" w:type="dxa"/>
          </w:tcPr>
          <w:p w14:paraId="786B48B3" w14:textId="77777777" w:rsidR="009664A0" w:rsidRPr="00545E0B" w:rsidRDefault="009664A0" w:rsidP="00C275D2">
            <w:pPr>
              <w:rPr>
                <w:b/>
                <w:sz w:val="20"/>
                <w:szCs w:val="20"/>
                <w:lang w:val="en-US"/>
              </w:rPr>
            </w:pPr>
            <w:r w:rsidRPr="00545E0B">
              <w:rPr>
                <w:b/>
                <w:sz w:val="20"/>
                <w:szCs w:val="20"/>
                <w:lang w:val="en-US"/>
              </w:rPr>
              <w:t>First priority tables</w:t>
            </w:r>
          </w:p>
        </w:tc>
        <w:tc>
          <w:tcPr>
            <w:tcW w:w="709" w:type="dxa"/>
          </w:tcPr>
          <w:p w14:paraId="46D0F217" w14:textId="77777777" w:rsidR="009664A0" w:rsidRPr="00545E0B" w:rsidRDefault="009664A0" w:rsidP="00C275D2">
            <w:pPr>
              <w:rPr>
                <w:b/>
                <w:sz w:val="20"/>
                <w:szCs w:val="20"/>
                <w:lang w:val="en-US"/>
              </w:rPr>
            </w:pPr>
          </w:p>
        </w:tc>
        <w:tc>
          <w:tcPr>
            <w:tcW w:w="1842" w:type="dxa"/>
          </w:tcPr>
          <w:p w14:paraId="58E427F5" w14:textId="77777777" w:rsidR="009664A0" w:rsidRPr="00545E0B" w:rsidRDefault="009664A0" w:rsidP="00C275D2">
            <w:pPr>
              <w:rPr>
                <w:b/>
                <w:sz w:val="20"/>
                <w:szCs w:val="20"/>
                <w:lang w:val="en-US"/>
              </w:rPr>
            </w:pPr>
          </w:p>
        </w:tc>
        <w:tc>
          <w:tcPr>
            <w:tcW w:w="851" w:type="dxa"/>
          </w:tcPr>
          <w:p w14:paraId="43DDC668" w14:textId="77777777" w:rsidR="009664A0" w:rsidRPr="00545E0B" w:rsidRDefault="009664A0" w:rsidP="00C275D2">
            <w:pPr>
              <w:rPr>
                <w:b/>
                <w:sz w:val="20"/>
                <w:szCs w:val="20"/>
                <w:lang w:val="en-US"/>
              </w:rPr>
            </w:pPr>
          </w:p>
        </w:tc>
      </w:tr>
      <w:tr w:rsidR="009664A0" w:rsidRPr="00F46F9E" w14:paraId="1AE27001" w14:textId="77777777" w:rsidTr="00C275D2">
        <w:tc>
          <w:tcPr>
            <w:tcW w:w="675" w:type="dxa"/>
          </w:tcPr>
          <w:p w14:paraId="6D8BD40C" w14:textId="77777777" w:rsidR="009664A0" w:rsidRPr="00545E0B" w:rsidRDefault="009664A0" w:rsidP="00C275D2">
            <w:pPr>
              <w:rPr>
                <w:sz w:val="20"/>
                <w:szCs w:val="20"/>
                <w:lang w:val="en-US"/>
              </w:rPr>
            </w:pPr>
          </w:p>
        </w:tc>
        <w:tc>
          <w:tcPr>
            <w:tcW w:w="709" w:type="dxa"/>
          </w:tcPr>
          <w:p w14:paraId="2852D369" w14:textId="77777777" w:rsidR="009664A0" w:rsidRPr="00545E0B" w:rsidRDefault="009664A0" w:rsidP="00C275D2">
            <w:pPr>
              <w:rPr>
                <w:sz w:val="20"/>
                <w:szCs w:val="20"/>
                <w:lang w:val="en-US"/>
              </w:rPr>
            </w:pPr>
            <w:r w:rsidRPr="00545E0B">
              <w:rPr>
                <w:sz w:val="20"/>
                <w:szCs w:val="20"/>
                <w:lang w:val="en-US"/>
              </w:rPr>
              <w:t>DE-1</w:t>
            </w:r>
          </w:p>
        </w:tc>
        <w:tc>
          <w:tcPr>
            <w:tcW w:w="5245" w:type="dxa"/>
          </w:tcPr>
          <w:p w14:paraId="0C853126" w14:textId="77777777" w:rsidR="009664A0" w:rsidRPr="00545E0B" w:rsidRDefault="009664A0" w:rsidP="00C275D2">
            <w:pPr>
              <w:rPr>
                <w:sz w:val="20"/>
                <w:szCs w:val="20"/>
                <w:lang w:val="en-US"/>
              </w:rPr>
            </w:pPr>
            <w:r w:rsidRPr="00545E0B">
              <w:rPr>
                <w:sz w:val="20"/>
                <w:szCs w:val="20"/>
                <w:lang w:val="en-US"/>
              </w:rPr>
              <w:t>Deaths by place of usual residence and sex of decedent</w:t>
            </w:r>
          </w:p>
        </w:tc>
        <w:tc>
          <w:tcPr>
            <w:tcW w:w="709" w:type="dxa"/>
          </w:tcPr>
          <w:p w14:paraId="6CBB35A6" w14:textId="77777777" w:rsidR="009664A0" w:rsidRPr="00545E0B" w:rsidRDefault="009664A0" w:rsidP="00C275D2">
            <w:pPr>
              <w:rPr>
                <w:sz w:val="20"/>
                <w:szCs w:val="20"/>
                <w:lang w:val="en-US"/>
              </w:rPr>
            </w:pPr>
          </w:p>
        </w:tc>
        <w:tc>
          <w:tcPr>
            <w:tcW w:w="1842" w:type="dxa"/>
          </w:tcPr>
          <w:p w14:paraId="65062002" w14:textId="77777777" w:rsidR="009664A0" w:rsidRPr="00545E0B" w:rsidRDefault="009664A0" w:rsidP="00C275D2">
            <w:pPr>
              <w:rPr>
                <w:sz w:val="20"/>
                <w:szCs w:val="20"/>
                <w:lang w:val="en-US"/>
              </w:rPr>
            </w:pPr>
          </w:p>
        </w:tc>
        <w:tc>
          <w:tcPr>
            <w:tcW w:w="851" w:type="dxa"/>
          </w:tcPr>
          <w:p w14:paraId="3706CC90" w14:textId="77777777" w:rsidR="009664A0" w:rsidRPr="00545E0B" w:rsidRDefault="009664A0" w:rsidP="00C275D2">
            <w:pPr>
              <w:rPr>
                <w:sz w:val="20"/>
                <w:szCs w:val="20"/>
                <w:lang w:val="en-US"/>
              </w:rPr>
            </w:pPr>
          </w:p>
        </w:tc>
      </w:tr>
      <w:tr w:rsidR="009664A0" w:rsidRPr="00F46F9E" w14:paraId="7548CD70" w14:textId="77777777" w:rsidTr="00C275D2">
        <w:tc>
          <w:tcPr>
            <w:tcW w:w="675" w:type="dxa"/>
          </w:tcPr>
          <w:p w14:paraId="7BEF98F9" w14:textId="77777777" w:rsidR="009664A0" w:rsidRPr="00545E0B" w:rsidRDefault="009664A0" w:rsidP="00C275D2">
            <w:pPr>
              <w:rPr>
                <w:sz w:val="20"/>
                <w:szCs w:val="20"/>
                <w:lang w:val="en-US"/>
              </w:rPr>
            </w:pPr>
          </w:p>
        </w:tc>
        <w:tc>
          <w:tcPr>
            <w:tcW w:w="709" w:type="dxa"/>
          </w:tcPr>
          <w:p w14:paraId="31CC74A8" w14:textId="77777777" w:rsidR="009664A0" w:rsidRPr="00545E0B" w:rsidRDefault="009664A0" w:rsidP="00C275D2">
            <w:pPr>
              <w:rPr>
                <w:sz w:val="20"/>
                <w:szCs w:val="20"/>
              </w:rPr>
            </w:pPr>
            <w:r w:rsidRPr="00545E0B">
              <w:rPr>
                <w:sz w:val="20"/>
                <w:szCs w:val="20"/>
                <w:lang w:val="en-US"/>
              </w:rPr>
              <w:t>DE-2</w:t>
            </w:r>
          </w:p>
        </w:tc>
        <w:tc>
          <w:tcPr>
            <w:tcW w:w="5245" w:type="dxa"/>
          </w:tcPr>
          <w:p w14:paraId="0BA40F9A" w14:textId="77777777" w:rsidR="009664A0" w:rsidRPr="00545E0B" w:rsidRDefault="009664A0" w:rsidP="00C275D2">
            <w:pPr>
              <w:pStyle w:val="Liste"/>
              <w:ind w:left="0" w:firstLine="0"/>
              <w:rPr>
                <w:sz w:val="20"/>
                <w:szCs w:val="20"/>
                <w:lang w:val="en-US"/>
              </w:rPr>
            </w:pPr>
            <w:r w:rsidRPr="00545E0B">
              <w:rPr>
                <w:sz w:val="20"/>
                <w:szCs w:val="20"/>
                <w:lang w:val="en-US"/>
              </w:rPr>
              <w:t>Deaths by place of occurrence and place of usual residence and sex of decedent</w:t>
            </w:r>
          </w:p>
        </w:tc>
        <w:tc>
          <w:tcPr>
            <w:tcW w:w="709" w:type="dxa"/>
          </w:tcPr>
          <w:p w14:paraId="2FF72DC2" w14:textId="77777777" w:rsidR="009664A0" w:rsidRPr="00545E0B" w:rsidRDefault="009664A0" w:rsidP="00C275D2">
            <w:pPr>
              <w:pStyle w:val="Liste"/>
              <w:ind w:left="0" w:firstLine="0"/>
              <w:rPr>
                <w:sz w:val="20"/>
                <w:szCs w:val="20"/>
                <w:lang w:val="en-US"/>
              </w:rPr>
            </w:pPr>
          </w:p>
        </w:tc>
        <w:tc>
          <w:tcPr>
            <w:tcW w:w="1842" w:type="dxa"/>
          </w:tcPr>
          <w:p w14:paraId="38A348C3" w14:textId="77777777" w:rsidR="009664A0" w:rsidRPr="00545E0B" w:rsidRDefault="009664A0" w:rsidP="00C275D2">
            <w:pPr>
              <w:pStyle w:val="Liste"/>
              <w:ind w:left="0" w:firstLine="0"/>
              <w:rPr>
                <w:sz w:val="20"/>
                <w:szCs w:val="20"/>
                <w:lang w:val="en-US"/>
              </w:rPr>
            </w:pPr>
          </w:p>
        </w:tc>
        <w:tc>
          <w:tcPr>
            <w:tcW w:w="851" w:type="dxa"/>
          </w:tcPr>
          <w:p w14:paraId="6B2B4025" w14:textId="77777777" w:rsidR="009664A0" w:rsidRPr="00545E0B" w:rsidRDefault="009664A0" w:rsidP="00C275D2">
            <w:pPr>
              <w:pStyle w:val="Liste"/>
              <w:ind w:left="0" w:firstLine="0"/>
              <w:rPr>
                <w:sz w:val="20"/>
                <w:szCs w:val="20"/>
                <w:lang w:val="en-US"/>
              </w:rPr>
            </w:pPr>
          </w:p>
        </w:tc>
      </w:tr>
      <w:tr w:rsidR="009664A0" w:rsidRPr="00F46F9E" w14:paraId="7C340627" w14:textId="77777777" w:rsidTr="00C275D2">
        <w:tc>
          <w:tcPr>
            <w:tcW w:w="675" w:type="dxa"/>
          </w:tcPr>
          <w:p w14:paraId="04FE4797" w14:textId="77777777" w:rsidR="009664A0" w:rsidRPr="00545E0B" w:rsidRDefault="009664A0" w:rsidP="00C275D2">
            <w:pPr>
              <w:rPr>
                <w:sz w:val="20"/>
                <w:szCs w:val="20"/>
                <w:lang w:val="en-US"/>
              </w:rPr>
            </w:pPr>
          </w:p>
        </w:tc>
        <w:tc>
          <w:tcPr>
            <w:tcW w:w="709" w:type="dxa"/>
          </w:tcPr>
          <w:p w14:paraId="2A0D0FBF" w14:textId="77777777" w:rsidR="009664A0" w:rsidRPr="00545E0B" w:rsidRDefault="009664A0" w:rsidP="00C275D2">
            <w:pPr>
              <w:rPr>
                <w:sz w:val="20"/>
                <w:szCs w:val="20"/>
              </w:rPr>
            </w:pPr>
            <w:r w:rsidRPr="00545E0B">
              <w:rPr>
                <w:sz w:val="20"/>
                <w:szCs w:val="20"/>
                <w:lang w:val="en-US"/>
              </w:rPr>
              <w:t>DE-4</w:t>
            </w:r>
          </w:p>
        </w:tc>
        <w:tc>
          <w:tcPr>
            <w:tcW w:w="5245" w:type="dxa"/>
          </w:tcPr>
          <w:p w14:paraId="5221EC73" w14:textId="77777777" w:rsidR="009664A0" w:rsidRPr="00545E0B" w:rsidRDefault="009664A0" w:rsidP="00C275D2">
            <w:pPr>
              <w:pStyle w:val="Liste"/>
              <w:ind w:left="0" w:firstLine="0"/>
              <w:rPr>
                <w:sz w:val="20"/>
                <w:szCs w:val="20"/>
                <w:lang w:val="en-US"/>
              </w:rPr>
            </w:pPr>
            <w:r w:rsidRPr="00545E0B">
              <w:rPr>
                <w:sz w:val="20"/>
                <w:szCs w:val="20"/>
                <w:lang w:val="en-US"/>
              </w:rPr>
              <w:t>Deaths by place of registration, month of occurrence and month of registration</w:t>
            </w:r>
          </w:p>
        </w:tc>
        <w:tc>
          <w:tcPr>
            <w:tcW w:w="709" w:type="dxa"/>
          </w:tcPr>
          <w:p w14:paraId="7A78DE5A" w14:textId="77777777" w:rsidR="009664A0" w:rsidRPr="00545E0B" w:rsidRDefault="009664A0" w:rsidP="00C275D2">
            <w:pPr>
              <w:pStyle w:val="Liste"/>
              <w:ind w:left="0" w:firstLine="0"/>
              <w:rPr>
                <w:sz w:val="20"/>
                <w:szCs w:val="20"/>
                <w:lang w:val="en-US"/>
              </w:rPr>
            </w:pPr>
          </w:p>
        </w:tc>
        <w:tc>
          <w:tcPr>
            <w:tcW w:w="1842" w:type="dxa"/>
          </w:tcPr>
          <w:p w14:paraId="09F71617" w14:textId="77777777" w:rsidR="009664A0" w:rsidRPr="00545E0B" w:rsidRDefault="009664A0" w:rsidP="00C275D2">
            <w:pPr>
              <w:pStyle w:val="Liste"/>
              <w:ind w:left="0" w:firstLine="0"/>
              <w:rPr>
                <w:sz w:val="20"/>
                <w:szCs w:val="20"/>
                <w:lang w:val="en-US"/>
              </w:rPr>
            </w:pPr>
          </w:p>
        </w:tc>
        <w:tc>
          <w:tcPr>
            <w:tcW w:w="851" w:type="dxa"/>
          </w:tcPr>
          <w:p w14:paraId="67171957" w14:textId="77777777" w:rsidR="009664A0" w:rsidRPr="00545E0B" w:rsidRDefault="009664A0" w:rsidP="00C275D2">
            <w:pPr>
              <w:pStyle w:val="Liste"/>
              <w:ind w:left="0" w:firstLine="0"/>
              <w:rPr>
                <w:sz w:val="20"/>
                <w:szCs w:val="20"/>
                <w:lang w:val="en-US"/>
              </w:rPr>
            </w:pPr>
          </w:p>
        </w:tc>
      </w:tr>
      <w:tr w:rsidR="009664A0" w:rsidRPr="00F46F9E" w14:paraId="061A73F7" w14:textId="77777777" w:rsidTr="00C275D2">
        <w:tc>
          <w:tcPr>
            <w:tcW w:w="675" w:type="dxa"/>
          </w:tcPr>
          <w:p w14:paraId="72DD076B" w14:textId="77777777" w:rsidR="009664A0" w:rsidRPr="00545E0B" w:rsidRDefault="009664A0" w:rsidP="00C275D2">
            <w:pPr>
              <w:rPr>
                <w:sz w:val="20"/>
                <w:szCs w:val="20"/>
                <w:lang w:val="en-US"/>
              </w:rPr>
            </w:pPr>
          </w:p>
        </w:tc>
        <w:tc>
          <w:tcPr>
            <w:tcW w:w="709" w:type="dxa"/>
          </w:tcPr>
          <w:p w14:paraId="24727A73" w14:textId="77777777" w:rsidR="009664A0" w:rsidRPr="00545E0B" w:rsidRDefault="009664A0" w:rsidP="00C275D2">
            <w:pPr>
              <w:rPr>
                <w:sz w:val="20"/>
                <w:szCs w:val="20"/>
              </w:rPr>
            </w:pPr>
            <w:r w:rsidRPr="00545E0B">
              <w:rPr>
                <w:sz w:val="20"/>
                <w:szCs w:val="20"/>
                <w:lang w:val="en-US"/>
              </w:rPr>
              <w:t>DE-5</w:t>
            </w:r>
          </w:p>
        </w:tc>
        <w:tc>
          <w:tcPr>
            <w:tcW w:w="5245" w:type="dxa"/>
          </w:tcPr>
          <w:p w14:paraId="56D05AE1" w14:textId="77777777" w:rsidR="009664A0" w:rsidRPr="00545E0B" w:rsidRDefault="009664A0" w:rsidP="00C275D2">
            <w:pPr>
              <w:pStyle w:val="Liste"/>
              <w:ind w:left="0" w:firstLine="0"/>
              <w:rPr>
                <w:sz w:val="20"/>
                <w:szCs w:val="20"/>
                <w:lang w:val="en-US"/>
              </w:rPr>
            </w:pPr>
            <w:r w:rsidRPr="00545E0B">
              <w:rPr>
                <w:sz w:val="20"/>
                <w:szCs w:val="20"/>
                <w:lang w:val="en-US"/>
              </w:rPr>
              <w:t>Deaths by place of occurrence and site of occurrence</w:t>
            </w:r>
          </w:p>
        </w:tc>
        <w:tc>
          <w:tcPr>
            <w:tcW w:w="709" w:type="dxa"/>
          </w:tcPr>
          <w:p w14:paraId="123B400F" w14:textId="77777777" w:rsidR="009664A0" w:rsidRPr="00545E0B" w:rsidRDefault="009664A0" w:rsidP="00C275D2">
            <w:pPr>
              <w:pStyle w:val="Liste"/>
              <w:ind w:left="0" w:firstLine="0"/>
              <w:rPr>
                <w:sz w:val="20"/>
                <w:szCs w:val="20"/>
                <w:lang w:val="en-US"/>
              </w:rPr>
            </w:pPr>
          </w:p>
        </w:tc>
        <w:tc>
          <w:tcPr>
            <w:tcW w:w="1842" w:type="dxa"/>
          </w:tcPr>
          <w:p w14:paraId="06153C85" w14:textId="77777777" w:rsidR="009664A0" w:rsidRPr="00545E0B" w:rsidRDefault="009664A0" w:rsidP="00C275D2">
            <w:pPr>
              <w:pStyle w:val="Liste"/>
              <w:ind w:left="0" w:firstLine="0"/>
              <w:rPr>
                <w:sz w:val="20"/>
                <w:szCs w:val="20"/>
                <w:lang w:val="en-US"/>
              </w:rPr>
            </w:pPr>
          </w:p>
        </w:tc>
        <w:tc>
          <w:tcPr>
            <w:tcW w:w="851" w:type="dxa"/>
          </w:tcPr>
          <w:p w14:paraId="77BF6F36" w14:textId="77777777" w:rsidR="009664A0" w:rsidRPr="00545E0B" w:rsidRDefault="009664A0" w:rsidP="00C275D2">
            <w:pPr>
              <w:pStyle w:val="Liste"/>
              <w:ind w:left="0" w:firstLine="0"/>
              <w:rPr>
                <w:sz w:val="20"/>
                <w:szCs w:val="20"/>
                <w:lang w:val="en-US"/>
              </w:rPr>
            </w:pPr>
          </w:p>
        </w:tc>
      </w:tr>
      <w:tr w:rsidR="009664A0" w:rsidRPr="00F46F9E" w14:paraId="3E31A180" w14:textId="77777777" w:rsidTr="00C275D2">
        <w:tc>
          <w:tcPr>
            <w:tcW w:w="675" w:type="dxa"/>
          </w:tcPr>
          <w:p w14:paraId="3FDF7C42" w14:textId="77777777" w:rsidR="009664A0" w:rsidRPr="00545E0B" w:rsidRDefault="009664A0" w:rsidP="00C275D2">
            <w:pPr>
              <w:rPr>
                <w:sz w:val="20"/>
                <w:szCs w:val="20"/>
                <w:lang w:val="en-US"/>
              </w:rPr>
            </w:pPr>
          </w:p>
        </w:tc>
        <w:tc>
          <w:tcPr>
            <w:tcW w:w="709" w:type="dxa"/>
          </w:tcPr>
          <w:p w14:paraId="7BAECC49" w14:textId="77777777" w:rsidR="009664A0" w:rsidRPr="00545E0B" w:rsidRDefault="009664A0" w:rsidP="00C275D2">
            <w:pPr>
              <w:rPr>
                <w:sz w:val="20"/>
                <w:szCs w:val="20"/>
              </w:rPr>
            </w:pPr>
            <w:r w:rsidRPr="00545E0B">
              <w:rPr>
                <w:sz w:val="20"/>
                <w:szCs w:val="20"/>
                <w:lang w:val="en-US"/>
              </w:rPr>
              <w:t>DE-6</w:t>
            </w:r>
          </w:p>
        </w:tc>
        <w:tc>
          <w:tcPr>
            <w:tcW w:w="5245" w:type="dxa"/>
          </w:tcPr>
          <w:p w14:paraId="7BE00454" w14:textId="77777777" w:rsidR="009664A0" w:rsidRPr="00545E0B" w:rsidRDefault="009664A0" w:rsidP="00C275D2">
            <w:pPr>
              <w:pStyle w:val="Liste"/>
              <w:ind w:left="0" w:firstLine="0"/>
              <w:rPr>
                <w:sz w:val="20"/>
                <w:szCs w:val="20"/>
                <w:lang w:val="en-US"/>
              </w:rPr>
            </w:pPr>
            <w:r w:rsidRPr="00545E0B">
              <w:rPr>
                <w:sz w:val="20"/>
                <w:szCs w:val="20"/>
                <w:lang w:val="en-US"/>
              </w:rPr>
              <w:t>Deaths by place of usual residence, age and sex of decedent</w:t>
            </w:r>
          </w:p>
        </w:tc>
        <w:tc>
          <w:tcPr>
            <w:tcW w:w="709" w:type="dxa"/>
          </w:tcPr>
          <w:p w14:paraId="5C12F570" w14:textId="77777777" w:rsidR="009664A0" w:rsidRPr="00545E0B" w:rsidRDefault="009664A0" w:rsidP="00C275D2">
            <w:pPr>
              <w:pStyle w:val="Liste"/>
              <w:ind w:left="0" w:firstLine="0"/>
              <w:rPr>
                <w:sz w:val="20"/>
                <w:szCs w:val="20"/>
                <w:lang w:val="en-US"/>
              </w:rPr>
            </w:pPr>
          </w:p>
        </w:tc>
        <w:tc>
          <w:tcPr>
            <w:tcW w:w="1842" w:type="dxa"/>
          </w:tcPr>
          <w:p w14:paraId="5E5EAB51" w14:textId="77777777" w:rsidR="009664A0" w:rsidRPr="00545E0B" w:rsidRDefault="009664A0" w:rsidP="00C275D2">
            <w:pPr>
              <w:pStyle w:val="Liste"/>
              <w:ind w:left="0" w:firstLine="0"/>
              <w:rPr>
                <w:sz w:val="20"/>
                <w:szCs w:val="20"/>
                <w:lang w:val="en-US"/>
              </w:rPr>
            </w:pPr>
          </w:p>
        </w:tc>
        <w:tc>
          <w:tcPr>
            <w:tcW w:w="851" w:type="dxa"/>
          </w:tcPr>
          <w:p w14:paraId="70DF3643" w14:textId="77777777" w:rsidR="009664A0" w:rsidRPr="00545E0B" w:rsidRDefault="009664A0" w:rsidP="00C275D2">
            <w:pPr>
              <w:pStyle w:val="Liste"/>
              <w:ind w:left="0" w:firstLine="0"/>
              <w:rPr>
                <w:sz w:val="20"/>
                <w:szCs w:val="20"/>
                <w:lang w:val="en-US"/>
              </w:rPr>
            </w:pPr>
          </w:p>
        </w:tc>
      </w:tr>
      <w:tr w:rsidR="009664A0" w:rsidRPr="00F46F9E" w14:paraId="1765FAFA" w14:textId="77777777" w:rsidTr="00C275D2">
        <w:tc>
          <w:tcPr>
            <w:tcW w:w="675" w:type="dxa"/>
          </w:tcPr>
          <w:p w14:paraId="110D7A67" w14:textId="77777777" w:rsidR="009664A0" w:rsidRPr="00545E0B" w:rsidRDefault="009664A0" w:rsidP="00C275D2">
            <w:pPr>
              <w:rPr>
                <w:sz w:val="20"/>
                <w:szCs w:val="20"/>
                <w:lang w:val="en-US"/>
              </w:rPr>
            </w:pPr>
          </w:p>
        </w:tc>
        <w:tc>
          <w:tcPr>
            <w:tcW w:w="709" w:type="dxa"/>
          </w:tcPr>
          <w:p w14:paraId="4D1D7F29" w14:textId="77777777" w:rsidR="009664A0" w:rsidRPr="00545E0B" w:rsidRDefault="009664A0" w:rsidP="00C275D2">
            <w:pPr>
              <w:rPr>
                <w:sz w:val="20"/>
                <w:szCs w:val="20"/>
                <w:lang w:val="en-US"/>
              </w:rPr>
            </w:pPr>
          </w:p>
        </w:tc>
        <w:tc>
          <w:tcPr>
            <w:tcW w:w="5245" w:type="dxa"/>
          </w:tcPr>
          <w:p w14:paraId="7FA41524" w14:textId="77777777" w:rsidR="009664A0" w:rsidRPr="00545E0B" w:rsidRDefault="009664A0" w:rsidP="00C275D2">
            <w:pPr>
              <w:pStyle w:val="Liste"/>
              <w:ind w:left="0" w:firstLine="0"/>
              <w:rPr>
                <w:sz w:val="20"/>
                <w:szCs w:val="20"/>
                <w:lang w:val="en-US"/>
              </w:rPr>
            </w:pPr>
            <w:r w:rsidRPr="00545E0B">
              <w:rPr>
                <w:b/>
                <w:sz w:val="20"/>
                <w:szCs w:val="20"/>
                <w:lang w:val="en-US"/>
              </w:rPr>
              <w:t>Second priority tables</w:t>
            </w:r>
          </w:p>
        </w:tc>
        <w:tc>
          <w:tcPr>
            <w:tcW w:w="709" w:type="dxa"/>
          </w:tcPr>
          <w:p w14:paraId="54CC10B2" w14:textId="77777777" w:rsidR="009664A0" w:rsidRPr="00545E0B" w:rsidRDefault="009664A0" w:rsidP="00C275D2">
            <w:pPr>
              <w:pStyle w:val="Liste"/>
              <w:ind w:left="0" w:firstLine="0"/>
              <w:rPr>
                <w:sz w:val="20"/>
                <w:szCs w:val="20"/>
                <w:lang w:val="en-US"/>
              </w:rPr>
            </w:pPr>
          </w:p>
        </w:tc>
        <w:tc>
          <w:tcPr>
            <w:tcW w:w="1842" w:type="dxa"/>
          </w:tcPr>
          <w:p w14:paraId="33A95801" w14:textId="77777777" w:rsidR="009664A0" w:rsidRPr="00545E0B" w:rsidRDefault="009664A0" w:rsidP="00C275D2">
            <w:pPr>
              <w:pStyle w:val="Liste"/>
              <w:ind w:left="0" w:firstLine="0"/>
              <w:rPr>
                <w:sz w:val="20"/>
                <w:szCs w:val="20"/>
                <w:lang w:val="en-US"/>
              </w:rPr>
            </w:pPr>
          </w:p>
        </w:tc>
        <w:tc>
          <w:tcPr>
            <w:tcW w:w="851" w:type="dxa"/>
          </w:tcPr>
          <w:p w14:paraId="02A1E1F4" w14:textId="77777777" w:rsidR="009664A0" w:rsidRPr="00545E0B" w:rsidRDefault="009664A0" w:rsidP="00C275D2">
            <w:pPr>
              <w:pStyle w:val="Liste"/>
              <w:ind w:left="0" w:firstLine="0"/>
              <w:rPr>
                <w:sz w:val="20"/>
                <w:szCs w:val="20"/>
                <w:lang w:val="en-US"/>
              </w:rPr>
            </w:pPr>
          </w:p>
        </w:tc>
      </w:tr>
      <w:tr w:rsidR="009664A0" w:rsidRPr="00F46F9E" w14:paraId="64435F73" w14:textId="77777777" w:rsidTr="00C275D2">
        <w:tc>
          <w:tcPr>
            <w:tcW w:w="675" w:type="dxa"/>
          </w:tcPr>
          <w:p w14:paraId="3E59F82E" w14:textId="77777777" w:rsidR="009664A0" w:rsidRPr="00545E0B" w:rsidRDefault="009664A0" w:rsidP="00C275D2">
            <w:pPr>
              <w:rPr>
                <w:sz w:val="20"/>
                <w:szCs w:val="20"/>
                <w:lang w:val="en-US"/>
              </w:rPr>
            </w:pPr>
          </w:p>
        </w:tc>
        <w:tc>
          <w:tcPr>
            <w:tcW w:w="709" w:type="dxa"/>
          </w:tcPr>
          <w:p w14:paraId="1C92BF66" w14:textId="77777777" w:rsidR="009664A0" w:rsidRPr="00545E0B" w:rsidRDefault="009664A0" w:rsidP="00C275D2">
            <w:pPr>
              <w:rPr>
                <w:sz w:val="20"/>
                <w:szCs w:val="20"/>
              </w:rPr>
            </w:pPr>
            <w:r w:rsidRPr="00545E0B">
              <w:rPr>
                <w:sz w:val="20"/>
                <w:szCs w:val="20"/>
                <w:lang w:val="en-US"/>
              </w:rPr>
              <w:t>DE-3</w:t>
            </w:r>
          </w:p>
        </w:tc>
        <w:tc>
          <w:tcPr>
            <w:tcW w:w="5245" w:type="dxa"/>
          </w:tcPr>
          <w:p w14:paraId="44C578DB" w14:textId="77777777" w:rsidR="009664A0" w:rsidRPr="00545E0B" w:rsidRDefault="009664A0" w:rsidP="00C275D2">
            <w:pPr>
              <w:pStyle w:val="Liste"/>
              <w:ind w:left="0" w:firstLine="0"/>
              <w:rPr>
                <w:sz w:val="20"/>
                <w:szCs w:val="20"/>
                <w:lang w:val="en-US"/>
              </w:rPr>
            </w:pPr>
            <w:r w:rsidRPr="00545E0B">
              <w:rPr>
                <w:sz w:val="20"/>
                <w:szCs w:val="20"/>
                <w:lang w:val="en-US"/>
              </w:rPr>
              <w:t>Deaths by month and place of occurrence and place of usual residence of decedent</w:t>
            </w:r>
          </w:p>
        </w:tc>
        <w:tc>
          <w:tcPr>
            <w:tcW w:w="709" w:type="dxa"/>
          </w:tcPr>
          <w:p w14:paraId="66BA4A5D" w14:textId="77777777" w:rsidR="009664A0" w:rsidRPr="00545E0B" w:rsidRDefault="009664A0" w:rsidP="00C275D2">
            <w:pPr>
              <w:pStyle w:val="Liste"/>
              <w:ind w:left="0" w:firstLine="0"/>
              <w:rPr>
                <w:sz w:val="20"/>
                <w:szCs w:val="20"/>
                <w:lang w:val="en-US"/>
              </w:rPr>
            </w:pPr>
          </w:p>
        </w:tc>
        <w:tc>
          <w:tcPr>
            <w:tcW w:w="1842" w:type="dxa"/>
          </w:tcPr>
          <w:p w14:paraId="13C3C5B4" w14:textId="77777777" w:rsidR="009664A0" w:rsidRPr="00545E0B" w:rsidRDefault="009664A0" w:rsidP="00C275D2">
            <w:pPr>
              <w:pStyle w:val="Liste"/>
              <w:ind w:left="0" w:firstLine="0"/>
              <w:rPr>
                <w:sz w:val="20"/>
                <w:szCs w:val="20"/>
                <w:lang w:val="en-US"/>
              </w:rPr>
            </w:pPr>
          </w:p>
        </w:tc>
        <w:tc>
          <w:tcPr>
            <w:tcW w:w="851" w:type="dxa"/>
          </w:tcPr>
          <w:p w14:paraId="58843DCA" w14:textId="77777777" w:rsidR="009664A0" w:rsidRPr="00545E0B" w:rsidRDefault="009664A0" w:rsidP="00C275D2">
            <w:pPr>
              <w:pStyle w:val="Liste"/>
              <w:ind w:left="0" w:firstLine="0"/>
              <w:rPr>
                <w:sz w:val="20"/>
                <w:szCs w:val="20"/>
                <w:lang w:val="en-US"/>
              </w:rPr>
            </w:pPr>
          </w:p>
        </w:tc>
      </w:tr>
      <w:tr w:rsidR="009664A0" w:rsidRPr="00F46F9E" w14:paraId="793A173E" w14:textId="77777777" w:rsidTr="00C275D2">
        <w:tc>
          <w:tcPr>
            <w:tcW w:w="675" w:type="dxa"/>
          </w:tcPr>
          <w:p w14:paraId="07B19C4B" w14:textId="77777777" w:rsidR="009664A0" w:rsidRPr="00545E0B" w:rsidRDefault="009664A0" w:rsidP="00C275D2">
            <w:pPr>
              <w:rPr>
                <w:sz w:val="20"/>
                <w:szCs w:val="20"/>
                <w:lang w:val="en-US"/>
              </w:rPr>
            </w:pPr>
          </w:p>
        </w:tc>
        <w:tc>
          <w:tcPr>
            <w:tcW w:w="709" w:type="dxa"/>
          </w:tcPr>
          <w:p w14:paraId="43C590BC" w14:textId="77777777" w:rsidR="009664A0" w:rsidRPr="00545E0B" w:rsidRDefault="009664A0" w:rsidP="00C275D2">
            <w:pPr>
              <w:rPr>
                <w:sz w:val="20"/>
                <w:szCs w:val="20"/>
              </w:rPr>
            </w:pPr>
            <w:r w:rsidRPr="00545E0B">
              <w:rPr>
                <w:sz w:val="20"/>
                <w:szCs w:val="20"/>
                <w:lang w:val="en-US"/>
              </w:rPr>
              <w:t>DE-7</w:t>
            </w:r>
          </w:p>
        </w:tc>
        <w:tc>
          <w:tcPr>
            <w:tcW w:w="5245" w:type="dxa"/>
          </w:tcPr>
          <w:p w14:paraId="0D4E4B93" w14:textId="77777777" w:rsidR="009664A0" w:rsidRPr="00545E0B" w:rsidRDefault="009664A0" w:rsidP="00C275D2">
            <w:pPr>
              <w:pStyle w:val="Liste"/>
              <w:ind w:left="0" w:firstLine="0"/>
              <w:rPr>
                <w:sz w:val="20"/>
                <w:szCs w:val="20"/>
                <w:lang w:val="en-US"/>
              </w:rPr>
            </w:pPr>
            <w:r w:rsidRPr="00545E0B">
              <w:rPr>
                <w:sz w:val="20"/>
                <w:szCs w:val="20"/>
                <w:lang w:val="en-US"/>
              </w:rPr>
              <w:t>Deaths by age, sex, place of usual residence and marital status of decedent</w:t>
            </w:r>
          </w:p>
        </w:tc>
        <w:tc>
          <w:tcPr>
            <w:tcW w:w="709" w:type="dxa"/>
          </w:tcPr>
          <w:p w14:paraId="0FB600A0" w14:textId="77777777" w:rsidR="009664A0" w:rsidRPr="00545E0B" w:rsidRDefault="009664A0" w:rsidP="00C275D2">
            <w:pPr>
              <w:pStyle w:val="Liste"/>
              <w:ind w:left="0" w:firstLine="0"/>
              <w:rPr>
                <w:sz w:val="20"/>
                <w:szCs w:val="20"/>
                <w:lang w:val="en-US"/>
              </w:rPr>
            </w:pPr>
          </w:p>
        </w:tc>
        <w:tc>
          <w:tcPr>
            <w:tcW w:w="1842" w:type="dxa"/>
          </w:tcPr>
          <w:p w14:paraId="5442B2C5" w14:textId="77777777" w:rsidR="009664A0" w:rsidRPr="00545E0B" w:rsidRDefault="009664A0" w:rsidP="00C275D2">
            <w:pPr>
              <w:pStyle w:val="Liste"/>
              <w:ind w:left="0" w:firstLine="0"/>
              <w:rPr>
                <w:sz w:val="20"/>
                <w:szCs w:val="20"/>
                <w:lang w:val="en-US"/>
              </w:rPr>
            </w:pPr>
          </w:p>
        </w:tc>
        <w:tc>
          <w:tcPr>
            <w:tcW w:w="851" w:type="dxa"/>
          </w:tcPr>
          <w:p w14:paraId="1DD115B2" w14:textId="77777777" w:rsidR="009664A0" w:rsidRPr="00545E0B" w:rsidRDefault="009664A0" w:rsidP="00C275D2">
            <w:pPr>
              <w:pStyle w:val="Liste"/>
              <w:ind w:left="0" w:firstLine="0"/>
              <w:rPr>
                <w:sz w:val="20"/>
                <w:szCs w:val="20"/>
                <w:lang w:val="en-US"/>
              </w:rPr>
            </w:pPr>
          </w:p>
        </w:tc>
      </w:tr>
      <w:tr w:rsidR="009664A0" w:rsidRPr="00F46F9E" w14:paraId="3DC95279" w14:textId="77777777" w:rsidTr="00C275D2">
        <w:tc>
          <w:tcPr>
            <w:tcW w:w="675" w:type="dxa"/>
          </w:tcPr>
          <w:p w14:paraId="449A8D99" w14:textId="77777777" w:rsidR="009664A0" w:rsidRPr="00545E0B" w:rsidRDefault="009664A0" w:rsidP="00C275D2">
            <w:pPr>
              <w:rPr>
                <w:sz w:val="20"/>
                <w:szCs w:val="20"/>
                <w:lang w:val="en-US"/>
              </w:rPr>
            </w:pPr>
          </w:p>
        </w:tc>
        <w:tc>
          <w:tcPr>
            <w:tcW w:w="709" w:type="dxa"/>
          </w:tcPr>
          <w:p w14:paraId="78370BF5" w14:textId="77777777" w:rsidR="009664A0" w:rsidRPr="00545E0B" w:rsidRDefault="009664A0" w:rsidP="00C275D2">
            <w:pPr>
              <w:rPr>
                <w:sz w:val="20"/>
                <w:szCs w:val="20"/>
              </w:rPr>
            </w:pPr>
            <w:r w:rsidRPr="00545E0B">
              <w:rPr>
                <w:sz w:val="20"/>
                <w:szCs w:val="20"/>
                <w:lang w:val="en-US"/>
              </w:rPr>
              <w:t>DE-8</w:t>
            </w:r>
          </w:p>
        </w:tc>
        <w:tc>
          <w:tcPr>
            <w:tcW w:w="5245" w:type="dxa"/>
          </w:tcPr>
          <w:p w14:paraId="72D2ACFD" w14:textId="77777777" w:rsidR="009664A0" w:rsidRPr="00545E0B" w:rsidRDefault="009664A0" w:rsidP="00C275D2">
            <w:pPr>
              <w:pStyle w:val="Liste"/>
              <w:ind w:left="0" w:firstLine="0"/>
              <w:rPr>
                <w:sz w:val="20"/>
                <w:szCs w:val="20"/>
                <w:lang w:val="en-US"/>
              </w:rPr>
            </w:pPr>
            <w:r w:rsidRPr="00545E0B">
              <w:rPr>
                <w:sz w:val="20"/>
                <w:szCs w:val="20"/>
                <w:lang w:val="en-US"/>
              </w:rPr>
              <w:t>Deaths by place of usual residence, age, sex and educational attainment of decedent</w:t>
            </w:r>
          </w:p>
        </w:tc>
        <w:tc>
          <w:tcPr>
            <w:tcW w:w="709" w:type="dxa"/>
          </w:tcPr>
          <w:p w14:paraId="174350D6" w14:textId="77777777" w:rsidR="009664A0" w:rsidRPr="00545E0B" w:rsidRDefault="009664A0" w:rsidP="00C275D2">
            <w:pPr>
              <w:pStyle w:val="Liste"/>
              <w:ind w:left="0" w:firstLine="0"/>
              <w:rPr>
                <w:sz w:val="20"/>
                <w:szCs w:val="20"/>
                <w:lang w:val="en-US"/>
              </w:rPr>
            </w:pPr>
          </w:p>
        </w:tc>
        <w:tc>
          <w:tcPr>
            <w:tcW w:w="1842" w:type="dxa"/>
          </w:tcPr>
          <w:p w14:paraId="0C80DD04" w14:textId="77777777" w:rsidR="009664A0" w:rsidRPr="00545E0B" w:rsidRDefault="009664A0" w:rsidP="00C275D2">
            <w:pPr>
              <w:pStyle w:val="Liste"/>
              <w:ind w:left="0" w:firstLine="0"/>
              <w:rPr>
                <w:sz w:val="20"/>
                <w:szCs w:val="20"/>
                <w:lang w:val="en-US"/>
              </w:rPr>
            </w:pPr>
          </w:p>
        </w:tc>
        <w:tc>
          <w:tcPr>
            <w:tcW w:w="851" w:type="dxa"/>
          </w:tcPr>
          <w:p w14:paraId="46AB8991" w14:textId="77777777" w:rsidR="009664A0" w:rsidRPr="00545E0B" w:rsidRDefault="009664A0" w:rsidP="00C275D2">
            <w:pPr>
              <w:pStyle w:val="Liste"/>
              <w:ind w:left="0" w:firstLine="0"/>
              <w:rPr>
                <w:sz w:val="20"/>
                <w:szCs w:val="20"/>
                <w:lang w:val="en-US"/>
              </w:rPr>
            </w:pPr>
          </w:p>
        </w:tc>
      </w:tr>
      <w:tr w:rsidR="009664A0" w:rsidRPr="00F46F9E" w14:paraId="6AF679B3" w14:textId="77777777" w:rsidTr="00C275D2">
        <w:tc>
          <w:tcPr>
            <w:tcW w:w="675" w:type="dxa"/>
          </w:tcPr>
          <w:p w14:paraId="6F6DBAC7" w14:textId="77777777" w:rsidR="009664A0" w:rsidRPr="00545E0B" w:rsidRDefault="009664A0" w:rsidP="00C275D2">
            <w:pPr>
              <w:rPr>
                <w:sz w:val="20"/>
                <w:szCs w:val="20"/>
                <w:lang w:val="en-US"/>
              </w:rPr>
            </w:pPr>
          </w:p>
        </w:tc>
        <w:tc>
          <w:tcPr>
            <w:tcW w:w="709" w:type="dxa"/>
          </w:tcPr>
          <w:p w14:paraId="5FA367CA" w14:textId="77777777" w:rsidR="009664A0" w:rsidRPr="00545E0B" w:rsidRDefault="009664A0" w:rsidP="00C275D2">
            <w:pPr>
              <w:rPr>
                <w:sz w:val="20"/>
                <w:szCs w:val="20"/>
              </w:rPr>
            </w:pPr>
            <w:r w:rsidRPr="00545E0B">
              <w:rPr>
                <w:sz w:val="20"/>
                <w:szCs w:val="20"/>
                <w:lang w:val="en-US"/>
              </w:rPr>
              <w:t>DE-9</w:t>
            </w:r>
          </w:p>
        </w:tc>
        <w:tc>
          <w:tcPr>
            <w:tcW w:w="5245" w:type="dxa"/>
          </w:tcPr>
          <w:p w14:paraId="1AD1A832" w14:textId="77777777" w:rsidR="009664A0" w:rsidRPr="00545E0B" w:rsidRDefault="009664A0" w:rsidP="00C275D2">
            <w:pPr>
              <w:pStyle w:val="Liste"/>
              <w:ind w:left="0" w:firstLine="0"/>
              <w:rPr>
                <w:sz w:val="20"/>
                <w:szCs w:val="20"/>
                <w:lang w:val="en-US"/>
              </w:rPr>
            </w:pPr>
            <w:r w:rsidRPr="00545E0B">
              <w:rPr>
                <w:sz w:val="20"/>
                <w:szCs w:val="20"/>
                <w:lang w:val="en-US"/>
              </w:rPr>
              <w:t>Deaths by sex, cause of death, place of usual residence and age of decedent</w:t>
            </w:r>
          </w:p>
        </w:tc>
        <w:tc>
          <w:tcPr>
            <w:tcW w:w="709" w:type="dxa"/>
          </w:tcPr>
          <w:p w14:paraId="782E4AA5" w14:textId="77777777" w:rsidR="009664A0" w:rsidRPr="00545E0B" w:rsidRDefault="009664A0" w:rsidP="00C275D2">
            <w:pPr>
              <w:pStyle w:val="Liste"/>
              <w:ind w:left="0" w:firstLine="0"/>
              <w:rPr>
                <w:sz w:val="20"/>
                <w:szCs w:val="20"/>
                <w:lang w:val="en-US"/>
              </w:rPr>
            </w:pPr>
          </w:p>
        </w:tc>
        <w:tc>
          <w:tcPr>
            <w:tcW w:w="1842" w:type="dxa"/>
          </w:tcPr>
          <w:p w14:paraId="22F29CE5" w14:textId="77777777" w:rsidR="009664A0" w:rsidRPr="00545E0B" w:rsidRDefault="009664A0" w:rsidP="00C275D2">
            <w:pPr>
              <w:pStyle w:val="Liste"/>
              <w:ind w:left="0" w:firstLine="0"/>
              <w:rPr>
                <w:sz w:val="20"/>
                <w:szCs w:val="20"/>
                <w:lang w:val="en-US"/>
              </w:rPr>
            </w:pPr>
          </w:p>
        </w:tc>
        <w:tc>
          <w:tcPr>
            <w:tcW w:w="851" w:type="dxa"/>
          </w:tcPr>
          <w:p w14:paraId="5079C7E5" w14:textId="77777777" w:rsidR="009664A0" w:rsidRPr="00545E0B" w:rsidRDefault="009664A0" w:rsidP="00C275D2">
            <w:pPr>
              <w:pStyle w:val="Liste"/>
              <w:ind w:left="0" w:firstLine="0"/>
              <w:rPr>
                <w:sz w:val="20"/>
                <w:szCs w:val="20"/>
                <w:lang w:val="en-US"/>
              </w:rPr>
            </w:pPr>
          </w:p>
        </w:tc>
      </w:tr>
      <w:tr w:rsidR="009664A0" w:rsidRPr="00F46F9E" w14:paraId="20FAB035" w14:textId="77777777" w:rsidTr="00C275D2">
        <w:tc>
          <w:tcPr>
            <w:tcW w:w="675" w:type="dxa"/>
          </w:tcPr>
          <w:p w14:paraId="0CA7BC3F" w14:textId="77777777" w:rsidR="009664A0" w:rsidRPr="00545E0B" w:rsidRDefault="009664A0" w:rsidP="00C275D2">
            <w:pPr>
              <w:rPr>
                <w:sz w:val="20"/>
                <w:szCs w:val="20"/>
                <w:lang w:val="en-US"/>
              </w:rPr>
            </w:pPr>
          </w:p>
        </w:tc>
        <w:tc>
          <w:tcPr>
            <w:tcW w:w="709" w:type="dxa"/>
          </w:tcPr>
          <w:p w14:paraId="19ED65E0" w14:textId="77777777" w:rsidR="009664A0" w:rsidRPr="00545E0B" w:rsidRDefault="009664A0" w:rsidP="00C275D2">
            <w:pPr>
              <w:rPr>
                <w:sz w:val="20"/>
                <w:szCs w:val="20"/>
              </w:rPr>
            </w:pPr>
            <w:r w:rsidRPr="00545E0B">
              <w:rPr>
                <w:sz w:val="20"/>
                <w:szCs w:val="20"/>
                <w:lang w:val="en-US"/>
              </w:rPr>
              <w:t>DE-10</w:t>
            </w:r>
          </w:p>
        </w:tc>
        <w:tc>
          <w:tcPr>
            <w:tcW w:w="5245" w:type="dxa"/>
          </w:tcPr>
          <w:p w14:paraId="436A0390" w14:textId="77777777" w:rsidR="009664A0" w:rsidRPr="00545E0B" w:rsidRDefault="009664A0" w:rsidP="00C275D2">
            <w:pPr>
              <w:pStyle w:val="Liste"/>
              <w:ind w:left="0" w:firstLine="0"/>
              <w:rPr>
                <w:sz w:val="20"/>
                <w:szCs w:val="20"/>
                <w:lang w:val="en-US"/>
              </w:rPr>
            </w:pPr>
            <w:r w:rsidRPr="00545E0B">
              <w:rPr>
                <w:sz w:val="20"/>
                <w:szCs w:val="20"/>
                <w:lang w:val="en-US"/>
              </w:rPr>
              <w:t>Deaths by month of occurrence and cause of death</w:t>
            </w:r>
          </w:p>
        </w:tc>
        <w:tc>
          <w:tcPr>
            <w:tcW w:w="709" w:type="dxa"/>
          </w:tcPr>
          <w:p w14:paraId="55178633" w14:textId="77777777" w:rsidR="009664A0" w:rsidRPr="00545E0B" w:rsidRDefault="009664A0" w:rsidP="00C275D2">
            <w:pPr>
              <w:pStyle w:val="Liste"/>
              <w:ind w:left="0" w:firstLine="0"/>
              <w:rPr>
                <w:sz w:val="20"/>
                <w:szCs w:val="20"/>
                <w:lang w:val="en-US"/>
              </w:rPr>
            </w:pPr>
          </w:p>
        </w:tc>
        <w:tc>
          <w:tcPr>
            <w:tcW w:w="1842" w:type="dxa"/>
          </w:tcPr>
          <w:p w14:paraId="02843909" w14:textId="77777777" w:rsidR="009664A0" w:rsidRPr="00545E0B" w:rsidRDefault="009664A0" w:rsidP="00C275D2">
            <w:pPr>
              <w:pStyle w:val="Liste"/>
              <w:ind w:left="0" w:firstLine="0"/>
              <w:rPr>
                <w:sz w:val="20"/>
                <w:szCs w:val="20"/>
                <w:lang w:val="en-US"/>
              </w:rPr>
            </w:pPr>
          </w:p>
        </w:tc>
        <w:tc>
          <w:tcPr>
            <w:tcW w:w="851" w:type="dxa"/>
          </w:tcPr>
          <w:p w14:paraId="258CADF7" w14:textId="77777777" w:rsidR="009664A0" w:rsidRPr="00545E0B" w:rsidRDefault="009664A0" w:rsidP="00C275D2">
            <w:pPr>
              <w:pStyle w:val="Liste"/>
              <w:ind w:left="0" w:firstLine="0"/>
              <w:rPr>
                <w:sz w:val="20"/>
                <w:szCs w:val="20"/>
                <w:lang w:val="en-US"/>
              </w:rPr>
            </w:pPr>
          </w:p>
        </w:tc>
      </w:tr>
      <w:tr w:rsidR="009664A0" w:rsidRPr="00F46F9E" w14:paraId="45863A56" w14:textId="77777777" w:rsidTr="00C275D2">
        <w:tc>
          <w:tcPr>
            <w:tcW w:w="675" w:type="dxa"/>
          </w:tcPr>
          <w:p w14:paraId="4C4692B5" w14:textId="77777777" w:rsidR="009664A0" w:rsidRPr="00545E0B" w:rsidRDefault="009664A0" w:rsidP="00C275D2">
            <w:pPr>
              <w:rPr>
                <w:sz w:val="20"/>
                <w:szCs w:val="20"/>
                <w:lang w:val="en-US"/>
              </w:rPr>
            </w:pPr>
          </w:p>
        </w:tc>
        <w:tc>
          <w:tcPr>
            <w:tcW w:w="709" w:type="dxa"/>
          </w:tcPr>
          <w:p w14:paraId="4A76FF19" w14:textId="77777777" w:rsidR="009664A0" w:rsidRPr="00545E0B" w:rsidRDefault="009664A0" w:rsidP="00C275D2">
            <w:pPr>
              <w:rPr>
                <w:sz w:val="20"/>
                <w:szCs w:val="20"/>
              </w:rPr>
            </w:pPr>
            <w:r w:rsidRPr="00545E0B">
              <w:rPr>
                <w:sz w:val="20"/>
                <w:szCs w:val="20"/>
                <w:lang w:val="en-US"/>
              </w:rPr>
              <w:t>DE-11</w:t>
            </w:r>
          </w:p>
        </w:tc>
        <w:tc>
          <w:tcPr>
            <w:tcW w:w="5245" w:type="dxa"/>
          </w:tcPr>
          <w:p w14:paraId="522537A6" w14:textId="77777777" w:rsidR="009664A0" w:rsidRPr="00545E0B" w:rsidRDefault="009664A0" w:rsidP="00C275D2">
            <w:pPr>
              <w:pStyle w:val="Liste"/>
              <w:ind w:left="0" w:firstLine="0"/>
              <w:rPr>
                <w:sz w:val="20"/>
                <w:szCs w:val="20"/>
                <w:lang w:val="en-US"/>
              </w:rPr>
            </w:pPr>
            <w:r w:rsidRPr="00545E0B">
              <w:rPr>
                <w:sz w:val="20"/>
                <w:szCs w:val="20"/>
                <w:lang w:val="en-US"/>
              </w:rPr>
              <w:t>Deaths by place of occurrence, sex of decedent and type of certification</w:t>
            </w:r>
          </w:p>
        </w:tc>
        <w:tc>
          <w:tcPr>
            <w:tcW w:w="709" w:type="dxa"/>
          </w:tcPr>
          <w:p w14:paraId="78D4C5C6" w14:textId="77777777" w:rsidR="009664A0" w:rsidRPr="00545E0B" w:rsidRDefault="009664A0" w:rsidP="00C275D2">
            <w:pPr>
              <w:pStyle w:val="Liste"/>
              <w:ind w:left="0" w:firstLine="0"/>
              <w:rPr>
                <w:sz w:val="20"/>
                <w:szCs w:val="20"/>
                <w:lang w:val="en-US"/>
              </w:rPr>
            </w:pPr>
          </w:p>
        </w:tc>
        <w:tc>
          <w:tcPr>
            <w:tcW w:w="1842" w:type="dxa"/>
          </w:tcPr>
          <w:p w14:paraId="15B44168" w14:textId="77777777" w:rsidR="009664A0" w:rsidRPr="00545E0B" w:rsidRDefault="009664A0" w:rsidP="00C275D2">
            <w:pPr>
              <w:pStyle w:val="Liste"/>
              <w:ind w:left="0" w:firstLine="0"/>
              <w:rPr>
                <w:sz w:val="20"/>
                <w:szCs w:val="20"/>
                <w:lang w:val="en-US"/>
              </w:rPr>
            </w:pPr>
          </w:p>
        </w:tc>
        <w:tc>
          <w:tcPr>
            <w:tcW w:w="851" w:type="dxa"/>
          </w:tcPr>
          <w:p w14:paraId="3F3DEBA7" w14:textId="77777777" w:rsidR="009664A0" w:rsidRPr="00545E0B" w:rsidRDefault="009664A0" w:rsidP="00C275D2">
            <w:pPr>
              <w:pStyle w:val="Liste"/>
              <w:ind w:left="0" w:firstLine="0"/>
              <w:rPr>
                <w:sz w:val="20"/>
                <w:szCs w:val="20"/>
                <w:lang w:val="en-US"/>
              </w:rPr>
            </w:pPr>
          </w:p>
        </w:tc>
      </w:tr>
      <w:tr w:rsidR="009664A0" w:rsidRPr="00F46F9E" w14:paraId="5355C552" w14:textId="77777777" w:rsidTr="00C275D2">
        <w:tc>
          <w:tcPr>
            <w:tcW w:w="675" w:type="dxa"/>
          </w:tcPr>
          <w:p w14:paraId="4978D8D2" w14:textId="77777777" w:rsidR="009664A0" w:rsidRPr="00545E0B" w:rsidRDefault="009664A0" w:rsidP="00C275D2">
            <w:pPr>
              <w:rPr>
                <w:sz w:val="20"/>
                <w:szCs w:val="20"/>
                <w:lang w:val="en-US"/>
              </w:rPr>
            </w:pPr>
          </w:p>
        </w:tc>
        <w:tc>
          <w:tcPr>
            <w:tcW w:w="709" w:type="dxa"/>
          </w:tcPr>
          <w:p w14:paraId="3C22D97D" w14:textId="77777777" w:rsidR="009664A0" w:rsidRPr="00545E0B" w:rsidRDefault="009664A0" w:rsidP="00C275D2">
            <w:pPr>
              <w:rPr>
                <w:sz w:val="20"/>
                <w:szCs w:val="20"/>
              </w:rPr>
            </w:pPr>
            <w:r w:rsidRPr="00545E0B">
              <w:rPr>
                <w:sz w:val="20"/>
                <w:szCs w:val="20"/>
                <w:lang w:val="en-US"/>
              </w:rPr>
              <w:t>DE-12</w:t>
            </w:r>
          </w:p>
        </w:tc>
        <w:tc>
          <w:tcPr>
            <w:tcW w:w="5245" w:type="dxa"/>
          </w:tcPr>
          <w:p w14:paraId="1FFE6B27" w14:textId="77777777" w:rsidR="009664A0" w:rsidRPr="00545E0B" w:rsidRDefault="009664A0" w:rsidP="00C275D2">
            <w:pPr>
              <w:pStyle w:val="Liste"/>
              <w:ind w:left="0" w:firstLine="0"/>
              <w:rPr>
                <w:sz w:val="20"/>
                <w:szCs w:val="20"/>
                <w:lang w:val="en-US"/>
              </w:rPr>
            </w:pPr>
            <w:r w:rsidRPr="00545E0B">
              <w:rPr>
                <w:sz w:val="20"/>
                <w:szCs w:val="20"/>
                <w:lang w:val="en-US"/>
              </w:rPr>
              <w:t>Maternal deaths by cause of death and age of woman</w:t>
            </w:r>
          </w:p>
        </w:tc>
        <w:tc>
          <w:tcPr>
            <w:tcW w:w="709" w:type="dxa"/>
          </w:tcPr>
          <w:p w14:paraId="7E61695E" w14:textId="77777777" w:rsidR="009664A0" w:rsidRPr="00545E0B" w:rsidRDefault="009664A0" w:rsidP="00C275D2">
            <w:pPr>
              <w:pStyle w:val="Liste"/>
              <w:ind w:left="0" w:firstLine="0"/>
              <w:rPr>
                <w:sz w:val="20"/>
                <w:szCs w:val="20"/>
                <w:lang w:val="en-US"/>
              </w:rPr>
            </w:pPr>
          </w:p>
        </w:tc>
        <w:tc>
          <w:tcPr>
            <w:tcW w:w="1842" w:type="dxa"/>
          </w:tcPr>
          <w:p w14:paraId="7A142FCF" w14:textId="77777777" w:rsidR="009664A0" w:rsidRPr="00545E0B" w:rsidRDefault="009664A0" w:rsidP="00C275D2">
            <w:pPr>
              <w:pStyle w:val="Liste"/>
              <w:ind w:left="0" w:firstLine="0"/>
              <w:rPr>
                <w:sz w:val="20"/>
                <w:szCs w:val="20"/>
                <w:lang w:val="en-US"/>
              </w:rPr>
            </w:pPr>
          </w:p>
        </w:tc>
        <w:tc>
          <w:tcPr>
            <w:tcW w:w="851" w:type="dxa"/>
          </w:tcPr>
          <w:p w14:paraId="737B115B" w14:textId="77777777" w:rsidR="009664A0" w:rsidRPr="00545E0B" w:rsidRDefault="009664A0" w:rsidP="00C275D2">
            <w:pPr>
              <w:pStyle w:val="Liste"/>
              <w:ind w:left="0" w:firstLine="0"/>
              <w:rPr>
                <w:sz w:val="20"/>
                <w:szCs w:val="20"/>
                <w:lang w:val="en-US"/>
              </w:rPr>
            </w:pPr>
          </w:p>
        </w:tc>
      </w:tr>
      <w:tr w:rsidR="009664A0" w:rsidRPr="00F46F9E" w14:paraId="372F617D" w14:textId="77777777" w:rsidTr="00C275D2">
        <w:tc>
          <w:tcPr>
            <w:tcW w:w="675" w:type="dxa"/>
          </w:tcPr>
          <w:p w14:paraId="1C7FBEF8" w14:textId="77777777" w:rsidR="009664A0" w:rsidRPr="00545E0B" w:rsidRDefault="009664A0" w:rsidP="00C275D2">
            <w:pPr>
              <w:rPr>
                <w:sz w:val="20"/>
                <w:szCs w:val="20"/>
                <w:lang w:val="en-US"/>
              </w:rPr>
            </w:pPr>
          </w:p>
        </w:tc>
        <w:tc>
          <w:tcPr>
            <w:tcW w:w="709" w:type="dxa"/>
          </w:tcPr>
          <w:p w14:paraId="6BCE0450" w14:textId="77777777" w:rsidR="009664A0" w:rsidRPr="00545E0B" w:rsidRDefault="009664A0" w:rsidP="00C275D2">
            <w:pPr>
              <w:rPr>
                <w:sz w:val="20"/>
                <w:szCs w:val="20"/>
              </w:rPr>
            </w:pPr>
            <w:r w:rsidRPr="00545E0B">
              <w:rPr>
                <w:sz w:val="20"/>
                <w:szCs w:val="20"/>
                <w:lang w:val="en-US"/>
              </w:rPr>
              <w:t>DE-13</w:t>
            </w:r>
          </w:p>
        </w:tc>
        <w:tc>
          <w:tcPr>
            <w:tcW w:w="5245" w:type="dxa"/>
          </w:tcPr>
          <w:p w14:paraId="59885132" w14:textId="77777777" w:rsidR="009664A0" w:rsidRPr="00545E0B" w:rsidRDefault="009664A0" w:rsidP="00C275D2">
            <w:pPr>
              <w:pStyle w:val="Liste"/>
              <w:ind w:left="0" w:firstLine="0"/>
              <w:rPr>
                <w:sz w:val="20"/>
                <w:szCs w:val="20"/>
                <w:lang w:val="en-US"/>
              </w:rPr>
            </w:pPr>
            <w:r w:rsidRPr="00545E0B">
              <w:rPr>
                <w:sz w:val="20"/>
                <w:szCs w:val="20"/>
                <w:lang w:val="en-US"/>
              </w:rPr>
              <w:t>Deaths by age and type of usual activity of decedent</w:t>
            </w:r>
          </w:p>
        </w:tc>
        <w:tc>
          <w:tcPr>
            <w:tcW w:w="709" w:type="dxa"/>
          </w:tcPr>
          <w:p w14:paraId="5D9FC6CD" w14:textId="77777777" w:rsidR="009664A0" w:rsidRPr="00545E0B" w:rsidRDefault="009664A0" w:rsidP="00C275D2">
            <w:pPr>
              <w:pStyle w:val="Liste"/>
              <w:ind w:left="0" w:firstLine="0"/>
              <w:rPr>
                <w:sz w:val="20"/>
                <w:szCs w:val="20"/>
                <w:lang w:val="en-US"/>
              </w:rPr>
            </w:pPr>
          </w:p>
        </w:tc>
        <w:tc>
          <w:tcPr>
            <w:tcW w:w="1842" w:type="dxa"/>
          </w:tcPr>
          <w:p w14:paraId="559A85EE" w14:textId="77777777" w:rsidR="009664A0" w:rsidRPr="00545E0B" w:rsidRDefault="009664A0" w:rsidP="00C275D2">
            <w:pPr>
              <w:pStyle w:val="Liste"/>
              <w:ind w:left="0" w:firstLine="0"/>
              <w:rPr>
                <w:sz w:val="20"/>
                <w:szCs w:val="20"/>
                <w:lang w:val="en-US"/>
              </w:rPr>
            </w:pPr>
          </w:p>
        </w:tc>
        <w:tc>
          <w:tcPr>
            <w:tcW w:w="851" w:type="dxa"/>
          </w:tcPr>
          <w:p w14:paraId="2410E509" w14:textId="77777777" w:rsidR="009664A0" w:rsidRPr="00545E0B" w:rsidRDefault="009664A0" w:rsidP="00C275D2">
            <w:pPr>
              <w:pStyle w:val="Liste"/>
              <w:ind w:left="0" w:firstLine="0"/>
              <w:rPr>
                <w:sz w:val="20"/>
                <w:szCs w:val="20"/>
                <w:lang w:val="en-US"/>
              </w:rPr>
            </w:pPr>
          </w:p>
        </w:tc>
      </w:tr>
    </w:tbl>
    <w:p w14:paraId="2FBBBC5F" w14:textId="77777777" w:rsidR="009664A0" w:rsidRDefault="009664A0" w:rsidP="009664A0">
      <w:pPr>
        <w:rPr>
          <w:b/>
          <w:lang w:val="en-US"/>
        </w:rPr>
      </w:pPr>
    </w:p>
    <w:p w14:paraId="503658AF" w14:textId="6574E43A" w:rsidR="009664A0" w:rsidRPr="00671AE0" w:rsidRDefault="009664A0" w:rsidP="009664A0">
      <w:pPr>
        <w:spacing w:after="0"/>
        <w:rPr>
          <w:b/>
          <w:sz w:val="24"/>
          <w:lang w:val="en-US"/>
        </w:rPr>
      </w:pPr>
      <w:r w:rsidRPr="00671AE0">
        <w:rPr>
          <w:b/>
          <w:sz w:val="24"/>
          <w:lang w:val="en-US"/>
        </w:rPr>
        <w:t>A2.</w:t>
      </w:r>
      <w:r w:rsidR="005A62F1" w:rsidRPr="00671AE0">
        <w:rPr>
          <w:b/>
          <w:sz w:val="24"/>
          <w:lang w:val="en-US"/>
        </w:rPr>
        <w:t>5</w:t>
      </w:r>
      <w:r w:rsidRPr="00671AE0">
        <w:rPr>
          <w:b/>
          <w:sz w:val="24"/>
          <w:lang w:val="en-US"/>
        </w:rPr>
        <w:t xml:space="preserve"> Indicators of deaths</w:t>
      </w:r>
      <w:r w:rsidR="00DB4AD8" w:rsidRPr="00671AE0">
        <w:rPr>
          <w:b/>
          <w:sz w:val="24"/>
          <w:lang w:val="en-US"/>
        </w:rPr>
        <w:t xml:space="preserve"> tables</w:t>
      </w:r>
    </w:p>
    <w:tbl>
      <w:tblPr>
        <w:tblStyle w:val="Tabellrutenett"/>
        <w:tblW w:w="10031" w:type="dxa"/>
        <w:tblLayout w:type="fixed"/>
        <w:tblLook w:val="04A0" w:firstRow="1" w:lastRow="0" w:firstColumn="1" w:lastColumn="0" w:noHBand="0" w:noVBand="1"/>
      </w:tblPr>
      <w:tblGrid>
        <w:gridCol w:w="675"/>
        <w:gridCol w:w="709"/>
        <w:gridCol w:w="5245"/>
        <w:gridCol w:w="709"/>
        <w:gridCol w:w="1842"/>
        <w:gridCol w:w="851"/>
      </w:tblGrid>
      <w:tr w:rsidR="009664A0" w:rsidRPr="00545E0B" w14:paraId="5225BFB0" w14:textId="77777777" w:rsidTr="00C275D2">
        <w:tc>
          <w:tcPr>
            <w:tcW w:w="675" w:type="dxa"/>
          </w:tcPr>
          <w:p w14:paraId="4FF5190D" w14:textId="77777777" w:rsidR="009664A0" w:rsidRPr="00FE2A8F" w:rsidRDefault="009664A0" w:rsidP="00C275D2">
            <w:pPr>
              <w:rPr>
                <w:b/>
                <w:sz w:val="20"/>
                <w:szCs w:val="20"/>
                <w:lang w:val="en-US"/>
              </w:rPr>
            </w:pPr>
            <w:r w:rsidRPr="00FE2A8F">
              <w:rPr>
                <w:b/>
                <w:sz w:val="20"/>
                <w:szCs w:val="20"/>
                <w:lang w:val="en-US"/>
              </w:rPr>
              <w:t>Table num</w:t>
            </w:r>
            <w:r w:rsidRPr="00FE2A8F">
              <w:rPr>
                <w:b/>
                <w:sz w:val="20"/>
                <w:szCs w:val="20"/>
                <w:lang w:val="en-US"/>
              </w:rPr>
              <w:softHyphen/>
              <w:t>ber</w:t>
            </w:r>
          </w:p>
        </w:tc>
        <w:tc>
          <w:tcPr>
            <w:tcW w:w="709" w:type="dxa"/>
          </w:tcPr>
          <w:p w14:paraId="08CEDBA5" w14:textId="77777777" w:rsidR="009664A0" w:rsidRPr="00FE2A8F" w:rsidRDefault="009664A0" w:rsidP="00C275D2">
            <w:pPr>
              <w:rPr>
                <w:b/>
                <w:sz w:val="20"/>
                <w:szCs w:val="20"/>
                <w:lang w:val="en-US"/>
              </w:rPr>
            </w:pPr>
            <w:r>
              <w:rPr>
                <w:b/>
                <w:sz w:val="20"/>
                <w:szCs w:val="20"/>
                <w:lang w:val="en-US"/>
              </w:rPr>
              <w:t>Num</w:t>
            </w:r>
            <w:r>
              <w:rPr>
                <w:b/>
                <w:sz w:val="20"/>
                <w:szCs w:val="20"/>
                <w:lang w:val="en-US"/>
              </w:rPr>
              <w:softHyphen/>
              <w:t>ber</w:t>
            </w:r>
            <w:r w:rsidRPr="00FE2A8F">
              <w:rPr>
                <w:b/>
                <w:sz w:val="20"/>
                <w:szCs w:val="20"/>
                <w:lang w:val="en-US"/>
              </w:rPr>
              <w:t xml:space="preserve"> in P&amp;R</w:t>
            </w:r>
          </w:p>
        </w:tc>
        <w:tc>
          <w:tcPr>
            <w:tcW w:w="5245" w:type="dxa"/>
          </w:tcPr>
          <w:p w14:paraId="02CD0D35" w14:textId="77777777" w:rsidR="009664A0" w:rsidRPr="00FE2A8F" w:rsidRDefault="009664A0" w:rsidP="00C275D2">
            <w:pPr>
              <w:rPr>
                <w:b/>
                <w:sz w:val="20"/>
                <w:szCs w:val="20"/>
                <w:lang w:val="en-US"/>
              </w:rPr>
            </w:pPr>
            <w:r w:rsidRPr="00FE2A8F">
              <w:rPr>
                <w:b/>
                <w:sz w:val="20"/>
                <w:szCs w:val="20"/>
                <w:lang w:val="en-US"/>
              </w:rPr>
              <w:t>Table content</w:t>
            </w:r>
          </w:p>
        </w:tc>
        <w:tc>
          <w:tcPr>
            <w:tcW w:w="709" w:type="dxa"/>
          </w:tcPr>
          <w:p w14:paraId="0F804994" w14:textId="77777777" w:rsidR="009664A0" w:rsidRPr="00FE2A8F" w:rsidRDefault="009664A0" w:rsidP="00C275D2">
            <w:pPr>
              <w:rPr>
                <w:b/>
                <w:sz w:val="20"/>
                <w:szCs w:val="20"/>
                <w:lang w:val="en-US"/>
              </w:rPr>
            </w:pPr>
            <w:r w:rsidRPr="00FE2A8F">
              <w:rPr>
                <w:b/>
                <w:sz w:val="20"/>
                <w:szCs w:val="20"/>
                <w:lang w:val="en-US"/>
              </w:rPr>
              <w:t>Pos</w:t>
            </w:r>
            <w:r w:rsidRPr="00FE2A8F">
              <w:rPr>
                <w:b/>
                <w:sz w:val="20"/>
                <w:szCs w:val="20"/>
                <w:lang w:val="en-US"/>
              </w:rPr>
              <w:softHyphen/>
            </w:r>
            <w:r>
              <w:rPr>
                <w:b/>
                <w:sz w:val="20"/>
                <w:szCs w:val="20"/>
                <w:lang w:val="en-US"/>
              </w:rPr>
              <w:softHyphen/>
              <w:t xml:space="preserve">sible: </w:t>
            </w:r>
            <w:r w:rsidRPr="00FE2A8F">
              <w:rPr>
                <w:b/>
                <w:sz w:val="20"/>
                <w:szCs w:val="20"/>
                <w:lang w:val="en-US"/>
              </w:rPr>
              <w:t>Yes/ No</w:t>
            </w:r>
          </w:p>
        </w:tc>
        <w:tc>
          <w:tcPr>
            <w:tcW w:w="1842" w:type="dxa"/>
          </w:tcPr>
          <w:p w14:paraId="47936365" w14:textId="77777777" w:rsidR="009664A0" w:rsidRPr="00FE2A8F" w:rsidRDefault="009664A0" w:rsidP="00C275D2">
            <w:pPr>
              <w:rPr>
                <w:b/>
                <w:sz w:val="20"/>
                <w:szCs w:val="20"/>
                <w:lang w:val="en-US"/>
              </w:rPr>
            </w:pPr>
            <w:r w:rsidRPr="00FE2A8F">
              <w:rPr>
                <w:b/>
                <w:sz w:val="20"/>
                <w:szCs w:val="20"/>
                <w:lang w:val="en-US"/>
              </w:rPr>
              <w:t>Possible if CR data are com</w:t>
            </w:r>
            <w:r w:rsidRPr="00FE2A8F">
              <w:rPr>
                <w:b/>
                <w:sz w:val="20"/>
                <w:szCs w:val="20"/>
                <w:lang w:val="en-US"/>
              </w:rPr>
              <w:softHyphen/>
            </w:r>
            <w:r w:rsidRPr="00FE2A8F">
              <w:rPr>
                <w:b/>
                <w:sz w:val="20"/>
                <w:szCs w:val="20"/>
                <w:lang w:val="en-US"/>
              </w:rPr>
              <w:softHyphen/>
              <w:t>bined with data from other sources</w:t>
            </w:r>
          </w:p>
        </w:tc>
        <w:tc>
          <w:tcPr>
            <w:tcW w:w="851" w:type="dxa"/>
          </w:tcPr>
          <w:p w14:paraId="7C59061C" w14:textId="77777777" w:rsidR="009664A0" w:rsidRPr="00FE2A8F" w:rsidRDefault="009664A0" w:rsidP="00C275D2">
            <w:pPr>
              <w:rPr>
                <w:b/>
                <w:sz w:val="20"/>
                <w:szCs w:val="20"/>
                <w:lang w:val="en-US"/>
              </w:rPr>
            </w:pPr>
            <w:r w:rsidRPr="00FE2A8F">
              <w:rPr>
                <w:b/>
                <w:sz w:val="20"/>
                <w:szCs w:val="20"/>
                <w:lang w:val="en-US"/>
              </w:rPr>
              <w:t>Year(s)</w:t>
            </w:r>
          </w:p>
          <w:p w14:paraId="7E4C5A00" w14:textId="77777777" w:rsidR="009664A0" w:rsidRPr="00FE2A8F" w:rsidRDefault="009664A0" w:rsidP="00C275D2">
            <w:pPr>
              <w:rPr>
                <w:b/>
                <w:sz w:val="20"/>
                <w:szCs w:val="20"/>
                <w:lang w:val="en-US"/>
              </w:rPr>
            </w:pPr>
          </w:p>
        </w:tc>
      </w:tr>
      <w:tr w:rsidR="009664A0" w:rsidRPr="00545E0B" w14:paraId="69202DFB" w14:textId="77777777" w:rsidTr="00C275D2">
        <w:tc>
          <w:tcPr>
            <w:tcW w:w="675" w:type="dxa"/>
          </w:tcPr>
          <w:p w14:paraId="0D37AF5D" w14:textId="77777777" w:rsidR="009664A0" w:rsidRPr="00545E0B" w:rsidRDefault="009664A0" w:rsidP="00C275D2">
            <w:pPr>
              <w:rPr>
                <w:b/>
                <w:sz w:val="20"/>
                <w:szCs w:val="20"/>
                <w:lang w:val="en-US"/>
              </w:rPr>
            </w:pPr>
          </w:p>
        </w:tc>
        <w:tc>
          <w:tcPr>
            <w:tcW w:w="709" w:type="dxa"/>
          </w:tcPr>
          <w:p w14:paraId="2C4F2FE5" w14:textId="77777777" w:rsidR="009664A0" w:rsidRPr="00545E0B" w:rsidRDefault="009664A0" w:rsidP="00C275D2">
            <w:pPr>
              <w:rPr>
                <w:b/>
                <w:sz w:val="20"/>
                <w:szCs w:val="20"/>
                <w:lang w:val="en-US"/>
              </w:rPr>
            </w:pPr>
          </w:p>
        </w:tc>
        <w:tc>
          <w:tcPr>
            <w:tcW w:w="5245" w:type="dxa"/>
          </w:tcPr>
          <w:p w14:paraId="74ED2500" w14:textId="77777777" w:rsidR="009664A0" w:rsidRPr="00545E0B" w:rsidRDefault="009664A0" w:rsidP="00C275D2">
            <w:pPr>
              <w:rPr>
                <w:b/>
                <w:sz w:val="20"/>
                <w:szCs w:val="20"/>
                <w:lang w:val="en-US"/>
              </w:rPr>
            </w:pPr>
            <w:r w:rsidRPr="00545E0B">
              <w:rPr>
                <w:b/>
                <w:sz w:val="20"/>
                <w:szCs w:val="20"/>
                <w:lang w:val="en-US"/>
              </w:rPr>
              <w:t>First priority tables</w:t>
            </w:r>
          </w:p>
        </w:tc>
        <w:tc>
          <w:tcPr>
            <w:tcW w:w="709" w:type="dxa"/>
          </w:tcPr>
          <w:p w14:paraId="48B175C6" w14:textId="77777777" w:rsidR="009664A0" w:rsidRPr="00545E0B" w:rsidRDefault="009664A0" w:rsidP="00C275D2">
            <w:pPr>
              <w:rPr>
                <w:b/>
                <w:sz w:val="20"/>
                <w:szCs w:val="20"/>
                <w:lang w:val="en-US"/>
              </w:rPr>
            </w:pPr>
          </w:p>
        </w:tc>
        <w:tc>
          <w:tcPr>
            <w:tcW w:w="1842" w:type="dxa"/>
          </w:tcPr>
          <w:p w14:paraId="5B0001AC" w14:textId="77777777" w:rsidR="009664A0" w:rsidRPr="00545E0B" w:rsidRDefault="009664A0" w:rsidP="00C275D2">
            <w:pPr>
              <w:rPr>
                <w:b/>
                <w:sz w:val="20"/>
                <w:szCs w:val="20"/>
                <w:lang w:val="en-US"/>
              </w:rPr>
            </w:pPr>
          </w:p>
        </w:tc>
        <w:tc>
          <w:tcPr>
            <w:tcW w:w="851" w:type="dxa"/>
          </w:tcPr>
          <w:p w14:paraId="2A4D0E09" w14:textId="77777777" w:rsidR="009664A0" w:rsidRPr="00545E0B" w:rsidRDefault="009664A0" w:rsidP="00C275D2">
            <w:pPr>
              <w:rPr>
                <w:b/>
                <w:sz w:val="20"/>
                <w:szCs w:val="20"/>
                <w:lang w:val="en-US"/>
              </w:rPr>
            </w:pPr>
          </w:p>
        </w:tc>
      </w:tr>
      <w:tr w:rsidR="009664A0" w:rsidRPr="00F46F9E" w14:paraId="55FB4A8A" w14:textId="77777777" w:rsidTr="00C275D2">
        <w:tc>
          <w:tcPr>
            <w:tcW w:w="675" w:type="dxa"/>
          </w:tcPr>
          <w:p w14:paraId="1290F7AA" w14:textId="77777777" w:rsidR="009664A0" w:rsidRPr="00545E0B" w:rsidRDefault="009664A0" w:rsidP="00C275D2">
            <w:pPr>
              <w:rPr>
                <w:sz w:val="20"/>
                <w:szCs w:val="20"/>
                <w:lang w:val="en-US"/>
              </w:rPr>
            </w:pPr>
          </w:p>
        </w:tc>
        <w:tc>
          <w:tcPr>
            <w:tcW w:w="709" w:type="dxa"/>
          </w:tcPr>
          <w:p w14:paraId="5E79E370" w14:textId="77777777" w:rsidR="009664A0" w:rsidRPr="00545E0B" w:rsidRDefault="009664A0" w:rsidP="00C275D2">
            <w:pPr>
              <w:rPr>
                <w:sz w:val="20"/>
                <w:szCs w:val="20"/>
                <w:lang w:val="en-US"/>
              </w:rPr>
            </w:pPr>
            <w:r w:rsidRPr="00545E0B">
              <w:rPr>
                <w:sz w:val="20"/>
                <w:szCs w:val="20"/>
                <w:lang w:val="en-US"/>
              </w:rPr>
              <w:t>ID-1</w:t>
            </w:r>
          </w:p>
        </w:tc>
        <w:tc>
          <w:tcPr>
            <w:tcW w:w="5245" w:type="dxa"/>
          </w:tcPr>
          <w:p w14:paraId="05171FC0" w14:textId="77777777" w:rsidR="009664A0" w:rsidRPr="00545E0B" w:rsidRDefault="009664A0" w:rsidP="00C275D2">
            <w:pPr>
              <w:rPr>
                <w:sz w:val="20"/>
                <w:szCs w:val="20"/>
                <w:lang w:val="en-US"/>
              </w:rPr>
            </w:pPr>
            <w:r w:rsidRPr="00545E0B">
              <w:rPr>
                <w:sz w:val="20"/>
                <w:szCs w:val="20"/>
                <w:lang w:val="en-US"/>
              </w:rPr>
              <w:t>Total number of deaths by sex</w:t>
            </w:r>
          </w:p>
        </w:tc>
        <w:tc>
          <w:tcPr>
            <w:tcW w:w="709" w:type="dxa"/>
          </w:tcPr>
          <w:p w14:paraId="6329B6FB" w14:textId="77777777" w:rsidR="009664A0" w:rsidRPr="00545E0B" w:rsidRDefault="009664A0" w:rsidP="00C275D2">
            <w:pPr>
              <w:rPr>
                <w:b/>
                <w:sz w:val="20"/>
                <w:szCs w:val="20"/>
                <w:lang w:val="en-US"/>
              </w:rPr>
            </w:pPr>
          </w:p>
        </w:tc>
        <w:tc>
          <w:tcPr>
            <w:tcW w:w="1842" w:type="dxa"/>
          </w:tcPr>
          <w:p w14:paraId="525D97CB" w14:textId="77777777" w:rsidR="009664A0" w:rsidRPr="00545E0B" w:rsidRDefault="009664A0" w:rsidP="00C275D2">
            <w:pPr>
              <w:rPr>
                <w:b/>
                <w:sz w:val="20"/>
                <w:szCs w:val="20"/>
                <w:lang w:val="en-US"/>
              </w:rPr>
            </w:pPr>
          </w:p>
        </w:tc>
        <w:tc>
          <w:tcPr>
            <w:tcW w:w="851" w:type="dxa"/>
          </w:tcPr>
          <w:p w14:paraId="6B953410" w14:textId="77777777" w:rsidR="009664A0" w:rsidRPr="00545E0B" w:rsidRDefault="009664A0" w:rsidP="00C275D2">
            <w:pPr>
              <w:rPr>
                <w:b/>
                <w:sz w:val="20"/>
                <w:szCs w:val="20"/>
                <w:lang w:val="en-US"/>
              </w:rPr>
            </w:pPr>
          </w:p>
        </w:tc>
      </w:tr>
      <w:tr w:rsidR="009664A0" w:rsidRPr="00545E0B" w14:paraId="1CFBB682" w14:textId="77777777" w:rsidTr="00C275D2">
        <w:tc>
          <w:tcPr>
            <w:tcW w:w="675" w:type="dxa"/>
          </w:tcPr>
          <w:p w14:paraId="24676C5F" w14:textId="77777777" w:rsidR="009664A0" w:rsidRPr="00545E0B" w:rsidRDefault="009664A0" w:rsidP="00C275D2">
            <w:pPr>
              <w:rPr>
                <w:sz w:val="20"/>
                <w:szCs w:val="20"/>
                <w:lang w:val="en-US"/>
              </w:rPr>
            </w:pPr>
          </w:p>
        </w:tc>
        <w:tc>
          <w:tcPr>
            <w:tcW w:w="709" w:type="dxa"/>
          </w:tcPr>
          <w:p w14:paraId="2EB542FE" w14:textId="77777777" w:rsidR="009664A0" w:rsidRPr="00545E0B" w:rsidRDefault="009664A0" w:rsidP="00C275D2">
            <w:pPr>
              <w:rPr>
                <w:sz w:val="20"/>
                <w:szCs w:val="20"/>
                <w:lang w:val="en-US"/>
              </w:rPr>
            </w:pPr>
            <w:r w:rsidRPr="00545E0B">
              <w:rPr>
                <w:sz w:val="20"/>
                <w:szCs w:val="20"/>
                <w:lang w:val="en-US"/>
              </w:rPr>
              <w:t>ID-2</w:t>
            </w:r>
          </w:p>
        </w:tc>
        <w:tc>
          <w:tcPr>
            <w:tcW w:w="5245" w:type="dxa"/>
          </w:tcPr>
          <w:p w14:paraId="7AD7D2E0" w14:textId="77777777" w:rsidR="009664A0" w:rsidRPr="00545E0B" w:rsidRDefault="009664A0" w:rsidP="00C275D2">
            <w:pPr>
              <w:rPr>
                <w:sz w:val="20"/>
                <w:szCs w:val="20"/>
                <w:lang w:val="en-US"/>
              </w:rPr>
            </w:pPr>
            <w:r w:rsidRPr="00545E0B">
              <w:rPr>
                <w:sz w:val="20"/>
                <w:szCs w:val="20"/>
                <w:lang w:val="en-US"/>
              </w:rPr>
              <w:t>Crude Death Rate (CDR)</w:t>
            </w:r>
          </w:p>
        </w:tc>
        <w:tc>
          <w:tcPr>
            <w:tcW w:w="709" w:type="dxa"/>
          </w:tcPr>
          <w:p w14:paraId="44C1DBF4" w14:textId="77777777" w:rsidR="009664A0" w:rsidRPr="00545E0B" w:rsidRDefault="009664A0" w:rsidP="00C275D2">
            <w:pPr>
              <w:rPr>
                <w:sz w:val="20"/>
                <w:szCs w:val="20"/>
                <w:lang w:val="en-US"/>
              </w:rPr>
            </w:pPr>
          </w:p>
        </w:tc>
        <w:tc>
          <w:tcPr>
            <w:tcW w:w="1842" w:type="dxa"/>
          </w:tcPr>
          <w:p w14:paraId="5C1FEDCA" w14:textId="77777777" w:rsidR="009664A0" w:rsidRPr="00545E0B" w:rsidRDefault="009664A0" w:rsidP="00C275D2">
            <w:pPr>
              <w:rPr>
                <w:sz w:val="20"/>
                <w:szCs w:val="20"/>
                <w:lang w:val="en-US"/>
              </w:rPr>
            </w:pPr>
          </w:p>
        </w:tc>
        <w:tc>
          <w:tcPr>
            <w:tcW w:w="851" w:type="dxa"/>
          </w:tcPr>
          <w:p w14:paraId="4FF24988" w14:textId="77777777" w:rsidR="009664A0" w:rsidRPr="00545E0B" w:rsidRDefault="009664A0" w:rsidP="00C275D2">
            <w:pPr>
              <w:rPr>
                <w:sz w:val="20"/>
                <w:szCs w:val="20"/>
                <w:lang w:val="en-US"/>
              </w:rPr>
            </w:pPr>
          </w:p>
        </w:tc>
      </w:tr>
      <w:tr w:rsidR="009664A0" w:rsidRPr="00545E0B" w14:paraId="0A156AF1" w14:textId="77777777" w:rsidTr="00C275D2">
        <w:tc>
          <w:tcPr>
            <w:tcW w:w="675" w:type="dxa"/>
          </w:tcPr>
          <w:p w14:paraId="7F95535E" w14:textId="77777777" w:rsidR="009664A0" w:rsidRPr="00545E0B" w:rsidRDefault="009664A0" w:rsidP="00C275D2">
            <w:pPr>
              <w:rPr>
                <w:sz w:val="20"/>
                <w:szCs w:val="20"/>
                <w:lang w:val="en-US"/>
              </w:rPr>
            </w:pPr>
          </w:p>
        </w:tc>
        <w:tc>
          <w:tcPr>
            <w:tcW w:w="709" w:type="dxa"/>
          </w:tcPr>
          <w:p w14:paraId="1EAC3B8E" w14:textId="77777777" w:rsidR="009664A0" w:rsidRPr="00545E0B" w:rsidRDefault="009664A0" w:rsidP="00C275D2">
            <w:pPr>
              <w:rPr>
                <w:sz w:val="20"/>
                <w:szCs w:val="20"/>
                <w:lang w:val="en-US"/>
              </w:rPr>
            </w:pPr>
            <w:r w:rsidRPr="00545E0B">
              <w:rPr>
                <w:sz w:val="20"/>
                <w:szCs w:val="20"/>
                <w:lang w:val="en-US"/>
              </w:rPr>
              <w:t>ID-3</w:t>
            </w:r>
          </w:p>
        </w:tc>
        <w:tc>
          <w:tcPr>
            <w:tcW w:w="5245" w:type="dxa"/>
          </w:tcPr>
          <w:p w14:paraId="50757A8C" w14:textId="77777777" w:rsidR="009664A0" w:rsidRPr="00545E0B" w:rsidRDefault="009664A0" w:rsidP="00C275D2">
            <w:pPr>
              <w:rPr>
                <w:sz w:val="20"/>
                <w:szCs w:val="20"/>
                <w:lang w:val="en-US"/>
              </w:rPr>
            </w:pPr>
            <w:r w:rsidRPr="00545E0B">
              <w:rPr>
                <w:sz w:val="20"/>
                <w:szCs w:val="20"/>
                <w:lang w:val="en-US"/>
              </w:rPr>
              <w:t>Infant Mortality Rate (IMR)</w:t>
            </w:r>
          </w:p>
        </w:tc>
        <w:tc>
          <w:tcPr>
            <w:tcW w:w="709" w:type="dxa"/>
          </w:tcPr>
          <w:p w14:paraId="45EB1D08" w14:textId="77777777" w:rsidR="009664A0" w:rsidRPr="00545E0B" w:rsidRDefault="009664A0" w:rsidP="00C275D2">
            <w:pPr>
              <w:rPr>
                <w:sz w:val="20"/>
                <w:szCs w:val="20"/>
                <w:lang w:val="en-US"/>
              </w:rPr>
            </w:pPr>
          </w:p>
        </w:tc>
        <w:tc>
          <w:tcPr>
            <w:tcW w:w="1842" w:type="dxa"/>
          </w:tcPr>
          <w:p w14:paraId="67C5A361" w14:textId="77777777" w:rsidR="009664A0" w:rsidRPr="00545E0B" w:rsidRDefault="009664A0" w:rsidP="00C275D2">
            <w:pPr>
              <w:rPr>
                <w:sz w:val="20"/>
                <w:szCs w:val="20"/>
                <w:lang w:val="en-US"/>
              </w:rPr>
            </w:pPr>
          </w:p>
        </w:tc>
        <w:tc>
          <w:tcPr>
            <w:tcW w:w="851" w:type="dxa"/>
          </w:tcPr>
          <w:p w14:paraId="2419BA86" w14:textId="77777777" w:rsidR="009664A0" w:rsidRPr="00545E0B" w:rsidRDefault="009664A0" w:rsidP="00C275D2">
            <w:pPr>
              <w:rPr>
                <w:sz w:val="20"/>
                <w:szCs w:val="20"/>
                <w:lang w:val="en-US"/>
              </w:rPr>
            </w:pPr>
          </w:p>
        </w:tc>
      </w:tr>
      <w:tr w:rsidR="009664A0" w:rsidRPr="00545E0B" w14:paraId="74DB10D4" w14:textId="77777777" w:rsidTr="00C275D2">
        <w:tc>
          <w:tcPr>
            <w:tcW w:w="675" w:type="dxa"/>
          </w:tcPr>
          <w:p w14:paraId="72B4653B" w14:textId="77777777" w:rsidR="009664A0" w:rsidRPr="00545E0B" w:rsidRDefault="009664A0" w:rsidP="00C275D2">
            <w:pPr>
              <w:rPr>
                <w:sz w:val="20"/>
                <w:szCs w:val="20"/>
                <w:lang w:val="en-US"/>
              </w:rPr>
            </w:pPr>
          </w:p>
        </w:tc>
        <w:tc>
          <w:tcPr>
            <w:tcW w:w="709" w:type="dxa"/>
          </w:tcPr>
          <w:p w14:paraId="0D9C85CB" w14:textId="77777777" w:rsidR="009664A0" w:rsidRPr="00545E0B" w:rsidRDefault="009664A0" w:rsidP="00C275D2">
            <w:pPr>
              <w:rPr>
                <w:sz w:val="20"/>
                <w:szCs w:val="20"/>
                <w:lang w:val="en-US"/>
              </w:rPr>
            </w:pPr>
            <w:r w:rsidRPr="00545E0B">
              <w:rPr>
                <w:sz w:val="20"/>
                <w:szCs w:val="20"/>
                <w:lang w:val="en-US"/>
              </w:rPr>
              <w:t>ID-4</w:t>
            </w:r>
          </w:p>
        </w:tc>
        <w:tc>
          <w:tcPr>
            <w:tcW w:w="5245" w:type="dxa"/>
          </w:tcPr>
          <w:p w14:paraId="48C56BE0" w14:textId="77777777" w:rsidR="009664A0" w:rsidRPr="00545E0B" w:rsidRDefault="009664A0" w:rsidP="00C275D2">
            <w:pPr>
              <w:rPr>
                <w:sz w:val="20"/>
                <w:szCs w:val="20"/>
                <w:lang w:val="en-US"/>
              </w:rPr>
            </w:pPr>
            <w:r w:rsidRPr="00545E0B">
              <w:rPr>
                <w:sz w:val="20"/>
                <w:szCs w:val="20"/>
                <w:lang w:val="en-US"/>
              </w:rPr>
              <w:t>Under 5 Mortality Rate (U5MR)</w:t>
            </w:r>
          </w:p>
        </w:tc>
        <w:tc>
          <w:tcPr>
            <w:tcW w:w="709" w:type="dxa"/>
          </w:tcPr>
          <w:p w14:paraId="58C853E1" w14:textId="77777777" w:rsidR="009664A0" w:rsidRPr="00545E0B" w:rsidRDefault="009664A0" w:rsidP="00C275D2">
            <w:pPr>
              <w:rPr>
                <w:sz w:val="20"/>
                <w:szCs w:val="20"/>
                <w:lang w:val="en-US"/>
              </w:rPr>
            </w:pPr>
          </w:p>
        </w:tc>
        <w:tc>
          <w:tcPr>
            <w:tcW w:w="1842" w:type="dxa"/>
          </w:tcPr>
          <w:p w14:paraId="1846C0F9" w14:textId="77777777" w:rsidR="009664A0" w:rsidRPr="00545E0B" w:rsidRDefault="009664A0" w:rsidP="00C275D2">
            <w:pPr>
              <w:rPr>
                <w:sz w:val="20"/>
                <w:szCs w:val="20"/>
                <w:lang w:val="en-US"/>
              </w:rPr>
            </w:pPr>
          </w:p>
        </w:tc>
        <w:tc>
          <w:tcPr>
            <w:tcW w:w="851" w:type="dxa"/>
          </w:tcPr>
          <w:p w14:paraId="6D65C8F3" w14:textId="77777777" w:rsidR="009664A0" w:rsidRPr="00545E0B" w:rsidRDefault="009664A0" w:rsidP="00C275D2">
            <w:pPr>
              <w:rPr>
                <w:sz w:val="20"/>
                <w:szCs w:val="20"/>
                <w:lang w:val="en-US"/>
              </w:rPr>
            </w:pPr>
          </w:p>
        </w:tc>
      </w:tr>
      <w:tr w:rsidR="009664A0" w:rsidRPr="00545E0B" w14:paraId="4B3ECD3F" w14:textId="77777777" w:rsidTr="00C275D2">
        <w:tc>
          <w:tcPr>
            <w:tcW w:w="675" w:type="dxa"/>
          </w:tcPr>
          <w:p w14:paraId="13218D47" w14:textId="77777777" w:rsidR="009664A0" w:rsidRPr="00545E0B" w:rsidRDefault="009664A0" w:rsidP="00C275D2">
            <w:pPr>
              <w:rPr>
                <w:sz w:val="20"/>
                <w:szCs w:val="20"/>
                <w:lang w:val="en-US"/>
              </w:rPr>
            </w:pPr>
          </w:p>
        </w:tc>
        <w:tc>
          <w:tcPr>
            <w:tcW w:w="709" w:type="dxa"/>
          </w:tcPr>
          <w:p w14:paraId="0935A4CD" w14:textId="77777777" w:rsidR="009664A0" w:rsidRPr="00545E0B" w:rsidRDefault="009664A0" w:rsidP="00C275D2">
            <w:pPr>
              <w:rPr>
                <w:sz w:val="20"/>
                <w:szCs w:val="20"/>
                <w:lang w:val="en-US"/>
              </w:rPr>
            </w:pPr>
            <w:r w:rsidRPr="00545E0B">
              <w:rPr>
                <w:sz w:val="20"/>
                <w:szCs w:val="20"/>
                <w:lang w:val="en-US"/>
              </w:rPr>
              <w:t>ID-5</w:t>
            </w:r>
          </w:p>
        </w:tc>
        <w:tc>
          <w:tcPr>
            <w:tcW w:w="5245" w:type="dxa"/>
          </w:tcPr>
          <w:p w14:paraId="6A00154D" w14:textId="77777777" w:rsidR="009664A0" w:rsidRPr="00545E0B" w:rsidRDefault="009664A0" w:rsidP="00C275D2">
            <w:pPr>
              <w:rPr>
                <w:sz w:val="20"/>
                <w:szCs w:val="20"/>
                <w:lang w:val="en-US"/>
              </w:rPr>
            </w:pPr>
            <w:r w:rsidRPr="00545E0B">
              <w:rPr>
                <w:sz w:val="20"/>
                <w:szCs w:val="20"/>
                <w:lang w:val="en-US"/>
              </w:rPr>
              <w:t>Maternal Mortality Rate (MMR)</w:t>
            </w:r>
          </w:p>
        </w:tc>
        <w:tc>
          <w:tcPr>
            <w:tcW w:w="709" w:type="dxa"/>
          </w:tcPr>
          <w:p w14:paraId="203E1A18" w14:textId="77777777" w:rsidR="009664A0" w:rsidRPr="00545E0B" w:rsidRDefault="009664A0" w:rsidP="00C275D2">
            <w:pPr>
              <w:rPr>
                <w:sz w:val="20"/>
                <w:szCs w:val="20"/>
                <w:lang w:val="en-US"/>
              </w:rPr>
            </w:pPr>
          </w:p>
        </w:tc>
        <w:tc>
          <w:tcPr>
            <w:tcW w:w="1842" w:type="dxa"/>
          </w:tcPr>
          <w:p w14:paraId="097BCC82" w14:textId="77777777" w:rsidR="009664A0" w:rsidRPr="00545E0B" w:rsidRDefault="009664A0" w:rsidP="00C275D2">
            <w:pPr>
              <w:rPr>
                <w:sz w:val="20"/>
                <w:szCs w:val="20"/>
                <w:lang w:val="en-US"/>
              </w:rPr>
            </w:pPr>
          </w:p>
        </w:tc>
        <w:tc>
          <w:tcPr>
            <w:tcW w:w="851" w:type="dxa"/>
          </w:tcPr>
          <w:p w14:paraId="6D615D22" w14:textId="77777777" w:rsidR="009664A0" w:rsidRPr="00545E0B" w:rsidRDefault="009664A0" w:rsidP="00C275D2">
            <w:pPr>
              <w:rPr>
                <w:sz w:val="20"/>
                <w:szCs w:val="20"/>
                <w:lang w:val="en-US"/>
              </w:rPr>
            </w:pPr>
          </w:p>
        </w:tc>
      </w:tr>
      <w:tr w:rsidR="009664A0" w:rsidRPr="00F46F9E" w14:paraId="7ED4AE13" w14:textId="77777777" w:rsidTr="00C275D2">
        <w:tc>
          <w:tcPr>
            <w:tcW w:w="675" w:type="dxa"/>
          </w:tcPr>
          <w:p w14:paraId="4354D94E" w14:textId="77777777" w:rsidR="009664A0" w:rsidRPr="00545E0B" w:rsidRDefault="009664A0" w:rsidP="00C275D2">
            <w:pPr>
              <w:rPr>
                <w:sz w:val="20"/>
                <w:szCs w:val="20"/>
                <w:lang w:val="en-US"/>
              </w:rPr>
            </w:pPr>
          </w:p>
        </w:tc>
        <w:tc>
          <w:tcPr>
            <w:tcW w:w="709" w:type="dxa"/>
          </w:tcPr>
          <w:p w14:paraId="292162FF" w14:textId="77777777" w:rsidR="009664A0" w:rsidRPr="00545E0B" w:rsidRDefault="009664A0" w:rsidP="00C275D2">
            <w:pPr>
              <w:rPr>
                <w:sz w:val="20"/>
                <w:szCs w:val="20"/>
              </w:rPr>
            </w:pPr>
            <w:r w:rsidRPr="00545E0B">
              <w:rPr>
                <w:sz w:val="20"/>
                <w:szCs w:val="20"/>
                <w:lang w:val="en-US"/>
              </w:rPr>
              <w:t>ID-6</w:t>
            </w:r>
          </w:p>
        </w:tc>
        <w:tc>
          <w:tcPr>
            <w:tcW w:w="5245" w:type="dxa"/>
          </w:tcPr>
          <w:p w14:paraId="00DFAC6E" w14:textId="77777777" w:rsidR="009664A0" w:rsidRPr="00545E0B" w:rsidRDefault="009664A0" w:rsidP="00C275D2">
            <w:pPr>
              <w:rPr>
                <w:sz w:val="20"/>
                <w:szCs w:val="20"/>
                <w:lang w:val="en-US"/>
              </w:rPr>
            </w:pPr>
            <w:r w:rsidRPr="00545E0B">
              <w:rPr>
                <w:sz w:val="20"/>
                <w:szCs w:val="20"/>
                <w:lang w:val="en-US"/>
              </w:rPr>
              <w:t>Age-specific Death Rates (m</w:t>
            </w:r>
            <w:r w:rsidRPr="00545E0B">
              <w:rPr>
                <w:sz w:val="20"/>
                <w:szCs w:val="20"/>
                <w:vertAlign w:val="subscript"/>
                <w:lang w:val="en-US"/>
              </w:rPr>
              <w:t>x</w:t>
            </w:r>
            <w:r w:rsidRPr="00545E0B">
              <w:rPr>
                <w:sz w:val="20"/>
                <w:szCs w:val="20"/>
                <w:lang w:val="en-US"/>
              </w:rPr>
              <w:t>) for 5-year age groups by sex</w:t>
            </w:r>
          </w:p>
        </w:tc>
        <w:tc>
          <w:tcPr>
            <w:tcW w:w="709" w:type="dxa"/>
          </w:tcPr>
          <w:p w14:paraId="1FE698A2" w14:textId="77777777" w:rsidR="009664A0" w:rsidRPr="00545E0B" w:rsidRDefault="009664A0" w:rsidP="00C275D2">
            <w:pPr>
              <w:rPr>
                <w:sz w:val="20"/>
                <w:szCs w:val="20"/>
                <w:lang w:val="en-US"/>
              </w:rPr>
            </w:pPr>
          </w:p>
        </w:tc>
        <w:tc>
          <w:tcPr>
            <w:tcW w:w="1842" w:type="dxa"/>
          </w:tcPr>
          <w:p w14:paraId="6C7A39D2" w14:textId="77777777" w:rsidR="009664A0" w:rsidRPr="00545E0B" w:rsidRDefault="009664A0" w:rsidP="00C275D2">
            <w:pPr>
              <w:rPr>
                <w:sz w:val="20"/>
                <w:szCs w:val="20"/>
                <w:lang w:val="en-US"/>
              </w:rPr>
            </w:pPr>
          </w:p>
        </w:tc>
        <w:tc>
          <w:tcPr>
            <w:tcW w:w="851" w:type="dxa"/>
          </w:tcPr>
          <w:p w14:paraId="280910C2" w14:textId="77777777" w:rsidR="009664A0" w:rsidRPr="00545E0B" w:rsidRDefault="009664A0" w:rsidP="00C275D2">
            <w:pPr>
              <w:rPr>
                <w:sz w:val="20"/>
                <w:szCs w:val="20"/>
                <w:lang w:val="en-US"/>
              </w:rPr>
            </w:pPr>
          </w:p>
        </w:tc>
      </w:tr>
      <w:tr w:rsidR="009664A0" w:rsidRPr="00F46F9E" w14:paraId="535E47A9" w14:textId="77777777" w:rsidTr="00C275D2">
        <w:tc>
          <w:tcPr>
            <w:tcW w:w="675" w:type="dxa"/>
          </w:tcPr>
          <w:p w14:paraId="402719AB" w14:textId="77777777" w:rsidR="009664A0" w:rsidRPr="00545E0B" w:rsidRDefault="009664A0" w:rsidP="00C275D2">
            <w:pPr>
              <w:rPr>
                <w:sz w:val="20"/>
                <w:szCs w:val="20"/>
                <w:lang w:val="en-US"/>
              </w:rPr>
            </w:pPr>
          </w:p>
        </w:tc>
        <w:tc>
          <w:tcPr>
            <w:tcW w:w="709" w:type="dxa"/>
          </w:tcPr>
          <w:p w14:paraId="37109E3F" w14:textId="77777777" w:rsidR="009664A0" w:rsidRPr="00545E0B" w:rsidRDefault="009664A0" w:rsidP="00C275D2">
            <w:pPr>
              <w:rPr>
                <w:sz w:val="20"/>
                <w:szCs w:val="20"/>
              </w:rPr>
            </w:pPr>
            <w:r w:rsidRPr="00545E0B">
              <w:rPr>
                <w:sz w:val="20"/>
                <w:szCs w:val="20"/>
                <w:lang w:val="en-US"/>
              </w:rPr>
              <w:t>ID-7</w:t>
            </w:r>
          </w:p>
        </w:tc>
        <w:tc>
          <w:tcPr>
            <w:tcW w:w="5245" w:type="dxa"/>
          </w:tcPr>
          <w:p w14:paraId="1393AAA9" w14:textId="77777777" w:rsidR="009664A0" w:rsidRPr="00545E0B" w:rsidRDefault="009664A0" w:rsidP="00C275D2">
            <w:pPr>
              <w:rPr>
                <w:sz w:val="20"/>
                <w:szCs w:val="20"/>
                <w:lang w:val="en-US"/>
              </w:rPr>
            </w:pPr>
            <w:r w:rsidRPr="00545E0B">
              <w:rPr>
                <w:sz w:val="20"/>
                <w:szCs w:val="20"/>
                <w:lang w:val="en-US"/>
              </w:rPr>
              <w:t>Life expectancy at birth (e</w:t>
            </w:r>
            <w:r w:rsidRPr="00545E0B">
              <w:rPr>
                <w:sz w:val="20"/>
                <w:szCs w:val="20"/>
                <w:vertAlign w:val="subscript"/>
                <w:lang w:val="en-US"/>
              </w:rPr>
              <w:t>0</w:t>
            </w:r>
            <w:r w:rsidRPr="00545E0B">
              <w:rPr>
                <w:sz w:val="20"/>
                <w:szCs w:val="20"/>
                <w:lang w:val="en-US"/>
              </w:rPr>
              <w:t>)</w:t>
            </w:r>
          </w:p>
        </w:tc>
        <w:tc>
          <w:tcPr>
            <w:tcW w:w="709" w:type="dxa"/>
          </w:tcPr>
          <w:p w14:paraId="2306CBB8" w14:textId="77777777" w:rsidR="009664A0" w:rsidRPr="00545E0B" w:rsidRDefault="009664A0" w:rsidP="00C275D2">
            <w:pPr>
              <w:rPr>
                <w:sz w:val="20"/>
                <w:szCs w:val="20"/>
                <w:lang w:val="en-US"/>
              </w:rPr>
            </w:pPr>
          </w:p>
        </w:tc>
        <w:tc>
          <w:tcPr>
            <w:tcW w:w="1842" w:type="dxa"/>
          </w:tcPr>
          <w:p w14:paraId="56C21FC5" w14:textId="77777777" w:rsidR="009664A0" w:rsidRPr="00545E0B" w:rsidRDefault="009664A0" w:rsidP="00C275D2">
            <w:pPr>
              <w:rPr>
                <w:sz w:val="20"/>
                <w:szCs w:val="20"/>
                <w:lang w:val="en-US"/>
              </w:rPr>
            </w:pPr>
          </w:p>
        </w:tc>
        <w:tc>
          <w:tcPr>
            <w:tcW w:w="851" w:type="dxa"/>
          </w:tcPr>
          <w:p w14:paraId="70499ECE" w14:textId="77777777" w:rsidR="009664A0" w:rsidRPr="00545E0B" w:rsidRDefault="009664A0" w:rsidP="00C275D2">
            <w:pPr>
              <w:rPr>
                <w:sz w:val="20"/>
                <w:szCs w:val="20"/>
                <w:lang w:val="en-US"/>
              </w:rPr>
            </w:pPr>
          </w:p>
        </w:tc>
      </w:tr>
      <w:tr w:rsidR="009664A0" w:rsidRPr="00545E0B" w14:paraId="204811D9" w14:textId="77777777" w:rsidTr="00C275D2">
        <w:tc>
          <w:tcPr>
            <w:tcW w:w="675" w:type="dxa"/>
          </w:tcPr>
          <w:p w14:paraId="62EFFDED" w14:textId="77777777" w:rsidR="009664A0" w:rsidRPr="00545E0B" w:rsidRDefault="009664A0" w:rsidP="00C275D2">
            <w:pPr>
              <w:rPr>
                <w:sz w:val="20"/>
                <w:szCs w:val="20"/>
                <w:lang w:val="en-US"/>
              </w:rPr>
            </w:pPr>
          </w:p>
        </w:tc>
        <w:tc>
          <w:tcPr>
            <w:tcW w:w="709" w:type="dxa"/>
          </w:tcPr>
          <w:p w14:paraId="2BED5DA4" w14:textId="77777777" w:rsidR="009664A0" w:rsidRPr="00545E0B" w:rsidRDefault="009664A0" w:rsidP="00C275D2">
            <w:pPr>
              <w:rPr>
                <w:sz w:val="20"/>
                <w:szCs w:val="20"/>
                <w:lang w:val="en-US"/>
              </w:rPr>
            </w:pPr>
          </w:p>
        </w:tc>
        <w:tc>
          <w:tcPr>
            <w:tcW w:w="5245" w:type="dxa"/>
          </w:tcPr>
          <w:p w14:paraId="4C2E2FAC" w14:textId="77777777" w:rsidR="009664A0" w:rsidRPr="00545E0B" w:rsidRDefault="009664A0" w:rsidP="00C275D2">
            <w:pPr>
              <w:rPr>
                <w:sz w:val="20"/>
                <w:szCs w:val="20"/>
                <w:lang w:val="en-US"/>
              </w:rPr>
            </w:pPr>
            <w:r w:rsidRPr="00545E0B">
              <w:rPr>
                <w:b/>
                <w:sz w:val="20"/>
                <w:szCs w:val="20"/>
                <w:lang w:val="en-US"/>
              </w:rPr>
              <w:t>Second priority tables</w:t>
            </w:r>
          </w:p>
        </w:tc>
        <w:tc>
          <w:tcPr>
            <w:tcW w:w="709" w:type="dxa"/>
          </w:tcPr>
          <w:p w14:paraId="22E7C42F" w14:textId="77777777" w:rsidR="009664A0" w:rsidRPr="00545E0B" w:rsidRDefault="009664A0" w:rsidP="00C275D2">
            <w:pPr>
              <w:rPr>
                <w:sz w:val="20"/>
                <w:szCs w:val="20"/>
                <w:lang w:val="en-US"/>
              </w:rPr>
            </w:pPr>
          </w:p>
        </w:tc>
        <w:tc>
          <w:tcPr>
            <w:tcW w:w="1842" w:type="dxa"/>
          </w:tcPr>
          <w:p w14:paraId="305E0BBA" w14:textId="77777777" w:rsidR="009664A0" w:rsidRPr="00545E0B" w:rsidRDefault="009664A0" w:rsidP="00C275D2">
            <w:pPr>
              <w:rPr>
                <w:sz w:val="20"/>
                <w:szCs w:val="20"/>
                <w:lang w:val="en-US"/>
              </w:rPr>
            </w:pPr>
          </w:p>
        </w:tc>
        <w:tc>
          <w:tcPr>
            <w:tcW w:w="851" w:type="dxa"/>
          </w:tcPr>
          <w:p w14:paraId="22F4B171" w14:textId="77777777" w:rsidR="009664A0" w:rsidRPr="00545E0B" w:rsidRDefault="009664A0" w:rsidP="00C275D2">
            <w:pPr>
              <w:rPr>
                <w:sz w:val="20"/>
                <w:szCs w:val="20"/>
                <w:lang w:val="en-US"/>
              </w:rPr>
            </w:pPr>
          </w:p>
        </w:tc>
      </w:tr>
      <w:tr w:rsidR="009664A0" w:rsidRPr="00F46F9E" w14:paraId="65E57BAA" w14:textId="77777777" w:rsidTr="00C275D2">
        <w:tc>
          <w:tcPr>
            <w:tcW w:w="675" w:type="dxa"/>
          </w:tcPr>
          <w:p w14:paraId="07E1647D" w14:textId="77777777" w:rsidR="009664A0" w:rsidRPr="00545E0B" w:rsidRDefault="009664A0" w:rsidP="00C275D2">
            <w:pPr>
              <w:rPr>
                <w:sz w:val="20"/>
                <w:szCs w:val="20"/>
                <w:lang w:val="en-US"/>
              </w:rPr>
            </w:pPr>
          </w:p>
        </w:tc>
        <w:tc>
          <w:tcPr>
            <w:tcW w:w="709" w:type="dxa"/>
          </w:tcPr>
          <w:p w14:paraId="6CD8BACB" w14:textId="77777777" w:rsidR="009664A0" w:rsidRPr="00545E0B" w:rsidRDefault="009664A0" w:rsidP="00C275D2">
            <w:pPr>
              <w:rPr>
                <w:sz w:val="20"/>
                <w:szCs w:val="20"/>
              </w:rPr>
            </w:pPr>
            <w:r w:rsidRPr="00545E0B">
              <w:rPr>
                <w:sz w:val="20"/>
                <w:szCs w:val="20"/>
                <w:lang w:val="en-US"/>
              </w:rPr>
              <w:t>ID-8</w:t>
            </w:r>
          </w:p>
        </w:tc>
        <w:tc>
          <w:tcPr>
            <w:tcW w:w="5245" w:type="dxa"/>
          </w:tcPr>
          <w:p w14:paraId="5182DE1A" w14:textId="77777777" w:rsidR="009664A0" w:rsidRPr="00545E0B" w:rsidRDefault="009664A0" w:rsidP="00C275D2">
            <w:pPr>
              <w:rPr>
                <w:sz w:val="20"/>
                <w:szCs w:val="20"/>
                <w:lang w:val="en-US"/>
              </w:rPr>
            </w:pPr>
            <w:r>
              <w:rPr>
                <w:sz w:val="20"/>
                <w:szCs w:val="20"/>
                <w:lang w:val="en-US"/>
              </w:rPr>
              <w:t>Life table for each sex</w:t>
            </w:r>
          </w:p>
        </w:tc>
        <w:tc>
          <w:tcPr>
            <w:tcW w:w="709" w:type="dxa"/>
          </w:tcPr>
          <w:p w14:paraId="248F7C11" w14:textId="77777777" w:rsidR="009664A0" w:rsidRPr="00545E0B" w:rsidRDefault="009664A0" w:rsidP="00C275D2">
            <w:pPr>
              <w:rPr>
                <w:sz w:val="20"/>
                <w:szCs w:val="20"/>
                <w:lang w:val="en-US"/>
              </w:rPr>
            </w:pPr>
          </w:p>
        </w:tc>
        <w:tc>
          <w:tcPr>
            <w:tcW w:w="1842" w:type="dxa"/>
          </w:tcPr>
          <w:p w14:paraId="2F974BE1" w14:textId="77777777" w:rsidR="009664A0" w:rsidRPr="00545E0B" w:rsidRDefault="009664A0" w:rsidP="00C275D2">
            <w:pPr>
              <w:rPr>
                <w:sz w:val="20"/>
                <w:szCs w:val="20"/>
                <w:lang w:val="en-US"/>
              </w:rPr>
            </w:pPr>
          </w:p>
        </w:tc>
        <w:tc>
          <w:tcPr>
            <w:tcW w:w="851" w:type="dxa"/>
          </w:tcPr>
          <w:p w14:paraId="5A46B6F3" w14:textId="77777777" w:rsidR="009664A0" w:rsidRPr="00545E0B" w:rsidRDefault="009664A0" w:rsidP="00C275D2">
            <w:pPr>
              <w:rPr>
                <w:sz w:val="20"/>
                <w:szCs w:val="20"/>
                <w:lang w:val="en-US"/>
              </w:rPr>
            </w:pPr>
          </w:p>
        </w:tc>
      </w:tr>
    </w:tbl>
    <w:p w14:paraId="2FC61E79" w14:textId="77777777" w:rsidR="009664A0" w:rsidRPr="00545E0B" w:rsidRDefault="009664A0" w:rsidP="009664A0">
      <w:pPr>
        <w:spacing w:after="0" w:line="240" w:lineRule="auto"/>
        <w:rPr>
          <w:sz w:val="20"/>
          <w:szCs w:val="20"/>
          <w:lang w:val="en-US"/>
        </w:rPr>
      </w:pPr>
    </w:p>
    <w:p w14:paraId="5E8BC925" w14:textId="77777777" w:rsidR="009664A0" w:rsidRPr="00545E0B" w:rsidRDefault="009664A0" w:rsidP="009664A0">
      <w:pPr>
        <w:spacing w:after="0" w:line="240" w:lineRule="auto"/>
        <w:rPr>
          <w:sz w:val="20"/>
          <w:szCs w:val="20"/>
          <w:lang w:val="en-US"/>
        </w:rPr>
      </w:pPr>
    </w:p>
    <w:p w14:paraId="33B06B55" w14:textId="2467842B" w:rsidR="009664A0" w:rsidRPr="00671AE0" w:rsidRDefault="009664A0" w:rsidP="009664A0">
      <w:pPr>
        <w:spacing w:after="0" w:line="240" w:lineRule="auto"/>
        <w:rPr>
          <w:sz w:val="24"/>
          <w:lang w:val="en-US"/>
        </w:rPr>
      </w:pPr>
      <w:r w:rsidRPr="00671AE0">
        <w:rPr>
          <w:b/>
          <w:sz w:val="24"/>
          <w:lang w:val="en-US"/>
        </w:rPr>
        <w:t>A2.</w:t>
      </w:r>
      <w:r w:rsidR="005A62F1" w:rsidRPr="00671AE0">
        <w:rPr>
          <w:b/>
          <w:sz w:val="24"/>
          <w:lang w:val="en-US"/>
        </w:rPr>
        <w:t>6</w:t>
      </w:r>
      <w:r w:rsidRPr="00671AE0">
        <w:rPr>
          <w:b/>
          <w:sz w:val="24"/>
          <w:lang w:val="en-US"/>
        </w:rPr>
        <w:t xml:space="preserve"> Marriages and divorces</w:t>
      </w:r>
      <w:r w:rsidR="00DB4AD8" w:rsidRPr="00671AE0">
        <w:rPr>
          <w:b/>
          <w:sz w:val="24"/>
          <w:lang w:val="en-US"/>
        </w:rPr>
        <w:t xml:space="preserve"> tables</w:t>
      </w:r>
    </w:p>
    <w:tbl>
      <w:tblPr>
        <w:tblStyle w:val="Tabellrutenett"/>
        <w:tblW w:w="10031" w:type="dxa"/>
        <w:tblLook w:val="04A0" w:firstRow="1" w:lastRow="0" w:firstColumn="1" w:lastColumn="0" w:noHBand="0" w:noVBand="1"/>
      </w:tblPr>
      <w:tblGrid>
        <w:gridCol w:w="675"/>
        <w:gridCol w:w="709"/>
        <w:gridCol w:w="5245"/>
        <w:gridCol w:w="709"/>
        <w:gridCol w:w="1842"/>
        <w:gridCol w:w="851"/>
      </w:tblGrid>
      <w:tr w:rsidR="009664A0" w:rsidRPr="00545E0B" w14:paraId="49C6ECE0" w14:textId="77777777" w:rsidTr="00C275D2">
        <w:tc>
          <w:tcPr>
            <w:tcW w:w="675" w:type="dxa"/>
          </w:tcPr>
          <w:p w14:paraId="12125C05" w14:textId="77777777" w:rsidR="009664A0" w:rsidRPr="00FE2A8F" w:rsidRDefault="009664A0" w:rsidP="00C275D2">
            <w:pPr>
              <w:rPr>
                <w:b/>
                <w:sz w:val="20"/>
                <w:szCs w:val="20"/>
                <w:lang w:val="en-US"/>
              </w:rPr>
            </w:pPr>
            <w:r w:rsidRPr="00FE2A8F">
              <w:rPr>
                <w:b/>
                <w:sz w:val="20"/>
                <w:szCs w:val="20"/>
                <w:lang w:val="en-US"/>
              </w:rPr>
              <w:t>Table num</w:t>
            </w:r>
            <w:r w:rsidRPr="00FE2A8F">
              <w:rPr>
                <w:b/>
                <w:sz w:val="20"/>
                <w:szCs w:val="20"/>
                <w:lang w:val="en-US"/>
              </w:rPr>
              <w:softHyphen/>
              <w:t>ber</w:t>
            </w:r>
          </w:p>
        </w:tc>
        <w:tc>
          <w:tcPr>
            <w:tcW w:w="709" w:type="dxa"/>
          </w:tcPr>
          <w:p w14:paraId="6560F1DF" w14:textId="77777777" w:rsidR="009664A0" w:rsidRPr="00FE2A8F" w:rsidRDefault="009664A0" w:rsidP="00C275D2">
            <w:pPr>
              <w:rPr>
                <w:b/>
                <w:sz w:val="20"/>
                <w:szCs w:val="20"/>
                <w:lang w:val="en-US"/>
              </w:rPr>
            </w:pPr>
            <w:r>
              <w:rPr>
                <w:b/>
                <w:sz w:val="20"/>
                <w:szCs w:val="20"/>
                <w:lang w:val="en-US"/>
              </w:rPr>
              <w:t>Num</w:t>
            </w:r>
            <w:r>
              <w:rPr>
                <w:b/>
                <w:sz w:val="20"/>
                <w:szCs w:val="20"/>
                <w:lang w:val="en-US"/>
              </w:rPr>
              <w:softHyphen/>
              <w:t>ber</w:t>
            </w:r>
            <w:r w:rsidRPr="00FE2A8F">
              <w:rPr>
                <w:b/>
                <w:sz w:val="20"/>
                <w:szCs w:val="20"/>
                <w:lang w:val="en-US"/>
              </w:rPr>
              <w:t xml:space="preserve"> in P&amp;R</w:t>
            </w:r>
          </w:p>
        </w:tc>
        <w:tc>
          <w:tcPr>
            <w:tcW w:w="5245" w:type="dxa"/>
          </w:tcPr>
          <w:p w14:paraId="532BF1D8" w14:textId="77777777" w:rsidR="009664A0" w:rsidRPr="00FE2A8F" w:rsidRDefault="009664A0" w:rsidP="00C275D2">
            <w:pPr>
              <w:rPr>
                <w:b/>
                <w:sz w:val="20"/>
                <w:szCs w:val="20"/>
                <w:lang w:val="en-US"/>
              </w:rPr>
            </w:pPr>
            <w:r w:rsidRPr="00FE2A8F">
              <w:rPr>
                <w:b/>
                <w:sz w:val="20"/>
                <w:szCs w:val="20"/>
                <w:lang w:val="en-US"/>
              </w:rPr>
              <w:t>Table content</w:t>
            </w:r>
          </w:p>
        </w:tc>
        <w:tc>
          <w:tcPr>
            <w:tcW w:w="709" w:type="dxa"/>
          </w:tcPr>
          <w:p w14:paraId="57E9D2A5" w14:textId="77777777" w:rsidR="009664A0" w:rsidRPr="00FE2A8F" w:rsidRDefault="009664A0" w:rsidP="00C275D2">
            <w:pPr>
              <w:rPr>
                <w:b/>
                <w:sz w:val="20"/>
                <w:szCs w:val="20"/>
                <w:lang w:val="en-US"/>
              </w:rPr>
            </w:pPr>
            <w:r w:rsidRPr="00FE2A8F">
              <w:rPr>
                <w:b/>
                <w:sz w:val="20"/>
                <w:szCs w:val="20"/>
                <w:lang w:val="en-US"/>
              </w:rPr>
              <w:t>Pos</w:t>
            </w:r>
            <w:r w:rsidRPr="00FE2A8F">
              <w:rPr>
                <w:b/>
                <w:sz w:val="20"/>
                <w:szCs w:val="20"/>
                <w:lang w:val="en-US"/>
              </w:rPr>
              <w:softHyphen/>
            </w:r>
            <w:r>
              <w:rPr>
                <w:b/>
                <w:sz w:val="20"/>
                <w:szCs w:val="20"/>
                <w:lang w:val="en-US"/>
              </w:rPr>
              <w:softHyphen/>
              <w:t xml:space="preserve">sible: </w:t>
            </w:r>
            <w:r w:rsidRPr="00FE2A8F">
              <w:rPr>
                <w:b/>
                <w:sz w:val="20"/>
                <w:szCs w:val="20"/>
                <w:lang w:val="en-US"/>
              </w:rPr>
              <w:lastRenderedPageBreak/>
              <w:t>Yes/ No</w:t>
            </w:r>
          </w:p>
        </w:tc>
        <w:tc>
          <w:tcPr>
            <w:tcW w:w="1842" w:type="dxa"/>
          </w:tcPr>
          <w:p w14:paraId="4042E25A" w14:textId="77777777" w:rsidR="009664A0" w:rsidRPr="00FE2A8F" w:rsidRDefault="009664A0" w:rsidP="00C275D2">
            <w:pPr>
              <w:rPr>
                <w:b/>
                <w:sz w:val="20"/>
                <w:szCs w:val="20"/>
                <w:lang w:val="en-US"/>
              </w:rPr>
            </w:pPr>
            <w:r w:rsidRPr="00FE2A8F">
              <w:rPr>
                <w:b/>
                <w:sz w:val="20"/>
                <w:szCs w:val="20"/>
                <w:lang w:val="en-US"/>
              </w:rPr>
              <w:lastRenderedPageBreak/>
              <w:t>Possible if CR data are com</w:t>
            </w:r>
            <w:r w:rsidRPr="00FE2A8F">
              <w:rPr>
                <w:b/>
                <w:sz w:val="20"/>
                <w:szCs w:val="20"/>
                <w:lang w:val="en-US"/>
              </w:rPr>
              <w:softHyphen/>
            </w:r>
            <w:r w:rsidRPr="00FE2A8F">
              <w:rPr>
                <w:b/>
                <w:sz w:val="20"/>
                <w:szCs w:val="20"/>
                <w:lang w:val="en-US"/>
              </w:rPr>
              <w:softHyphen/>
              <w:t xml:space="preserve">bined with </w:t>
            </w:r>
            <w:r w:rsidRPr="00FE2A8F">
              <w:rPr>
                <w:b/>
                <w:sz w:val="20"/>
                <w:szCs w:val="20"/>
                <w:lang w:val="en-US"/>
              </w:rPr>
              <w:lastRenderedPageBreak/>
              <w:t>data from other sources</w:t>
            </w:r>
          </w:p>
        </w:tc>
        <w:tc>
          <w:tcPr>
            <w:tcW w:w="851" w:type="dxa"/>
          </w:tcPr>
          <w:p w14:paraId="60F26B70" w14:textId="77777777" w:rsidR="009664A0" w:rsidRPr="00FE2A8F" w:rsidRDefault="009664A0" w:rsidP="00C275D2">
            <w:pPr>
              <w:rPr>
                <w:b/>
                <w:sz w:val="20"/>
                <w:szCs w:val="20"/>
                <w:lang w:val="en-US"/>
              </w:rPr>
            </w:pPr>
            <w:r w:rsidRPr="00FE2A8F">
              <w:rPr>
                <w:b/>
                <w:sz w:val="20"/>
                <w:szCs w:val="20"/>
                <w:lang w:val="en-US"/>
              </w:rPr>
              <w:lastRenderedPageBreak/>
              <w:t>Year(s)</w:t>
            </w:r>
          </w:p>
          <w:p w14:paraId="4F10923C" w14:textId="77777777" w:rsidR="009664A0" w:rsidRPr="00FE2A8F" w:rsidRDefault="009664A0" w:rsidP="00C275D2">
            <w:pPr>
              <w:rPr>
                <w:b/>
                <w:sz w:val="20"/>
                <w:szCs w:val="20"/>
                <w:lang w:val="en-US"/>
              </w:rPr>
            </w:pPr>
          </w:p>
        </w:tc>
      </w:tr>
      <w:tr w:rsidR="009664A0" w:rsidRPr="00F46F9E" w14:paraId="3532269D" w14:textId="77777777" w:rsidTr="00C275D2">
        <w:tc>
          <w:tcPr>
            <w:tcW w:w="675" w:type="dxa"/>
          </w:tcPr>
          <w:p w14:paraId="6F7A287C"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3C701874"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MA-1</w:t>
            </w:r>
          </w:p>
        </w:tc>
        <w:tc>
          <w:tcPr>
            <w:tcW w:w="5245" w:type="dxa"/>
          </w:tcPr>
          <w:p w14:paraId="3366FA46"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Marriages by place of usual residence of groom and month of occurrence</w:t>
            </w:r>
          </w:p>
        </w:tc>
        <w:tc>
          <w:tcPr>
            <w:tcW w:w="709" w:type="dxa"/>
          </w:tcPr>
          <w:p w14:paraId="109C2AFF"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522A2AC3"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36B76889"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4171B647" w14:textId="77777777" w:rsidTr="00C275D2">
        <w:tc>
          <w:tcPr>
            <w:tcW w:w="675" w:type="dxa"/>
          </w:tcPr>
          <w:p w14:paraId="60001C84"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7F52D8BA"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MA-2</w:t>
            </w:r>
          </w:p>
        </w:tc>
        <w:tc>
          <w:tcPr>
            <w:tcW w:w="5245" w:type="dxa"/>
          </w:tcPr>
          <w:p w14:paraId="2851638A"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Marriages by place of usual residence of groom and age of bride and of groom</w:t>
            </w:r>
          </w:p>
        </w:tc>
        <w:tc>
          <w:tcPr>
            <w:tcW w:w="709" w:type="dxa"/>
          </w:tcPr>
          <w:p w14:paraId="5564644C"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0768962C"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5255D24D"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26D1F3C8" w14:textId="77777777" w:rsidTr="00C275D2">
        <w:tc>
          <w:tcPr>
            <w:tcW w:w="675" w:type="dxa"/>
          </w:tcPr>
          <w:p w14:paraId="426AA79F"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10AD52D6"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MA-3</w:t>
            </w:r>
          </w:p>
        </w:tc>
        <w:tc>
          <w:tcPr>
            <w:tcW w:w="5245" w:type="dxa"/>
          </w:tcPr>
          <w:p w14:paraId="644F8793"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Marriages by age and previous marital status of bride and of groom</w:t>
            </w:r>
          </w:p>
        </w:tc>
        <w:tc>
          <w:tcPr>
            <w:tcW w:w="709" w:type="dxa"/>
          </w:tcPr>
          <w:p w14:paraId="5A10F635"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57C226FE"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4E5ED303"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52505F16" w14:textId="77777777" w:rsidTr="00C275D2">
        <w:tc>
          <w:tcPr>
            <w:tcW w:w="675" w:type="dxa"/>
          </w:tcPr>
          <w:p w14:paraId="5F820364"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19C8F4F6"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MA-4</w:t>
            </w:r>
          </w:p>
        </w:tc>
        <w:tc>
          <w:tcPr>
            <w:tcW w:w="5245" w:type="dxa"/>
          </w:tcPr>
          <w:p w14:paraId="4D6A4ED8"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Marriages by educational attainment of bride and of groom</w:t>
            </w:r>
          </w:p>
        </w:tc>
        <w:tc>
          <w:tcPr>
            <w:tcW w:w="709" w:type="dxa"/>
          </w:tcPr>
          <w:p w14:paraId="025F8745"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25D50A88"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7901BA2E"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1BD81736" w14:textId="77777777" w:rsidTr="00C275D2">
        <w:tc>
          <w:tcPr>
            <w:tcW w:w="675" w:type="dxa"/>
          </w:tcPr>
          <w:p w14:paraId="705CA9E1"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2DEE033E"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MA-5</w:t>
            </w:r>
          </w:p>
        </w:tc>
        <w:tc>
          <w:tcPr>
            <w:tcW w:w="5245" w:type="dxa"/>
          </w:tcPr>
          <w:p w14:paraId="1EFF2795"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Marriages by occupation of bride and of groom</w:t>
            </w:r>
          </w:p>
        </w:tc>
        <w:tc>
          <w:tcPr>
            <w:tcW w:w="709" w:type="dxa"/>
          </w:tcPr>
          <w:p w14:paraId="3D9E5299"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7DD39EC1"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3A7E56E3"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083CA309" w14:textId="77777777" w:rsidTr="00C275D2">
        <w:tc>
          <w:tcPr>
            <w:tcW w:w="675" w:type="dxa"/>
          </w:tcPr>
          <w:p w14:paraId="4BFF36CD"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18E63B8E"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DI-1</w:t>
            </w:r>
          </w:p>
        </w:tc>
        <w:tc>
          <w:tcPr>
            <w:tcW w:w="5245" w:type="dxa"/>
          </w:tcPr>
          <w:p w14:paraId="53876B56"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Divorces by place of usual residence of husband</w:t>
            </w:r>
          </w:p>
        </w:tc>
        <w:tc>
          <w:tcPr>
            <w:tcW w:w="709" w:type="dxa"/>
          </w:tcPr>
          <w:p w14:paraId="0D2D974A"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2911AB94"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25F0215D"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7221FE0E" w14:textId="77777777" w:rsidTr="00C275D2">
        <w:tc>
          <w:tcPr>
            <w:tcW w:w="675" w:type="dxa"/>
          </w:tcPr>
          <w:p w14:paraId="1947573B"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60EA266F"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DI-2</w:t>
            </w:r>
          </w:p>
        </w:tc>
        <w:tc>
          <w:tcPr>
            <w:tcW w:w="5245" w:type="dxa"/>
          </w:tcPr>
          <w:p w14:paraId="11D14C6A"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Divorces by age of husband and wife</w:t>
            </w:r>
          </w:p>
        </w:tc>
        <w:tc>
          <w:tcPr>
            <w:tcW w:w="709" w:type="dxa"/>
          </w:tcPr>
          <w:p w14:paraId="256D3B0D"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6A7F3291"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2CC3E481"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377EBD07" w14:textId="77777777" w:rsidTr="00C275D2">
        <w:tc>
          <w:tcPr>
            <w:tcW w:w="675" w:type="dxa"/>
          </w:tcPr>
          <w:p w14:paraId="1D1C4D15"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61C5EAFB"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DI-3</w:t>
            </w:r>
          </w:p>
        </w:tc>
        <w:tc>
          <w:tcPr>
            <w:tcW w:w="5245" w:type="dxa"/>
          </w:tcPr>
          <w:p w14:paraId="00D47C8C"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Divorces by duration of marriage and age of husband and of wife</w:t>
            </w:r>
          </w:p>
        </w:tc>
        <w:tc>
          <w:tcPr>
            <w:tcW w:w="709" w:type="dxa"/>
          </w:tcPr>
          <w:p w14:paraId="72BAC6C5"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02687174"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7BD50DC8"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6F4E7D91" w14:textId="77777777" w:rsidTr="00C275D2">
        <w:tc>
          <w:tcPr>
            <w:tcW w:w="675" w:type="dxa"/>
          </w:tcPr>
          <w:p w14:paraId="14267A68"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2332987D"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DI-4</w:t>
            </w:r>
          </w:p>
        </w:tc>
        <w:tc>
          <w:tcPr>
            <w:tcW w:w="5245" w:type="dxa"/>
          </w:tcPr>
          <w:p w14:paraId="6710A96E"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Divorces by duration of marriage and number of dependent children</w:t>
            </w:r>
          </w:p>
        </w:tc>
        <w:tc>
          <w:tcPr>
            <w:tcW w:w="709" w:type="dxa"/>
          </w:tcPr>
          <w:p w14:paraId="0540DFBE"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24D43C64"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7D1D7CED"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2B9BAAC0" w14:textId="77777777" w:rsidTr="00C275D2">
        <w:tc>
          <w:tcPr>
            <w:tcW w:w="675" w:type="dxa"/>
          </w:tcPr>
          <w:p w14:paraId="31340C0D"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34BF299D"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DI-5</w:t>
            </w:r>
          </w:p>
        </w:tc>
        <w:tc>
          <w:tcPr>
            <w:tcW w:w="5245" w:type="dxa"/>
          </w:tcPr>
          <w:p w14:paraId="24AC2C2D"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Divorces by educational attainment of husband and of wife</w:t>
            </w:r>
          </w:p>
        </w:tc>
        <w:tc>
          <w:tcPr>
            <w:tcW w:w="709" w:type="dxa"/>
          </w:tcPr>
          <w:p w14:paraId="7C278067"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1275E941"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50822393"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6ACEA47F" w14:textId="77777777" w:rsidTr="00C275D2">
        <w:tc>
          <w:tcPr>
            <w:tcW w:w="675" w:type="dxa"/>
          </w:tcPr>
          <w:p w14:paraId="0DF25441"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2497068D"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DI-6</w:t>
            </w:r>
          </w:p>
        </w:tc>
        <w:tc>
          <w:tcPr>
            <w:tcW w:w="5245" w:type="dxa"/>
          </w:tcPr>
          <w:p w14:paraId="50E306E5"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Divorces by occupation of husband and of wife</w:t>
            </w:r>
          </w:p>
        </w:tc>
        <w:tc>
          <w:tcPr>
            <w:tcW w:w="709" w:type="dxa"/>
          </w:tcPr>
          <w:p w14:paraId="308C5775"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1303FC4C"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1AF2AC74"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61EBAA19" w14:textId="77777777" w:rsidTr="00C275D2">
        <w:tc>
          <w:tcPr>
            <w:tcW w:w="675" w:type="dxa"/>
          </w:tcPr>
          <w:p w14:paraId="14898B7C"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7BB8C486"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DI-7</w:t>
            </w:r>
          </w:p>
        </w:tc>
        <w:tc>
          <w:tcPr>
            <w:tcW w:w="5245" w:type="dxa"/>
          </w:tcPr>
          <w:p w14:paraId="7A583685"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Divorces by number of previous marriages of husband and of wife</w:t>
            </w:r>
          </w:p>
        </w:tc>
        <w:tc>
          <w:tcPr>
            <w:tcW w:w="709" w:type="dxa"/>
          </w:tcPr>
          <w:p w14:paraId="2530979C"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543508EC"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11A429FE"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02726DC7" w14:textId="77777777" w:rsidTr="00C275D2">
        <w:tc>
          <w:tcPr>
            <w:tcW w:w="675" w:type="dxa"/>
          </w:tcPr>
          <w:p w14:paraId="28E95D19"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1BA53DA9"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ST-7</w:t>
            </w:r>
          </w:p>
        </w:tc>
        <w:tc>
          <w:tcPr>
            <w:tcW w:w="5245" w:type="dxa"/>
          </w:tcPr>
          <w:p w14:paraId="2D3B2B00"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Time series of marriages by place of usual residence of groom (past 10 years)</w:t>
            </w:r>
          </w:p>
        </w:tc>
        <w:tc>
          <w:tcPr>
            <w:tcW w:w="709" w:type="dxa"/>
          </w:tcPr>
          <w:p w14:paraId="51ED7817"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1E24E313"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082805C8"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0583AF7F" w14:textId="77777777" w:rsidTr="00C275D2">
        <w:tc>
          <w:tcPr>
            <w:tcW w:w="675" w:type="dxa"/>
          </w:tcPr>
          <w:p w14:paraId="7AEA0D88"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00161AFD"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ST-8</w:t>
            </w:r>
          </w:p>
        </w:tc>
        <w:tc>
          <w:tcPr>
            <w:tcW w:w="5245" w:type="dxa"/>
          </w:tcPr>
          <w:p w14:paraId="6B161AC6"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Time series of divorces by place of usual residence of husband (past 10 years)</w:t>
            </w:r>
          </w:p>
        </w:tc>
        <w:tc>
          <w:tcPr>
            <w:tcW w:w="709" w:type="dxa"/>
          </w:tcPr>
          <w:p w14:paraId="4A0E06FB"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172EA5C6"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739A678E" w14:textId="77777777" w:rsidR="009664A0" w:rsidRPr="00545E0B" w:rsidRDefault="009664A0" w:rsidP="00C275D2">
            <w:pPr>
              <w:autoSpaceDE w:val="0"/>
              <w:autoSpaceDN w:val="0"/>
              <w:adjustRightInd w:val="0"/>
              <w:rPr>
                <w:rFonts w:cs="Times New Roman"/>
                <w:sz w:val="20"/>
                <w:szCs w:val="20"/>
                <w:lang w:val="en-US"/>
              </w:rPr>
            </w:pPr>
          </w:p>
        </w:tc>
      </w:tr>
    </w:tbl>
    <w:p w14:paraId="27F046D2" w14:textId="77777777" w:rsidR="009664A0" w:rsidRPr="00545E0B" w:rsidRDefault="009664A0" w:rsidP="009664A0">
      <w:pPr>
        <w:spacing w:after="0" w:line="240" w:lineRule="auto"/>
        <w:rPr>
          <w:sz w:val="20"/>
          <w:szCs w:val="20"/>
          <w:lang w:val="en-US"/>
        </w:rPr>
      </w:pPr>
    </w:p>
    <w:p w14:paraId="47D9BC28" w14:textId="7B2A6136" w:rsidR="009664A0" w:rsidRPr="00671AE0" w:rsidRDefault="009664A0" w:rsidP="009664A0">
      <w:pPr>
        <w:spacing w:after="0" w:line="240" w:lineRule="auto"/>
        <w:rPr>
          <w:b/>
          <w:sz w:val="24"/>
          <w:lang w:val="en-US"/>
        </w:rPr>
      </w:pPr>
      <w:r w:rsidRPr="00671AE0">
        <w:rPr>
          <w:b/>
          <w:sz w:val="24"/>
          <w:lang w:val="en-US"/>
        </w:rPr>
        <w:t>A2.</w:t>
      </w:r>
      <w:r w:rsidR="005A62F1" w:rsidRPr="00671AE0">
        <w:rPr>
          <w:b/>
          <w:sz w:val="24"/>
          <w:lang w:val="en-US"/>
        </w:rPr>
        <w:t>7</w:t>
      </w:r>
      <w:r w:rsidRPr="00671AE0">
        <w:rPr>
          <w:b/>
          <w:sz w:val="24"/>
          <w:lang w:val="en-US"/>
        </w:rPr>
        <w:t xml:space="preserve"> Indicators of marriages and divorces</w:t>
      </w:r>
      <w:r w:rsidR="00DB4AD8" w:rsidRPr="00671AE0">
        <w:rPr>
          <w:b/>
          <w:sz w:val="24"/>
          <w:lang w:val="en-US"/>
        </w:rPr>
        <w:t xml:space="preserve"> tables</w:t>
      </w:r>
    </w:p>
    <w:tbl>
      <w:tblPr>
        <w:tblStyle w:val="Tabellrutenett"/>
        <w:tblW w:w="10031" w:type="dxa"/>
        <w:tblLook w:val="04A0" w:firstRow="1" w:lastRow="0" w:firstColumn="1" w:lastColumn="0" w:noHBand="0" w:noVBand="1"/>
      </w:tblPr>
      <w:tblGrid>
        <w:gridCol w:w="675"/>
        <w:gridCol w:w="897"/>
        <w:gridCol w:w="5095"/>
        <w:gridCol w:w="707"/>
        <w:gridCol w:w="1808"/>
        <w:gridCol w:w="849"/>
      </w:tblGrid>
      <w:tr w:rsidR="009664A0" w:rsidRPr="00545E0B" w14:paraId="1755DDE5" w14:textId="77777777" w:rsidTr="00C275D2">
        <w:tc>
          <w:tcPr>
            <w:tcW w:w="675" w:type="dxa"/>
          </w:tcPr>
          <w:p w14:paraId="07142A85" w14:textId="77777777" w:rsidR="009664A0" w:rsidRPr="00FE2A8F" w:rsidRDefault="009664A0" w:rsidP="00C275D2">
            <w:pPr>
              <w:rPr>
                <w:b/>
                <w:sz w:val="20"/>
                <w:szCs w:val="20"/>
                <w:lang w:val="en-US"/>
              </w:rPr>
            </w:pPr>
            <w:r w:rsidRPr="00FE2A8F">
              <w:rPr>
                <w:b/>
                <w:sz w:val="20"/>
                <w:szCs w:val="20"/>
                <w:lang w:val="en-US"/>
              </w:rPr>
              <w:t>Table num</w:t>
            </w:r>
            <w:r w:rsidRPr="00FE2A8F">
              <w:rPr>
                <w:b/>
                <w:sz w:val="20"/>
                <w:szCs w:val="20"/>
                <w:lang w:val="en-US"/>
              </w:rPr>
              <w:softHyphen/>
              <w:t>ber</w:t>
            </w:r>
          </w:p>
        </w:tc>
        <w:tc>
          <w:tcPr>
            <w:tcW w:w="709" w:type="dxa"/>
          </w:tcPr>
          <w:p w14:paraId="2BAFD795" w14:textId="77777777" w:rsidR="009664A0" w:rsidRPr="00FE2A8F" w:rsidRDefault="009664A0" w:rsidP="00C275D2">
            <w:pPr>
              <w:rPr>
                <w:b/>
                <w:sz w:val="20"/>
                <w:szCs w:val="20"/>
                <w:lang w:val="en-US"/>
              </w:rPr>
            </w:pPr>
            <w:r>
              <w:rPr>
                <w:b/>
                <w:sz w:val="20"/>
                <w:szCs w:val="20"/>
                <w:lang w:val="en-US"/>
              </w:rPr>
              <w:t>Number in Guide</w:t>
            </w:r>
            <w:r>
              <w:rPr>
                <w:b/>
                <w:sz w:val="20"/>
                <w:szCs w:val="20"/>
                <w:lang w:val="en-US"/>
              </w:rPr>
              <w:softHyphen/>
              <w:t>lines</w:t>
            </w:r>
          </w:p>
        </w:tc>
        <w:tc>
          <w:tcPr>
            <w:tcW w:w="5245" w:type="dxa"/>
          </w:tcPr>
          <w:p w14:paraId="13EE2980" w14:textId="77777777" w:rsidR="009664A0" w:rsidRPr="00FE2A8F" w:rsidRDefault="009664A0" w:rsidP="00C275D2">
            <w:pPr>
              <w:rPr>
                <w:b/>
                <w:sz w:val="20"/>
                <w:szCs w:val="20"/>
                <w:lang w:val="en-US"/>
              </w:rPr>
            </w:pPr>
            <w:r w:rsidRPr="00FE2A8F">
              <w:rPr>
                <w:b/>
                <w:sz w:val="20"/>
                <w:szCs w:val="20"/>
                <w:lang w:val="en-US"/>
              </w:rPr>
              <w:t>Table content</w:t>
            </w:r>
          </w:p>
        </w:tc>
        <w:tc>
          <w:tcPr>
            <w:tcW w:w="709" w:type="dxa"/>
          </w:tcPr>
          <w:p w14:paraId="32BADA15" w14:textId="77777777" w:rsidR="009664A0" w:rsidRPr="00FE2A8F" w:rsidRDefault="009664A0" w:rsidP="00C275D2">
            <w:pPr>
              <w:rPr>
                <w:b/>
                <w:sz w:val="20"/>
                <w:szCs w:val="20"/>
                <w:lang w:val="en-US"/>
              </w:rPr>
            </w:pPr>
            <w:r w:rsidRPr="00FE2A8F">
              <w:rPr>
                <w:b/>
                <w:sz w:val="20"/>
                <w:szCs w:val="20"/>
                <w:lang w:val="en-US"/>
              </w:rPr>
              <w:t>Pos</w:t>
            </w:r>
            <w:r w:rsidRPr="00FE2A8F">
              <w:rPr>
                <w:b/>
                <w:sz w:val="20"/>
                <w:szCs w:val="20"/>
                <w:lang w:val="en-US"/>
              </w:rPr>
              <w:softHyphen/>
              <w:t>sible (Yes/ No)</w:t>
            </w:r>
          </w:p>
        </w:tc>
        <w:tc>
          <w:tcPr>
            <w:tcW w:w="1842" w:type="dxa"/>
          </w:tcPr>
          <w:p w14:paraId="454D3584" w14:textId="77777777" w:rsidR="009664A0" w:rsidRPr="00FE2A8F" w:rsidRDefault="009664A0" w:rsidP="00C275D2">
            <w:pPr>
              <w:rPr>
                <w:b/>
                <w:sz w:val="20"/>
                <w:szCs w:val="20"/>
                <w:lang w:val="en-US"/>
              </w:rPr>
            </w:pPr>
            <w:r w:rsidRPr="00FE2A8F">
              <w:rPr>
                <w:b/>
                <w:sz w:val="20"/>
                <w:szCs w:val="20"/>
                <w:lang w:val="en-US"/>
              </w:rPr>
              <w:t>Possible if CR data are com</w:t>
            </w:r>
            <w:r w:rsidRPr="00FE2A8F">
              <w:rPr>
                <w:b/>
                <w:sz w:val="20"/>
                <w:szCs w:val="20"/>
                <w:lang w:val="en-US"/>
              </w:rPr>
              <w:softHyphen/>
            </w:r>
            <w:r w:rsidRPr="00FE2A8F">
              <w:rPr>
                <w:b/>
                <w:sz w:val="20"/>
                <w:szCs w:val="20"/>
                <w:lang w:val="en-US"/>
              </w:rPr>
              <w:softHyphen/>
              <w:t>bined with data from other sources</w:t>
            </w:r>
          </w:p>
        </w:tc>
        <w:tc>
          <w:tcPr>
            <w:tcW w:w="851" w:type="dxa"/>
          </w:tcPr>
          <w:p w14:paraId="3E0AD348" w14:textId="77777777" w:rsidR="009664A0" w:rsidRPr="00FE2A8F" w:rsidRDefault="009664A0" w:rsidP="00C275D2">
            <w:pPr>
              <w:rPr>
                <w:b/>
                <w:sz w:val="20"/>
                <w:szCs w:val="20"/>
                <w:lang w:val="en-US"/>
              </w:rPr>
            </w:pPr>
            <w:r w:rsidRPr="00FE2A8F">
              <w:rPr>
                <w:b/>
                <w:sz w:val="20"/>
                <w:szCs w:val="20"/>
                <w:lang w:val="en-US"/>
              </w:rPr>
              <w:t>Year(s)</w:t>
            </w:r>
          </w:p>
          <w:p w14:paraId="40585230" w14:textId="77777777" w:rsidR="009664A0" w:rsidRPr="00FE2A8F" w:rsidRDefault="009664A0" w:rsidP="00C275D2">
            <w:pPr>
              <w:rPr>
                <w:b/>
                <w:sz w:val="20"/>
                <w:szCs w:val="20"/>
                <w:lang w:val="en-US"/>
              </w:rPr>
            </w:pPr>
          </w:p>
        </w:tc>
      </w:tr>
      <w:tr w:rsidR="009664A0" w:rsidRPr="00971B12" w14:paraId="57E3172B" w14:textId="77777777" w:rsidTr="00C275D2">
        <w:tc>
          <w:tcPr>
            <w:tcW w:w="675" w:type="dxa"/>
          </w:tcPr>
          <w:p w14:paraId="542E6797"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1348FE0D" w14:textId="77777777" w:rsidR="009664A0" w:rsidRPr="00545E0B" w:rsidRDefault="009664A0" w:rsidP="00C275D2">
            <w:pPr>
              <w:autoSpaceDE w:val="0"/>
              <w:autoSpaceDN w:val="0"/>
              <w:adjustRightInd w:val="0"/>
              <w:rPr>
                <w:rFonts w:cs="Times New Roman"/>
                <w:sz w:val="20"/>
                <w:szCs w:val="20"/>
                <w:lang w:val="en-US"/>
              </w:rPr>
            </w:pPr>
          </w:p>
        </w:tc>
        <w:tc>
          <w:tcPr>
            <w:tcW w:w="5245" w:type="dxa"/>
          </w:tcPr>
          <w:p w14:paraId="7246E54D" w14:textId="77777777" w:rsidR="009664A0" w:rsidRPr="00545E0B" w:rsidRDefault="009664A0" w:rsidP="00C275D2">
            <w:pPr>
              <w:rPr>
                <w:b/>
                <w:sz w:val="20"/>
                <w:szCs w:val="20"/>
                <w:lang w:val="en-US"/>
              </w:rPr>
            </w:pPr>
            <w:r w:rsidRPr="00545E0B">
              <w:rPr>
                <w:b/>
                <w:sz w:val="20"/>
                <w:szCs w:val="20"/>
                <w:lang w:val="en-US"/>
              </w:rPr>
              <w:t>First priority tables</w:t>
            </w:r>
          </w:p>
        </w:tc>
        <w:tc>
          <w:tcPr>
            <w:tcW w:w="709" w:type="dxa"/>
          </w:tcPr>
          <w:p w14:paraId="24D7BE19"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03A49A21"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5CB99DAF"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3C535960" w14:textId="77777777" w:rsidTr="00C275D2">
        <w:tc>
          <w:tcPr>
            <w:tcW w:w="675" w:type="dxa"/>
          </w:tcPr>
          <w:p w14:paraId="3DFCA93C"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20F529C2"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w:t>
            </w:r>
            <w:r>
              <w:rPr>
                <w:rFonts w:cs="Times New Roman"/>
                <w:sz w:val="20"/>
                <w:szCs w:val="20"/>
                <w:lang w:val="en-US"/>
              </w:rPr>
              <w:t>I</w:t>
            </w:r>
            <w:r w:rsidRPr="00545E0B">
              <w:rPr>
                <w:rFonts w:cs="Times New Roman"/>
                <w:sz w:val="20"/>
                <w:szCs w:val="20"/>
                <w:lang w:val="en-US"/>
              </w:rPr>
              <w:t>-1</w:t>
            </w:r>
          </w:p>
        </w:tc>
        <w:tc>
          <w:tcPr>
            <w:tcW w:w="5245" w:type="dxa"/>
          </w:tcPr>
          <w:p w14:paraId="784FAB79" w14:textId="77777777" w:rsidR="009664A0" w:rsidRPr="00545E0B" w:rsidRDefault="009664A0" w:rsidP="00C275D2">
            <w:pPr>
              <w:autoSpaceDE w:val="0"/>
              <w:autoSpaceDN w:val="0"/>
              <w:adjustRightInd w:val="0"/>
              <w:rPr>
                <w:rFonts w:cs="Times New Roman"/>
                <w:sz w:val="20"/>
                <w:szCs w:val="20"/>
                <w:lang w:val="en-US"/>
              </w:rPr>
            </w:pPr>
            <w:r>
              <w:rPr>
                <w:rFonts w:cs="Times New Roman"/>
                <w:sz w:val="20"/>
                <w:szCs w:val="20"/>
                <w:lang w:val="en-US"/>
              </w:rPr>
              <w:t>Crude Marriage Rate and Crude Divorce Rate</w:t>
            </w:r>
          </w:p>
        </w:tc>
        <w:tc>
          <w:tcPr>
            <w:tcW w:w="709" w:type="dxa"/>
          </w:tcPr>
          <w:p w14:paraId="23724369"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7190CFC2"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5B7F43A8"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1597EA0F" w14:textId="77777777" w:rsidTr="00C275D2">
        <w:tc>
          <w:tcPr>
            <w:tcW w:w="675" w:type="dxa"/>
          </w:tcPr>
          <w:p w14:paraId="64988D71"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4B771286"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w:t>
            </w:r>
            <w:r>
              <w:rPr>
                <w:rFonts w:cs="Times New Roman"/>
                <w:sz w:val="20"/>
                <w:szCs w:val="20"/>
                <w:lang w:val="en-US"/>
              </w:rPr>
              <w:t>I</w:t>
            </w:r>
            <w:r w:rsidRPr="00545E0B">
              <w:rPr>
                <w:rFonts w:cs="Times New Roman"/>
                <w:sz w:val="20"/>
                <w:szCs w:val="20"/>
                <w:lang w:val="en-US"/>
              </w:rPr>
              <w:t>-2</w:t>
            </w:r>
          </w:p>
        </w:tc>
        <w:tc>
          <w:tcPr>
            <w:tcW w:w="5245" w:type="dxa"/>
          </w:tcPr>
          <w:p w14:paraId="320E7CCA" w14:textId="77777777" w:rsidR="009664A0" w:rsidRPr="00545E0B" w:rsidRDefault="009664A0" w:rsidP="00C275D2">
            <w:pPr>
              <w:autoSpaceDE w:val="0"/>
              <w:autoSpaceDN w:val="0"/>
              <w:adjustRightInd w:val="0"/>
              <w:rPr>
                <w:rFonts w:cs="Times New Roman"/>
                <w:sz w:val="20"/>
                <w:szCs w:val="20"/>
                <w:lang w:val="en-US"/>
              </w:rPr>
            </w:pPr>
            <w:r>
              <w:rPr>
                <w:rFonts w:cs="Times New Roman"/>
                <w:sz w:val="20"/>
                <w:szCs w:val="20"/>
                <w:lang w:val="en-US"/>
              </w:rPr>
              <w:t>Mean age at first marriage</w:t>
            </w:r>
          </w:p>
        </w:tc>
        <w:tc>
          <w:tcPr>
            <w:tcW w:w="709" w:type="dxa"/>
          </w:tcPr>
          <w:p w14:paraId="70D6309D"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6413F211"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6C3A59E7" w14:textId="77777777" w:rsidR="009664A0" w:rsidRPr="00545E0B" w:rsidRDefault="009664A0" w:rsidP="00C275D2">
            <w:pPr>
              <w:autoSpaceDE w:val="0"/>
              <w:autoSpaceDN w:val="0"/>
              <w:adjustRightInd w:val="0"/>
              <w:rPr>
                <w:rFonts w:cs="Times New Roman"/>
                <w:sz w:val="20"/>
                <w:szCs w:val="20"/>
                <w:lang w:val="en-US"/>
              </w:rPr>
            </w:pPr>
          </w:p>
        </w:tc>
      </w:tr>
      <w:tr w:rsidR="009664A0" w:rsidRPr="00971B12" w14:paraId="12F0234E" w14:textId="77777777" w:rsidTr="00C275D2">
        <w:tc>
          <w:tcPr>
            <w:tcW w:w="675" w:type="dxa"/>
          </w:tcPr>
          <w:p w14:paraId="7FFAEDBA"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587F062F"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w:t>
            </w:r>
            <w:r>
              <w:rPr>
                <w:rFonts w:cs="Times New Roman"/>
                <w:sz w:val="20"/>
                <w:szCs w:val="20"/>
                <w:lang w:val="en-US"/>
              </w:rPr>
              <w:t>I</w:t>
            </w:r>
            <w:r w:rsidRPr="00545E0B">
              <w:rPr>
                <w:rFonts w:cs="Times New Roman"/>
                <w:sz w:val="20"/>
                <w:szCs w:val="20"/>
                <w:lang w:val="en-US"/>
              </w:rPr>
              <w:t>-3</w:t>
            </w:r>
          </w:p>
        </w:tc>
        <w:tc>
          <w:tcPr>
            <w:tcW w:w="5245" w:type="dxa"/>
          </w:tcPr>
          <w:p w14:paraId="1C1D1E9B" w14:textId="77777777" w:rsidR="009664A0" w:rsidRPr="00545E0B" w:rsidRDefault="009664A0" w:rsidP="00C275D2">
            <w:pPr>
              <w:autoSpaceDE w:val="0"/>
              <w:autoSpaceDN w:val="0"/>
              <w:adjustRightInd w:val="0"/>
              <w:rPr>
                <w:rFonts w:cs="Times New Roman"/>
                <w:sz w:val="20"/>
                <w:szCs w:val="20"/>
                <w:lang w:val="en-US"/>
              </w:rPr>
            </w:pPr>
            <w:r>
              <w:rPr>
                <w:rFonts w:cs="Times New Roman"/>
                <w:sz w:val="20"/>
                <w:szCs w:val="20"/>
                <w:lang w:val="en-US"/>
              </w:rPr>
              <w:t>Mean age at divorce</w:t>
            </w:r>
          </w:p>
        </w:tc>
        <w:tc>
          <w:tcPr>
            <w:tcW w:w="709" w:type="dxa"/>
          </w:tcPr>
          <w:p w14:paraId="242BD882"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411DAF8B"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2AE449CE" w14:textId="77777777" w:rsidR="009664A0" w:rsidRPr="00545E0B" w:rsidRDefault="009664A0" w:rsidP="00C275D2">
            <w:pPr>
              <w:autoSpaceDE w:val="0"/>
              <w:autoSpaceDN w:val="0"/>
              <w:adjustRightInd w:val="0"/>
              <w:rPr>
                <w:rFonts w:cs="Times New Roman"/>
                <w:sz w:val="20"/>
                <w:szCs w:val="20"/>
                <w:lang w:val="en-US"/>
              </w:rPr>
            </w:pPr>
          </w:p>
        </w:tc>
      </w:tr>
      <w:tr w:rsidR="009664A0" w:rsidRPr="00971B12" w14:paraId="609FDAAA" w14:textId="77777777" w:rsidTr="00C275D2">
        <w:tc>
          <w:tcPr>
            <w:tcW w:w="675" w:type="dxa"/>
          </w:tcPr>
          <w:p w14:paraId="2187150B"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563F1931" w14:textId="77777777" w:rsidR="009664A0" w:rsidRPr="00545E0B" w:rsidRDefault="009664A0" w:rsidP="00C275D2">
            <w:pPr>
              <w:autoSpaceDE w:val="0"/>
              <w:autoSpaceDN w:val="0"/>
              <w:adjustRightInd w:val="0"/>
              <w:rPr>
                <w:rFonts w:cs="Times New Roman"/>
                <w:sz w:val="20"/>
                <w:szCs w:val="20"/>
                <w:lang w:val="en-US"/>
              </w:rPr>
            </w:pPr>
          </w:p>
        </w:tc>
        <w:tc>
          <w:tcPr>
            <w:tcW w:w="5245" w:type="dxa"/>
          </w:tcPr>
          <w:p w14:paraId="4DB6509B" w14:textId="77777777" w:rsidR="009664A0" w:rsidRPr="00545E0B" w:rsidRDefault="009664A0" w:rsidP="00C275D2">
            <w:pPr>
              <w:rPr>
                <w:b/>
                <w:sz w:val="20"/>
                <w:szCs w:val="20"/>
                <w:lang w:val="en-US"/>
              </w:rPr>
            </w:pPr>
            <w:r>
              <w:rPr>
                <w:b/>
                <w:sz w:val="20"/>
                <w:szCs w:val="20"/>
                <w:lang w:val="en-US"/>
              </w:rPr>
              <w:t>Second</w:t>
            </w:r>
            <w:r w:rsidRPr="00545E0B">
              <w:rPr>
                <w:b/>
                <w:sz w:val="20"/>
                <w:szCs w:val="20"/>
                <w:lang w:val="en-US"/>
              </w:rPr>
              <w:t xml:space="preserve"> priority tables</w:t>
            </w:r>
          </w:p>
        </w:tc>
        <w:tc>
          <w:tcPr>
            <w:tcW w:w="709" w:type="dxa"/>
          </w:tcPr>
          <w:p w14:paraId="663F220C"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1F0A1B1A"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61BE67C5" w14:textId="77777777" w:rsidR="009664A0" w:rsidRPr="00545E0B" w:rsidRDefault="009664A0" w:rsidP="00C275D2">
            <w:pPr>
              <w:autoSpaceDE w:val="0"/>
              <w:autoSpaceDN w:val="0"/>
              <w:adjustRightInd w:val="0"/>
              <w:rPr>
                <w:rFonts w:cs="Times New Roman"/>
                <w:sz w:val="20"/>
                <w:szCs w:val="20"/>
                <w:lang w:val="en-US"/>
              </w:rPr>
            </w:pPr>
          </w:p>
        </w:tc>
      </w:tr>
      <w:tr w:rsidR="009664A0" w:rsidRPr="00F46F9E" w14:paraId="200D22FE" w14:textId="77777777" w:rsidTr="00C275D2">
        <w:tc>
          <w:tcPr>
            <w:tcW w:w="675" w:type="dxa"/>
          </w:tcPr>
          <w:p w14:paraId="6F948D63" w14:textId="77777777" w:rsidR="009664A0" w:rsidRPr="00545E0B" w:rsidRDefault="009664A0" w:rsidP="00C275D2">
            <w:pPr>
              <w:autoSpaceDE w:val="0"/>
              <w:autoSpaceDN w:val="0"/>
              <w:adjustRightInd w:val="0"/>
              <w:rPr>
                <w:rFonts w:cs="Times New Roman"/>
                <w:sz w:val="20"/>
                <w:szCs w:val="20"/>
                <w:lang w:val="en-US"/>
              </w:rPr>
            </w:pPr>
          </w:p>
        </w:tc>
        <w:tc>
          <w:tcPr>
            <w:tcW w:w="709" w:type="dxa"/>
          </w:tcPr>
          <w:p w14:paraId="310102CE" w14:textId="77777777" w:rsidR="009664A0" w:rsidRPr="00545E0B" w:rsidRDefault="009664A0" w:rsidP="00C275D2">
            <w:pPr>
              <w:autoSpaceDE w:val="0"/>
              <w:autoSpaceDN w:val="0"/>
              <w:adjustRightInd w:val="0"/>
              <w:rPr>
                <w:rFonts w:cs="Times New Roman"/>
                <w:sz w:val="20"/>
                <w:szCs w:val="20"/>
                <w:lang w:val="en-US"/>
              </w:rPr>
            </w:pPr>
            <w:r w:rsidRPr="00545E0B">
              <w:rPr>
                <w:rFonts w:cs="Times New Roman"/>
                <w:sz w:val="20"/>
                <w:szCs w:val="20"/>
                <w:lang w:val="en-US"/>
              </w:rPr>
              <w:t>M</w:t>
            </w:r>
            <w:r>
              <w:rPr>
                <w:rFonts w:cs="Times New Roman"/>
                <w:sz w:val="20"/>
                <w:szCs w:val="20"/>
                <w:lang w:val="en-US"/>
              </w:rPr>
              <w:t>I-4</w:t>
            </w:r>
          </w:p>
        </w:tc>
        <w:tc>
          <w:tcPr>
            <w:tcW w:w="5245" w:type="dxa"/>
          </w:tcPr>
          <w:p w14:paraId="0ED56BC9" w14:textId="77777777" w:rsidR="009664A0" w:rsidRPr="00545E0B" w:rsidRDefault="009664A0" w:rsidP="00C275D2">
            <w:pPr>
              <w:autoSpaceDE w:val="0"/>
              <w:autoSpaceDN w:val="0"/>
              <w:adjustRightInd w:val="0"/>
              <w:rPr>
                <w:rFonts w:cs="Times New Roman"/>
                <w:sz w:val="20"/>
                <w:szCs w:val="20"/>
                <w:lang w:val="en-US"/>
              </w:rPr>
            </w:pPr>
            <w:r>
              <w:rPr>
                <w:rFonts w:cs="Times New Roman"/>
                <w:sz w:val="20"/>
                <w:szCs w:val="20"/>
                <w:lang w:val="en-US"/>
              </w:rPr>
              <w:t>Proportion of marriages ending in divorce</w:t>
            </w:r>
          </w:p>
        </w:tc>
        <w:tc>
          <w:tcPr>
            <w:tcW w:w="709" w:type="dxa"/>
          </w:tcPr>
          <w:p w14:paraId="2C94B46B" w14:textId="77777777" w:rsidR="009664A0" w:rsidRPr="00545E0B" w:rsidRDefault="009664A0" w:rsidP="00C275D2">
            <w:pPr>
              <w:autoSpaceDE w:val="0"/>
              <w:autoSpaceDN w:val="0"/>
              <w:adjustRightInd w:val="0"/>
              <w:rPr>
                <w:rFonts w:cs="Times New Roman"/>
                <w:sz w:val="20"/>
                <w:szCs w:val="20"/>
                <w:lang w:val="en-US"/>
              </w:rPr>
            </w:pPr>
          </w:p>
        </w:tc>
        <w:tc>
          <w:tcPr>
            <w:tcW w:w="1842" w:type="dxa"/>
          </w:tcPr>
          <w:p w14:paraId="5FDA41C3" w14:textId="77777777" w:rsidR="009664A0" w:rsidRPr="00545E0B" w:rsidRDefault="009664A0" w:rsidP="00C275D2">
            <w:pPr>
              <w:autoSpaceDE w:val="0"/>
              <w:autoSpaceDN w:val="0"/>
              <w:adjustRightInd w:val="0"/>
              <w:rPr>
                <w:rFonts w:cs="Times New Roman"/>
                <w:sz w:val="20"/>
                <w:szCs w:val="20"/>
                <w:lang w:val="en-US"/>
              </w:rPr>
            </w:pPr>
          </w:p>
        </w:tc>
        <w:tc>
          <w:tcPr>
            <w:tcW w:w="851" w:type="dxa"/>
          </w:tcPr>
          <w:p w14:paraId="5319CE53" w14:textId="77777777" w:rsidR="009664A0" w:rsidRPr="00545E0B" w:rsidRDefault="009664A0" w:rsidP="00C275D2">
            <w:pPr>
              <w:autoSpaceDE w:val="0"/>
              <w:autoSpaceDN w:val="0"/>
              <w:adjustRightInd w:val="0"/>
              <w:rPr>
                <w:rFonts w:cs="Times New Roman"/>
                <w:sz w:val="20"/>
                <w:szCs w:val="20"/>
                <w:lang w:val="en-US"/>
              </w:rPr>
            </w:pPr>
          </w:p>
        </w:tc>
      </w:tr>
    </w:tbl>
    <w:p w14:paraId="33041FC6" w14:textId="77777777" w:rsidR="009664A0" w:rsidRPr="00FE2A8F" w:rsidRDefault="009664A0" w:rsidP="009664A0">
      <w:pPr>
        <w:spacing w:after="0" w:line="240" w:lineRule="auto"/>
        <w:rPr>
          <w:b/>
          <w:lang w:val="en-US"/>
        </w:rPr>
      </w:pPr>
    </w:p>
    <w:p w14:paraId="4043BCEE" w14:textId="77777777" w:rsidR="009664A0" w:rsidRPr="00545E0B" w:rsidRDefault="009664A0" w:rsidP="009664A0">
      <w:pPr>
        <w:spacing w:after="0" w:line="240" w:lineRule="auto"/>
        <w:rPr>
          <w:sz w:val="20"/>
          <w:szCs w:val="20"/>
          <w:lang w:val="en-US"/>
        </w:rPr>
      </w:pPr>
    </w:p>
    <w:p w14:paraId="01B3D3AD" w14:textId="10DFF42E" w:rsidR="009664A0" w:rsidRPr="00671AE0" w:rsidRDefault="009664A0" w:rsidP="009664A0">
      <w:pPr>
        <w:spacing w:after="0"/>
        <w:rPr>
          <w:b/>
          <w:sz w:val="24"/>
          <w:lang w:val="en-US"/>
        </w:rPr>
      </w:pPr>
      <w:r w:rsidRPr="00671AE0">
        <w:rPr>
          <w:b/>
          <w:sz w:val="24"/>
          <w:lang w:val="en-US"/>
        </w:rPr>
        <w:t>A2.</w:t>
      </w:r>
      <w:r w:rsidR="005A62F1" w:rsidRPr="00671AE0">
        <w:rPr>
          <w:b/>
          <w:sz w:val="24"/>
          <w:lang w:val="en-US"/>
        </w:rPr>
        <w:t>8</w:t>
      </w:r>
      <w:r w:rsidRPr="00671AE0">
        <w:rPr>
          <w:b/>
          <w:sz w:val="24"/>
          <w:lang w:val="en-US"/>
        </w:rPr>
        <w:t xml:space="preserve"> Summary tables</w:t>
      </w:r>
    </w:p>
    <w:p w14:paraId="6ACC45D3" w14:textId="77777777" w:rsidR="009664A0" w:rsidRPr="00545E0B" w:rsidRDefault="009664A0" w:rsidP="009664A0">
      <w:pPr>
        <w:spacing w:after="0"/>
        <w:rPr>
          <w:b/>
          <w:sz w:val="20"/>
          <w:szCs w:val="20"/>
          <w:lang w:val="en-US"/>
        </w:rPr>
      </w:pPr>
      <w:r w:rsidRPr="00545E0B">
        <w:rPr>
          <w:sz w:val="20"/>
          <w:szCs w:val="20"/>
          <w:lang w:val="en-US"/>
        </w:rPr>
        <w:t>The tables marked with a star may be more appropriate in the chapter on each vital event.</w:t>
      </w:r>
      <w:r w:rsidRPr="00545E0B">
        <w:rPr>
          <w:b/>
          <w:sz w:val="20"/>
          <w:szCs w:val="20"/>
          <w:lang w:val="en-US"/>
        </w:rPr>
        <w:t xml:space="preserve"> </w:t>
      </w:r>
    </w:p>
    <w:tbl>
      <w:tblPr>
        <w:tblStyle w:val="Tabellrutenett"/>
        <w:tblW w:w="10065" w:type="dxa"/>
        <w:tblInd w:w="-34" w:type="dxa"/>
        <w:tblLayout w:type="fixed"/>
        <w:tblLook w:val="04A0" w:firstRow="1" w:lastRow="0" w:firstColumn="1" w:lastColumn="0" w:noHBand="0" w:noVBand="1"/>
      </w:tblPr>
      <w:tblGrid>
        <w:gridCol w:w="709"/>
        <w:gridCol w:w="709"/>
        <w:gridCol w:w="5103"/>
        <w:gridCol w:w="709"/>
        <w:gridCol w:w="1984"/>
        <w:gridCol w:w="851"/>
      </w:tblGrid>
      <w:tr w:rsidR="009664A0" w:rsidRPr="00545E0B" w14:paraId="7E8E3370" w14:textId="77777777" w:rsidTr="00C275D2">
        <w:tc>
          <w:tcPr>
            <w:tcW w:w="709" w:type="dxa"/>
          </w:tcPr>
          <w:p w14:paraId="399F8F6A" w14:textId="77777777" w:rsidR="009664A0" w:rsidRPr="00FE2A8F" w:rsidRDefault="009664A0" w:rsidP="00C275D2">
            <w:pPr>
              <w:rPr>
                <w:b/>
                <w:sz w:val="20"/>
                <w:szCs w:val="20"/>
                <w:lang w:val="en-US"/>
              </w:rPr>
            </w:pPr>
            <w:r w:rsidRPr="00FE2A8F">
              <w:rPr>
                <w:b/>
                <w:sz w:val="20"/>
                <w:szCs w:val="20"/>
                <w:lang w:val="en-US"/>
              </w:rPr>
              <w:t>Table num</w:t>
            </w:r>
            <w:r w:rsidRPr="00FE2A8F">
              <w:rPr>
                <w:b/>
                <w:sz w:val="20"/>
                <w:szCs w:val="20"/>
                <w:lang w:val="en-US"/>
              </w:rPr>
              <w:softHyphen/>
              <w:t>ber</w:t>
            </w:r>
          </w:p>
        </w:tc>
        <w:tc>
          <w:tcPr>
            <w:tcW w:w="709" w:type="dxa"/>
          </w:tcPr>
          <w:p w14:paraId="394DA54F" w14:textId="77777777" w:rsidR="009664A0" w:rsidRPr="00FE2A8F" w:rsidRDefault="009664A0" w:rsidP="00C275D2">
            <w:pPr>
              <w:rPr>
                <w:b/>
                <w:sz w:val="20"/>
                <w:szCs w:val="20"/>
                <w:lang w:val="en-US"/>
              </w:rPr>
            </w:pPr>
            <w:r>
              <w:rPr>
                <w:b/>
                <w:sz w:val="20"/>
                <w:szCs w:val="20"/>
                <w:lang w:val="en-US"/>
              </w:rPr>
              <w:t>Num</w:t>
            </w:r>
            <w:r>
              <w:rPr>
                <w:b/>
                <w:sz w:val="20"/>
                <w:szCs w:val="20"/>
                <w:lang w:val="en-US"/>
              </w:rPr>
              <w:softHyphen/>
              <w:t>ber</w:t>
            </w:r>
            <w:r w:rsidRPr="00FE2A8F">
              <w:rPr>
                <w:b/>
                <w:sz w:val="20"/>
                <w:szCs w:val="20"/>
                <w:lang w:val="en-US"/>
              </w:rPr>
              <w:t xml:space="preserve"> in P&amp;R</w:t>
            </w:r>
          </w:p>
        </w:tc>
        <w:tc>
          <w:tcPr>
            <w:tcW w:w="5103" w:type="dxa"/>
          </w:tcPr>
          <w:p w14:paraId="72CB8C55" w14:textId="77777777" w:rsidR="009664A0" w:rsidRPr="00FE2A8F" w:rsidRDefault="009664A0" w:rsidP="00C275D2">
            <w:pPr>
              <w:rPr>
                <w:b/>
                <w:sz w:val="20"/>
                <w:szCs w:val="20"/>
                <w:lang w:val="en-US"/>
              </w:rPr>
            </w:pPr>
            <w:r w:rsidRPr="00FE2A8F">
              <w:rPr>
                <w:b/>
                <w:sz w:val="20"/>
                <w:szCs w:val="20"/>
                <w:lang w:val="en-US"/>
              </w:rPr>
              <w:t>Table content</w:t>
            </w:r>
          </w:p>
        </w:tc>
        <w:tc>
          <w:tcPr>
            <w:tcW w:w="709" w:type="dxa"/>
          </w:tcPr>
          <w:p w14:paraId="05D38168" w14:textId="77777777" w:rsidR="009664A0" w:rsidRPr="00FE2A8F" w:rsidRDefault="009664A0" w:rsidP="00C275D2">
            <w:pPr>
              <w:rPr>
                <w:b/>
                <w:sz w:val="20"/>
                <w:szCs w:val="20"/>
                <w:lang w:val="en-US"/>
              </w:rPr>
            </w:pPr>
            <w:r w:rsidRPr="00FE2A8F">
              <w:rPr>
                <w:b/>
                <w:sz w:val="20"/>
                <w:szCs w:val="20"/>
                <w:lang w:val="en-US"/>
              </w:rPr>
              <w:t>Pos</w:t>
            </w:r>
            <w:r w:rsidRPr="00FE2A8F">
              <w:rPr>
                <w:b/>
                <w:sz w:val="20"/>
                <w:szCs w:val="20"/>
                <w:lang w:val="en-US"/>
              </w:rPr>
              <w:softHyphen/>
            </w:r>
            <w:r>
              <w:rPr>
                <w:b/>
                <w:sz w:val="20"/>
                <w:szCs w:val="20"/>
                <w:lang w:val="en-US"/>
              </w:rPr>
              <w:softHyphen/>
              <w:t xml:space="preserve">sible: </w:t>
            </w:r>
            <w:r w:rsidRPr="00FE2A8F">
              <w:rPr>
                <w:b/>
                <w:sz w:val="20"/>
                <w:szCs w:val="20"/>
                <w:lang w:val="en-US"/>
              </w:rPr>
              <w:t>Yes/ No</w:t>
            </w:r>
          </w:p>
        </w:tc>
        <w:tc>
          <w:tcPr>
            <w:tcW w:w="1984" w:type="dxa"/>
          </w:tcPr>
          <w:p w14:paraId="1E18353F" w14:textId="77777777" w:rsidR="009664A0" w:rsidRPr="00FE2A8F" w:rsidRDefault="009664A0" w:rsidP="00C275D2">
            <w:pPr>
              <w:rPr>
                <w:b/>
                <w:sz w:val="20"/>
                <w:szCs w:val="20"/>
                <w:lang w:val="en-US"/>
              </w:rPr>
            </w:pPr>
            <w:r w:rsidRPr="00FE2A8F">
              <w:rPr>
                <w:b/>
                <w:sz w:val="20"/>
                <w:szCs w:val="20"/>
                <w:lang w:val="en-US"/>
              </w:rPr>
              <w:t>Possible if CR data are com</w:t>
            </w:r>
            <w:r w:rsidRPr="00FE2A8F">
              <w:rPr>
                <w:b/>
                <w:sz w:val="20"/>
                <w:szCs w:val="20"/>
                <w:lang w:val="en-US"/>
              </w:rPr>
              <w:softHyphen/>
            </w:r>
            <w:r w:rsidRPr="00FE2A8F">
              <w:rPr>
                <w:b/>
                <w:sz w:val="20"/>
                <w:szCs w:val="20"/>
                <w:lang w:val="en-US"/>
              </w:rPr>
              <w:softHyphen/>
              <w:t>bined with data from other sources</w:t>
            </w:r>
          </w:p>
        </w:tc>
        <w:tc>
          <w:tcPr>
            <w:tcW w:w="851" w:type="dxa"/>
          </w:tcPr>
          <w:p w14:paraId="21BF69C9" w14:textId="77777777" w:rsidR="009664A0" w:rsidRPr="00FE2A8F" w:rsidRDefault="009664A0" w:rsidP="00C275D2">
            <w:pPr>
              <w:rPr>
                <w:b/>
                <w:sz w:val="20"/>
                <w:szCs w:val="20"/>
                <w:lang w:val="en-US"/>
              </w:rPr>
            </w:pPr>
            <w:r w:rsidRPr="00FE2A8F">
              <w:rPr>
                <w:b/>
                <w:sz w:val="20"/>
                <w:szCs w:val="20"/>
                <w:lang w:val="en-US"/>
              </w:rPr>
              <w:t>Year(s)</w:t>
            </w:r>
          </w:p>
          <w:p w14:paraId="474A0AD4" w14:textId="77777777" w:rsidR="009664A0" w:rsidRPr="00FE2A8F" w:rsidRDefault="009664A0" w:rsidP="00C275D2">
            <w:pPr>
              <w:rPr>
                <w:b/>
                <w:sz w:val="20"/>
                <w:szCs w:val="20"/>
                <w:lang w:val="en-US"/>
              </w:rPr>
            </w:pPr>
          </w:p>
        </w:tc>
      </w:tr>
      <w:tr w:rsidR="009664A0" w:rsidRPr="00F46F9E" w14:paraId="6E8F6E0A" w14:textId="77777777" w:rsidTr="00C275D2">
        <w:tc>
          <w:tcPr>
            <w:tcW w:w="709" w:type="dxa"/>
          </w:tcPr>
          <w:p w14:paraId="30585A62" w14:textId="77777777" w:rsidR="009664A0" w:rsidRPr="00545E0B" w:rsidRDefault="009664A0" w:rsidP="00C275D2">
            <w:pPr>
              <w:pStyle w:val="Brdtekst"/>
              <w:spacing w:after="0"/>
              <w:rPr>
                <w:sz w:val="20"/>
                <w:szCs w:val="20"/>
                <w:lang w:val="en-US"/>
              </w:rPr>
            </w:pPr>
          </w:p>
        </w:tc>
        <w:tc>
          <w:tcPr>
            <w:tcW w:w="709" w:type="dxa"/>
          </w:tcPr>
          <w:p w14:paraId="48901D78" w14:textId="77777777" w:rsidR="009664A0" w:rsidRPr="00545E0B" w:rsidRDefault="009664A0" w:rsidP="00C275D2">
            <w:pPr>
              <w:pStyle w:val="Brdtekst"/>
              <w:spacing w:after="0"/>
              <w:rPr>
                <w:sz w:val="20"/>
                <w:szCs w:val="20"/>
                <w:lang w:val="en-US"/>
              </w:rPr>
            </w:pPr>
            <w:r w:rsidRPr="00545E0B">
              <w:rPr>
                <w:sz w:val="20"/>
                <w:szCs w:val="20"/>
                <w:lang w:val="en-US"/>
              </w:rPr>
              <w:t>ST-1</w:t>
            </w:r>
          </w:p>
        </w:tc>
        <w:tc>
          <w:tcPr>
            <w:tcW w:w="5103" w:type="dxa"/>
          </w:tcPr>
          <w:p w14:paraId="5BC76374" w14:textId="77777777" w:rsidR="009664A0" w:rsidRPr="00545E0B" w:rsidRDefault="009664A0" w:rsidP="00C275D2">
            <w:pPr>
              <w:pStyle w:val="Brdtekst"/>
              <w:spacing w:after="0"/>
              <w:rPr>
                <w:sz w:val="20"/>
                <w:szCs w:val="20"/>
                <w:lang w:val="en-US"/>
              </w:rPr>
            </w:pPr>
            <w:r w:rsidRPr="00545E0B">
              <w:rPr>
                <w:sz w:val="20"/>
                <w:szCs w:val="20"/>
                <w:lang w:val="en-US"/>
              </w:rPr>
              <w:t>Live births, deaths, infant deaths, foetal deaths, marriages and divorces by place of usual residence</w:t>
            </w:r>
          </w:p>
        </w:tc>
        <w:tc>
          <w:tcPr>
            <w:tcW w:w="709" w:type="dxa"/>
          </w:tcPr>
          <w:p w14:paraId="0B3F3156" w14:textId="77777777" w:rsidR="009664A0" w:rsidRPr="00545E0B" w:rsidRDefault="009664A0" w:rsidP="00C275D2">
            <w:pPr>
              <w:pStyle w:val="Brdtekst"/>
              <w:spacing w:after="0"/>
              <w:rPr>
                <w:sz w:val="20"/>
                <w:szCs w:val="20"/>
                <w:lang w:val="en-US"/>
              </w:rPr>
            </w:pPr>
          </w:p>
        </w:tc>
        <w:tc>
          <w:tcPr>
            <w:tcW w:w="1984" w:type="dxa"/>
          </w:tcPr>
          <w:p w14:paraId="12545BB4" w14:textId="77777777" w:rsidR="009664A0" w:rsidRPr="00545E0B" w:rsidRDefault="009664A0" w:rsidP="00C275D2">
            <w:pPr>
              <w:pStyle w:val="Brdtekst"/>
              <w:spacing w:after="0"/>
              <w:rPr>
                <w:sz w:val="20"/>
                <w:szCs w:val="20"/>
                <w:lang w:val="en-US"/>
              </w:rPr>
            </w:pPr>
          </w:p>
        </w:tc>
        <w:tc>
          <w:tcPr>
            <w:tcW w:w="851" w:type="dxa"/>
          </w:tcPr>
          <w:p w14:paraId="494EC95A" w14:textId="77777777" w:rsidR="009664A0" w:rsidRPr="00545E0B" w:rsidRDefault="009664A0" w:rsidP="00C275D2">
            <w:pPr>
              <w:pStyle w:val="Brdtekst"/>
              <w:spacing w:after="0"/>
              <w:rPr>
                <w:sz w:val="20"/>
                <w:szCs w:val="20"/>
                <w:lang w:val="en-US"/>
              </w:rPr>
            </w:pPr>
          </w:p>
        </w:tc>
      </w:tr>
      <w:tr w:rsidR="009664A0" w:rsidRPr="00F46F9E" w14:paraId="12FDD14D" w14:textId="77777777" w:rsidTr="00C275D2">
        <w:tc>
          <w:tcPr>
            <w:tcW w:w="709" w:type="dxa"/>
          </w:tcPr>
          <w:p w14:paraId="0F7D6880" w14:textId="77777777" w:rsidR="009664A0" w:rsidRPr="00545E0B" w:rsidRDefault="009664A0" w:rsidP="00C275D2">
            <w:pPr>
              <w:pStyle w:val="Brdtekst"/>
              <w:spacing w:after="0"/>
              <w:rPr>
                <w:sz w:val="20"/>
                <w:szCs w:val="20"/>
                <w:lang w:val="en-US"/>
              </w:rPr>
            </w:pPr>
          </w:p>
        </w:tc>
        <w:tc>
          <w:tcPr>
            <w:tcW w:w="709" w:type="dxa"/>
          </w:tcPr>
          <w:p w14:paraId="591EBB82" w14:textId="77777777" w:rsidR="009664A0" w:rsidRPr="00545E0B" w:rsidRDefault="009664A0" w:rsidP="00C275D2">
            <w:pPr>
              <w:pStyle w:val="Brdtekst"/>
              <w:spacing w:after="0"/>
              <w:rPr>
                <w:sz w:val="20"/>
                <w:szCs w:val="20"/>
                <w:lang w:val="en-US"/>
              </w:rPr>
            </w:pPr>
            <w:r w:rsidRPr="00545E0B">
              <w:rPr>
                <w:sz w:val="20"/>
                <w:szCs w:val="20"/>
                <w:lang w:val="en-US"/>
              </w:rPr>
              <w:t>ST-2</w:t>
            </w:r>
          </w:p>
        </w:tc>
        <w:tc>
          <w:tcPr>
            <w:tcW w:w="5103" w:type="dxa"/>
          </w:tcPr>
          <w:p w14:paraId="0B0C4F3C" w14:textId="77777777" w:rsidR="009664A0" w:rsidRPr="00545E0B" w:rsidRDefault="009664A0" w:rsidP="00C275D2">
            <w:pPr>
              <w:pStyle w:val="Brdtekst"/>
              <w:spacing w:after="0"/>
              <w:rPr>
                <w:sz w:val="20"/>
                <w:szCs w:val="20"/>
                <w:lang w:val="en-US"/>
              </w:rPr>
            </w:pPr>
            <w:r w:rsidRPr="00545E0B">
              <w:rPr>
                <w:sz w:val="20"/>
                <w:szCs w:val="20"/>
                <w:lang w:val="en-US"/>
              </w:rPr>
              <w:t>Crude birth rate, crude death rate, infant mortality rate by sex, foetal mortality rate, crude marriage rate and crude divorce rate, by place of usual residence</w:t>
            </w:r>
          </w:p>
        </w:tc>
        <w:tc>
          <w:tcPr>
            <w:tcW w:w="709" w:type="dxa"/>
          </w:tcPr>
          <w:p w14:paraId="72485E93" w14:textId="77777777" w:rsidR="009664A0" w:rsidRPr="00545E0B" w:rsidRDefault="009664A0" w:rsidP="00C275D2">
            <w:pPr>
              <w:pStyle w:val="Brdtekst"/>
              <w:spacing w:after="0"/>
              <w:rPr>
                <w:sz w:val="20"/>
                <w:szCs w:val="20"/>
                <w:lang w:val="en-US"/>
              </w:rPr>
            </w:pPr>
          </w:p>
        </w:tc>
        <w:tc>
          <w:tcPr>
            <w:tcW w:w="1984" w:type="dxa"/>
          </w:tcPr>
          <w:p w14:paraId="5D612CEE" w14:textId="77777777" w:rsidR="009664A0" w:rsidRPr="00545E0B" w:rsidRDefault="009664A0" w:rsidP="00C275D2">
            <w:pPr>
              <w:pStyle w:val="Brdtekst"/>
              <w:spacing w:after="0"/>
              <w:rPr>
                <w:sz w:val="20"/>
                <w:szCs w:val="20"/>
                <w:lang w:val="en-US"/>
              </w:rPr>
            </w:pPr>
          </w:p>
        </w:tc>
        <w:tc>
          <w:tcPr>
            <w:tcW w:w="851" w:type="dxa"/>
          </w:tcPr>
          <w:p w14:paraId="7405864B" w14:textId="77777777" w:rsidR="009664A0" w:rsidRPr="00545E0B" w:rsidRDefault="009664A0" w:rsidP="00C275D2">
            <w:pPr>
              <w:pStyle w:val="Brdtekst"/>
              <w:spacing w:after="0"/>
              <w:rPr>
                <w:sz w:val="20"/>
                <w:szCs w:val="20"/>
                <w:lang w:val="en-US"/>
              </w:rPr>
            </w:pPr>
          </w:p>
        </w:tc>
      </w:tr>
      <w:tr w:rsidR="009664A0" w:rsidRPr="00F46F9E" w14:paraId="0AB7BCFE" w14:textId="77777777" w:rsidTr="00C275D2">
        <w:tc>
          <w:tcPr>
            <w:tcW w:w="709" w:type="dxa"/>
          </w:tcPr>
          <w:p w14:paraId="2E5339BC" w14:textId="77777777" w:rsidR="009664A0" w:rsidRPr="00545E0B" w:rsidRDefault="009664A0" w:rsidP="00C275D2">
            <w:pPr>
              <w:rPr>
                <w:sz w:val="20"/>
                <w:szCs w:val="20"/>
                <w:lang w:val="en-US"/>
              </w:rPr>
            </w:pPr>
          </w:p>
        </w:tc>
        <w:tc>
          <w:tcPr>
            <w:tcW w:w="709" w:type="dxa"/>
          </w:tcPr>
          <w:p w14:paraId="49DAB511" w14:textId="77777777" w:rsidR="009664A0" w:rsidRPr="00545E0B" w:rsidRDefault="009664A0" w:rsidP="00C275D2">
            <w:pPr>
              <w:rPr>
                <w:sz w:val="20"/>
                <w:szCs w:val="20"/>
                <w:lang w:val="en-US"/>
              </w:rPr>
            </w:pPr>
            <w:r w:rsidRPr="00545E0B">
              <w:rPr>
                <w:sz w:val="20"/>
                <w:szCs w:val="20"/>
                <w:lang w:val="en-US"/>
              </w:rPr>
              <w:t>ST-3</w:t>
            </w:r>
          </w:p>
        </w:tc>
        <w:tc>
          <w:tcPr>
            <w:tcW w:w="5103" w:type="dxa"/>
          </w:tcPr>
          <w:p w14:paraId="666129DC" w14:textId="77777777" w:rsidR="009664A0" w:rsidRPr="00545E0B" w:rsidRDefault="009664A0" w:rsidP="00C275D2">
            <w:pPr>
              <w:rPr>
                <w:sz w:val="20"/>
                <w:szCs w:val="20"/>
                <w:lang w:val="en-US"/>
              </w:rPr>
            </w:pPr>
            <w:r w:rsidRPr="00545E0B">
              <w:rPr>
                <w:sz w:val="20"/>
                <w:szCs w:val="20"/>
                <w:lang w:val="en-US"/>
              </w:rPr>
              <w:t>Time series of live births by place of usual residence of mother (past 10 years)</w:t>
            </w:r>
            <w:r>
              <w:rPr>
                <w:sz w:val="20"/>
                <w:szCs w:val="20"/>
                <w:lang w:val="en-US"/>
              </w:rPr>
              <w:t>*</w:t>
            </w:r>
          </w:p>
        </w:tc>
        <w:tc>
          <w:tcPr>
            <w:tcW w:w="709" w:type="dxa"/>
          </w:tcPr>
          <w:p w14:paraId="388FD136" w14:textId="77777777" w:rsidR="009664A0" w:rsidRPr="00545E0B" w:rsidRDefault="009664A0" w:rsidP="00C275D2">
            <w:pPr>
              <w:rPr>
                <w:sz w:val="20"/>
                <w:szCs w:val="20"/>
                <w:lang w:val="en-US"/>
              </w:rPr>
            </w:pPr>
          </w:p>
        </w:tc>
        <w:tc>
          <w:tcPr>
            <w:tcW w:w="1984" w:type="dxa"/>
          </w:tcPr>
          <w:p w14:paraId="0059DADD" w14:textId="77777777" w:rsidR="009664A0" w:rsidRPr="00545E0B" w:rsidRDefault="009664A0" w:rsidP="00C275D2">
            <w:pPr>
              <w:rPr>
                <w:sz w:val="20"/>
                <w:szCs w:val="20"/>
                <w:lang w:val="en-US"/>
              </w:rPr>
            </w:pPr>
          </w:p>
        </w:tc>
        <w:tc>
          <w:tcPr>
            <w:tcW w:w="851" w:type="dxa"/>
          </w:tcPr>
          <w:p w14:paraId="122E0663" w14:textId="77777777" w:rsidR="009664A0" w:rsidRPr="00545E0B" w:rsidRDefault="009664A0" w:rsidP="00C275D2">
            <w:pPr>
              <w:rPr>
                <w:sz w:val="20"/>
                <w:szCs w:val="20"/>
                <w:lang w:val="en-US"/>
              </w:rPr>
            </w:pPr>
          </w:p>
        </w:tc>
      </w:tr>
      <w:tr w:rsidR="009664A0" w:rsidRPr="00F46F9E" w14:paraId="63193871" w14:textId="77777777" w:rsidTr="00C275D2">
        <w:tc>
          <w:tcPr>
            <w:tcW w:w="709" w:type="dxa"/>
          </w:tcPr>
          <w:p w14:paraId="45DA0085" w14:textId="77777777" w:rsidR="009664A0" w:rsidRPr="00545E0B" w:rsidRDefault="009664A0" w:rsidP="00C275D2">
            <w:pPr>
              <w:rPr>
                <w:sz w:val="20"/>
                <w:szCs w:val="20"/>
                <w:lang w:val="en-US"/>
              </w:rPr>
            </w:pPr>
          </w:p>
        </w:tc>
        <w:tc>
          <w:tcPr>
            <w:tcW w:w="709" w:type="dxa"/>
          </w:tcPr>
          <w:p w14:paraId="5752CCB5" w14:textId="77777777" w:rsidR="009664A0" w:rsidRPr="00545E0B" w:rsidRDefault="009664A0" w:rsidP="00C275D2">
            <w:pPr>
              <w:rPr>
                <w:sz w:val="20"/>
                <w:szCs w:val="20"/>
                <w:lang w:val="en-US"/>
              </w:rPr>
            </w:pPr>
            <w:r w:rsidRPr="00545E0B">
              <w:rPr>
                <w:sz w:val="20"/>
                <w:szCs w:val="20"/>
                <w:lang w:val="en-US"/>
              </w:rPr>
              <w:t>ST-4</w:t>
            </w:r>
          </w:p>
        </w:tc>
        <w:tc>
          <w:tcPr>
            <w:tcW w:w="5103" w:type="dxa"/>
          </w:tcPr>
          <w:p w14:paraId="1E84185E" w14:textId="77777777" w:rsidR="009664A0" w:rsidRPr="00545E0B" w:rsidRDefault="009664A0" w:rsidP="00C275D2">
            <w:pPr>
              <w:rPr>
                <w:sz w:val="20"/>
                <w:szCs w:val="20"/>
                <w:lang w:val="en-US"/>
              </w:rPr>
            </w:pPr>
            <w:r w:rsidRPr="00545E0B">
              <w:rPr>
                <w:sz w:val="20"/>
                <w:szCs w:val="20"/>
                <w:lang w:val="en-US"/>
              </w:rPr>
              <w:t>Time series of deaths by place of usual residence of decedent (past 10 years)*</w:t>
            </w:r>
          </w:p>
        </w:tc>
        <w:tc>
          <w:tcPr>
            <w:tcW w:w="709" w:type="dxa"/>
          </w:tcPr>
          <w:p w14:paraId="4CA7951B" w14:textId="77777777" w:rsidR="009664A0" w:rsidRPr="00545E0B" w:rsidRDefault="009664A0" w:rsidP="00C275D2">
            <w:pPr>
              <w:rPr>
                <w:sz w:val="20"/>
                <w:szCs w:val="20"/>
                <w:lang w:val="en-US"/>
              </w:rPr>
            </w:pPr>
          </w:p>
        </w:tc>
        <w:tc>
          <w:tcPr>
            <w:tcW w:w="1984" w:type="dxa"/>
          </w:tcPr>
          <w:p w14:paraId="5410072C" w14:textId="77777777" w:rsidR="009664A0" w:rsidRPr="00545E0B" w:rsidRDefault="009664A0" w:rsidP="00C275D2">
            <w:pPr>
              <w:rPr>
                <w:sz w:val="20"/>
                <w:szCs w:val="20"/>
                <w:lang w:val="en-US"/>
              </w:rPr>
            </w:pPr>
          </w:p>
        </w:tc>
        <w:tc>
          <w:tcPr>
            <w:tcW w:w="851" w:type="dxa"/>
          </w:tcPr>
          <w:p w14:paraId="05EFFF13" w14:textId="77777777" w:rsidR="009664A0" w:rsidRPr="00545E0B" w:rsidRDefault="009664A0" w:rsidP="00C275D2">
            <w:pPr>
              <w:rPr>
                <w:sz w:val="20"/>
                <w:szCs w:val="20"/>
                <w:lang w:val="en-US"/>
              </w:rPr>
            </w:pPr>
          </w:p>
        </w:tc>
      </w:tr>
      <w:tr w:rsidR="009664A0" w:rsidRPr="00F46F9E" w14:paraId="7488C68F" w14:textId="77777777" w:rsidTr="00C275D2">
        <w:tc>
          <w:tcPr>
            <w:tcW w:w="709" w:type="dxa"/>
          </w:tcPr>
          <w:p w14:paraId="59973E43" w14:textId="77777777" w:rsidR="009664A0" w:rsidRPr="00545E0B" w:rsidRDefault="009664A0" w:rsidP="00C275D2">
            <w:pPr>
              <w:rPr>
                <w:sz w:val="20"/>
                <w:szCs w:val="20"/>
                <w:lang w:val="en-US"/>
              </w:rPr>
            </w:pPr>
          </w:p>
        </w:tc>
        <w:tc>
          <w:tcPr>
            <w:tcW w:w="709" w:type="dxa"/>
          </w:tcPr>
          <w:p w14:paraId="1A3C69CF" w14:textId="77777777" w:rsidR="009664A0" w:rsidRPr="00545E0B" w:rsidRDefault="009664A0" w:rsidP="00C275D2">
            <w:pPr>
              <w:rPr>
                <w:sz w:val="20"/>
                <w:szCs w:val="20"/>
                <w:lang w:val="en-US"/>
              </w:rPr>
            </w:pPr>
            <w:r w:rsidRPr="00545E0B">
              <w:rPr>
                <w:sz w:val="20"/>
                <w:szCs w:val="20"/>
                <w:lang w:val="en-US"/>
              </w:rPr>
              <w:t>ST-5</w:t>
            </w:r>
          </w:p>
        </w:tc>
        <w:tc>
          <w:tcPr>
            <w:tcW w:w="5103" w:type="dxa"/>
          </w:tcPr>
          <w:p w14:paraId="1AB3D908" w14:textId="77777777" w:rsidR="009664A0" w:rsidRPr="00545E0B" w:rsidRDefault="009664A0" w:rsidP="00C275D2">
            <w:pPr>
              <w:rPr>
                <w:sz w:val="20"/>
                <w:szCs w:val="20"/>
                <w:lang w:val="en-US"/>
              </w:rPr>
            </w:pPr>
            <w:r w:rsidRPr="00545E0B">
              <w:rPr>
                <w:sz w:val="20"/>
                <w:szCs w:val="20"/>
                <w:lang w:val="en-US"/>
              </w:rPr>
              <w:t>Time series of infant deaths by place of usual residence of mother (past 10 years)*</w:t>
            </w:r>
          </w:p>
        </w:tc>
        <w:tc>
          <w:tcPr>
            <w:tcW w:w="709" w:type="dxa"/>
          </w:tcPr>
          <w:p w14:paraId="0099CF8B" w14:textId="77777777" w:rsidR="009664A0" w:rsidRPr="00545E0B" w:rsidRDefault="009664A0" w:rsidP="00C275D2">
            <w:pPr>
              <w:rPr>
                <w:sz w:val="20"/>
                <w:szCs w:val="20"/>
                <w:lang w:val="en-US"/>
              </w:rPr>
            </w:pPr>
          </w:p>
        </w:tc>
        <w:tc>
          <w:tcPr>
            <w:tcW w:w="1984" w:type="dxa"/>
          </w:tcPr>
          <w:p w14:paraId="27BBAD7D" w14:textId="77777777" w:rsidR="009664A0" w:rsidRPr="00545E0B" w:rsidRDefault="009664A0" w:rsidP="00C275D2">
            <w:pPr>
              <w:rPr>
                <w:sz w:val="20"/>
                <w:szCs w:val="20"/>
                <w:lang w:val="en-US"/>
              </w:rPr>
            </w:pPr>
          </w:p>
        </w:tc>
        <w:tc>
          <w:tcPr>
            <w:tcW w:w="851" w:type="dxa"/>
          </w:tcPr>
          <w:p w14:paraId="65FB4B68" w14:textId="77777777" w:rsidR="009664A0" w:rsidRPr="00545E0B" w:rsidRDefault="009664A0" w:rsidP="00C275D2">
            <w:pPr>
              <w:rPr>
                <w:sz w:val="20"/>
                <w:szCs w:val="20"/>
                <w:lang w:val="en-US"/>
              </w:rPr>
            </w:pPr>
          </w:p>
        </w:tc>
      </w:tr>
      <w:tr w:rsidR="009664A0" w:rsidRPr="00F46F9E" w14:paraId="09244276" w14:textId="77777777" w:rsidTr="00C275D2">
        <w:tc>
          <w:tcPr>
            <w:tcW w:w="709" w:type="dxa"/>
          </w:tcPr>
          <w:p w14:paraId="3E364227" w14:textId="77777777" w:rsidR="009664A0" w:rsidRPr="00545E0B" w:rsidRDefault="009664A0" w:rsidP="00C275D2">
            <w:pPr>
              <w:rPr>
                <w:sz w:val="20"/>
                <w:szCs w:val="20"/>
                <w:lang w:val="en-US"/>
              </w:rPr>
            </w:pPr>
          </w:p>
        </w:tc>
        <w:tc>
          <w:tcPr>
            <w:tcW w:w="709" w:type="dxa"/>
          </w:tcPr>
          <w:p w14:paraId="4294A2B7" w14:textId="77777777" w:rsidR="009664A0" w:rsidRPr="00545E0B" w:rsidRDefault="009664A0" w:rsidP="00C275D2">
            <w:pPr>
              <w:rPr>
                <w:sz w:val="20"/>
                <w:szCs w:val="20"/>
                <w:lang w:val="en-US"/>
              </w:rPr>
            </w:pPr>
            <w:r w:rsidRPr="00545E0B">
              <w:rPr>
                <w:sz w:val="20"/>
                <w:szCs w:val="20"/>
                <w:lang w:val="en-US"/>
              </w:rPr>
              <w:t>ST-6</w:t>
            </w:r>
          </w:p>
        </w:tc>
        <w:tc>
          <w:tcPr>
            <w:tcW w:w="5103" w:type="dxa"/>
          </w:tcPr>
          <w:p w14:paraId="5B332A6F" w14:textId="77777777" w:rsidR="009664A0" w:rsidRPr="00545E0B" w:rsidRDefault="009664A0" w:rsidP="00C275D2">
            <w:pPr>
              <w:rPr>
                <w:sz w:val="20"/>
                <w:szCs w:val="20"/>
                <w:lang w:val="en-US"/>
              </w:rPr>
            </w:pPr>
            <w:r w:rsidRPr="00545E0B">
              <w:rPr>
                <w:sz w:val="20"/>
                <w:szCs w:val="20"/>
                <w:lang w:val="en-US"/>
              </w:rPr>
              <w:t>Time series of foetal deaths by place of usual residence of mother (past 10 years)*</w:t>
            </w:r>
          </w:p>
        </w:tc>
        <w:tc>
          <w:tcPr>
            <w:tcW w:w="709" w:type="dxa"/>
          </w:tcPr>
          <w:p w14:paraId="54EFCA00" w14:textId="77777777" w:rsidR="009664A0" w:rsidRPr="00545E0B" w:rsidRDefault="009664A0" w:rsidP="00C275D2">
            <w:pPr>
              <w:rPr>
                <w:sz w:val="20"/>
                <w:szCs w:val="20"/>
                <w:lang w:val="en-US"/>
              </w:rPr>
            </w:pPr>
          </w:p>
        </w:tc>
        <w:tc>
          <w:tcPr>
            <w:tcW w:w="1984" w:type="dxa"/>
          </w:tcPr>
          <w:p w14:paraId="0E254E80" w14:textId="77777777" w:rsidR="009664A0" w:rsidRPr="00545E0B" w:rsidRDefault="009664A0" w:rsidP="00C275D2">
            <w:pPr>
              <w:rPr>
                <w:sz w:val="20"/>
                <w:szCs w:val="20"/>
                <w:lang w:val="en-US"/>
              </w:rPr>
            </w:pPr>
          </w:p>
        </w:tc>
        <w:tc>
          <w:tcPr>
            <w:tcW w:w="851" w:type="dxa"/>
          </w:tcPr>
          <w:p w14:paraId="48413893" w14:textId="77777777" w:rsidR="009664A0" w:rsidRPr="00545E0B" w:rsidRDefault="009664A0" w:rsidP="00C275D2">
            <w:pPr>
              <w:rPr>
                <w:sz w:val="20"/>
                <w:szCs w:val="20"/>
                <w:lang w:val="en-US"/>
              </w:rPr>
            </w:pPr>
          </w:p>
        </w:tc>
      </w:tr>
      <w:tr w:rsidR="009664A0" w:rsidRPr="00F46F9E" w14:paraId="41AACAB0" w14:textId="77777777" w:rsidTr="00C275D2">
        <w:tc>
          <w:tcPr>
            <w:tcW w:w="709" w:type="dxa"/>
          </w:tcPr>
          <w:p w14:paraId="4F16614A" w14:textId="77777777" w:rsidR="009664A0" w:rsidRPr="00545E0B" w:rsidRDefault="009664A0" w:rsidP="00C275D2">
            <w:pPr>
              <w:rPr>
                <w:sz w:val="20"/>
                <w:szCs w:val="20"/>
                <w:lang w:val="en-US"/>
              </w:rPr>
            </w:pPr>
          </w:p>
        </w:tc>
        <w:tc>
          <w:tcPr>
            <w:tcW w:w="709" w:type="dxa"/>
          </w:tcPr>
          <w:p w14:paraId="289F251B" w14:textId="77777777" w:rsidR="009664A0" w:rsidRPr="00545E0B" w:rsidRDefault="009664A0" w:rsidP="00C275D2">
            <w:pPr>
              <w:rPr>
                <w:sz w:val="20"/>
                <w:szCs w:val="20"/>
                <w:lang w:val="en-US"/>
              </w:rPr>
            </w:pPr>
            <w:r w:rsidRPr="00545E0B">
              <w:rPr>
                <w:sz w:val="20"/>
                <w:szCs w:val="20"/>
                <w:lang w:val="en-US"/>
              </w:rPr>
              <w:t>ST-7</w:t>
            </w:r>
          </w:p>
        </w:tc>
        <w:tc>
          <w:tcPr>
            <w:tcW w:w="5103" w:type="dxa"/>
          </w:tcPr>
          <w:p w14:paraId="7C5F52BF" w14:textId="77777777" w:rsidR="009664A0" w:rsidRPr="00545E0B" w:rsidRDefault="009664A0" w:rsidP="00C275D2">
            <w:pPr>
              <w:rPr>
                <w:sz w:val="20"/>
                <w:szCs w:val="20"/>
                <w:lang w:val="en-US"/>
              </w:rPr>
            </w:pPr>
            <w:r w:rsidRPr="00545E0B">
              <w:rPr>
                <w:sz w:val="20"/>
                <w:szCs w:val="20"/>
                <w:lang w:val="en-US"/>
              </w:rPr>
              <w:t>Time series of marriages by place of usual residence of groom (past 10 years)*</w:t>
            </w:r>
          </w:p>
        </w:tc>
        <w:tc>
          <w:tcPr>
            <w:tcW w:w="709" w:type="dxa"/>
          </w:tcPr>
          <w:p w14:paraId="6FF676B3" w14:textId="77777777" w:rsidR="009664A0" w:rsidRPr="00545E0B" w:rsidRDefault="009664A0" w:rsidP="00C275D2">
            <w:pPr>
              <w:rPr>
                <w:sz w:val="20"/>
                <w:szCs w:val="20"/>
                <w:lang w:val="en-US"/>
              </w:rPr>
            </w:pPr>
          </w:p>
        </w:tc>
        <w:tc>
          <w:tcPr>
            <w:tcW w:w="1984" w:type="dxa"/>
          </w:tcPr>
          <w:p w14:paraId="5D34A10B" w14:textId="77777777" w:rsidR="009664A0" w:rsidRPr="00545E0B" w:rsidRDefault="009664A0" w:rsidP="00C275D2">
            <w:pPr>
              <w:rPr>
                <w:sz w:val="20"/>
                <w:szCs w:val="20"/>
                <w:lang w:val="en-US"/>
              </w:rPr>
            </w:pPr>
          </w:p>
        </w:tc>
        <w:tc>
          <w:tcPr>
            <w:tcW w:w="851" w:type="dxa"/>
          </w:tcPr>
          <w:p w14:paraId="4713121D" w14:textId="77777777" w:rsidR="009664A0" w:rsidRPr="00545E0B" w:rsidRDefault="009664A0" w:rsidP="00C275D2">
            <w:pPr>
              <w:rPr>
                <w:sz w:val="20"/>
                <w:szCs w:val="20"/>
                <w:lang w:val="en-US"/>
              </w:rPr>
            </w:pPr>
          </w:p>
        </w:tc>
      </w:tr>
      <w:tr w:rsidR="009664A0" w:rsidRPr="00F46F9E" w14:paraId="7DC54597" w14:textId="77777777" w:rsidTr="00C275D2">
        <w:tc>
          <w:tcPr>
            <w:tcW w:w="709" w:type="dxa"/>
          </w:tcPr>
          <w:p w14:paraId="502E87D8" w14:textId="77777777" w:rsidR="009664A0" w:rsidRPr="00545E0B" w:rsidRDefault="009664A0" w:rsidP="00C275D2">
            <w:pPr>
              <w:rPr>
                <w:sz w:val="20"/>
                <w:szCs w:val="20"/>
                <w:lang w:val="en-US"/>
              </w:rPr>
            </w:pPr>
          </w:p>
        </w:tc>
        <w:tc>
          <w:tcPr>
            <w:tcW w:w="709" w:type="dxa"/>
          </w:tcPr>
          <w:p w14:paraId="241E555E" w14:textId="77777777" w:rsidR="009664A0" w:rsidRPr="00545E0B" w:rsidRDefault="009664A0" w:rsidP="00C275D2">
            <w:pPr>
              <w:rPr>
                <w:sz w:val="20"/>
                <w:szCs w:val="20"/>
                <w:lang w:val="en-US"/>
              </w:rPr>
            </w:pPr>
            <w:r w:rsidRPr="00545E0B">
              <w:rPr>
                <w:sz w:val="20"/>
                <w:szCs w:val="20"/>
                <w:lang w:val="en-US"/>
              </w:rPr>
              <w:t>ST-8</w:t>
            </w:r>
          </w:p>
        </w:tc>
        <w:tc>
          <w:tcPr>
            <w:tcW w:w="5103" w:type="dxa"/>
          </w:tcPr>
          <w:p w14:paraId="3ABDC034" w14:textId="77777777" w:rsidR="009664A0" w:rsidRPr="00545E0B" w:rsidRDefault="009664A0" w:rsidP="00C275D2">
            <w:pPr>
              <w:rPr>
                <w:sz w:val="20"/>
                <w:szCs w:val="20"/>
                <w:lang w:val="en-US"/>
              </w:rPr>
            </w:pPr>
            <w:r w:rsidRPr="00545E0B">
              <w:rPr>
                <w:sz w:val="20"/>
                <w:szCs w:val="20"/>
                <w:lang w:val="en-US"/>
              </w:rPr>
              <w:t>Time series of divorces by place of usual residence of husband (past 10 years)*</w:t>
            </w:r>
          </w:p>
        </w:tc>
        <w:tc>
          <w:tcPr>
            <w:tcW w:w="709" w:type="dxa"/>
          </w:tcPr>
          <w:p w14:paraId="1C83688E" w14:textId="77777777" w:rsidR="009664A0" w:rsidRPr="00545E0B" w:rsidRDefault="009664A0" w:rsidP="00C275D2">
            <w:pPr>
              <w:rPr>
                <w:sz w:val="20"/>
                <w:szCs w:val="20"/>
                <w:lang w:val="en-US"/>
              </w:rPr>
            </w:pPr>
          </w:p>
        </w:tc>
        <w:tc>
          <w:tcPr>
            <w:tcW w:w="1984" w:type="dxa"/>
          </w:tcPr>
          <w:p w14:paraId="784EC502" w14:textId="77777777" w:rsidR="009664A0" w:rsidRPr="00545E0B" w:rsidRDefault="009664A0" w:rsidP="00C275D2">
            <w:pPr>
              <w:rPr>
                <w:sz w:val="20"/>
                <w:szCs w:val="20"/>
                <w:lang w:val="en-US"/>
              </w:rPr>
            </w:pPr>
          </w:p>
        </w:tc>
        <w:tc>
          <w:tcPr>
            <w:tcW w:w="851" w:type="dxa"/>
          </w:tcPr>
          <w:p w14:paraId="00E8CB20" w14:textId="77777777" w:rsidR="009664A0" w:rsidRPr="00545E0B" w:rsidRDefault="009664A0" w:rsidP="00C275D2">
            <w:pPr>
              <w:rPr>
                <w:sz w:val="20"/>
                <w:szCs w:val="20"/>
                <w:lang w:val="en-US"/>
              </w:rPr>
            </w:pPr>
          </w:p>
        </w:tc>
      </w:tr>
      <w:tr w:rsidR="009664A0" w:rsidRPr="00F46F9E" w14:paraId="1FEC1771" w14:textId="77777777" w:rsidTr="00C275D2">
        <w:tc>
          <w:tcPr>
            <w:tcW w:w="709" w:type="dxa"/>
          </w:tcPr>
          <w:p w14:paraId="140BB030" w14:textId="77777777" w:rsidR="009664A0" w:rsidRPr="00545E0B" w:rsidRDefault="009664A0" w:rsidP="00C275D2">
            <w:pPr>
              <w:rPr>
                <w:sz w:val="20"/>
                <w:szCs w:val="20"/>
                <w:lang w:val="en-US"/>
              </w:rPr>
            </w:pPr>
          </w:p>
        </w:tc>
        <w:tc>
          <w:tcPr>
            <w:tcW w:w="709" w:type="dxa"/>
          </w:tcPr>
          <w:p w14:paraId="1F72E9E5" w14:textId="77777777" w:rsidR="009664A0" w:rsidRPr="00545E0B" w:rsidRDefault="009664A0" w:rsidP="00C275D2">
            <w:pPr>
              <w:rPr>
                <w:sz w:val="20"/>
                <w:szCs w:val="20"/>
                <w:lang w:val="en-US"/>
              </w:rPr>
            </w:pPr>
            <w:r w:rsidRPr="00545E0B">
              <w:rPr>
                <w:sz w:val="20"/>
                <w:szCs w:val="20"/>
                <w:lang w:val="en-US"/>
              </w:rPr>
              <w:t>ST-9</w:t>
            </w:r>
          </w:p>
        </w:tc>
        <w:tc>
          <w:tcPr>
            <w:tcW w:w="5103" w:type="dxa"/>
          </w:tcPr>
          <w:p w14:paraId="1683C279" w14:textId="77777777" w:rsidR="009664A0" w:rsidRPr="00545E0B" w:rsidRDefault="009664A0" w:rsidP="00C275D2">
            <w:pPr>
              <w:rPr>
                <w:sz w:val="20"/>
                <w:szCs w:val="20"/>
                <w:lang w:val="en-US"/>
              </w:rPr>
            </w:pPr>
            <w:r w:rsidRPr="00545E0B">
              <w:rPr>
                <w:sz w:val="20"/>
                <w:szCs w:val="20"/>
                <w:lang w:val="en-US"/>
              </w:rPr>
              <w:t>Times series of vital events in the country (past 10 years)</w:t>
            </w:r>
          </w:p>
        </w:tc>
        <w:tc>
          <w:tcPr>
            <w:tcW w:w="709" w:type="dxa"/>
          </w:tcPr>
          <w:p w14:paraId="57C84BFC" w14:textId="77777777" w:rsidR="009664A0" w:rsidRPr="00545E0B" w:rsidRDefault="009664A0" w:rsidP="00C275D2">
            <w:pPr>
              <w:rPr>
                <w:sz w:val="20"/>
                <w:szCs w:val="20"/>
                <w:lang w:val="en-US"/>
              </w:rPr>
            </w:pPr>
          </w:p>
        </w:tc>
        <w:tc>
          <w:tcPr>
            <w:tcW w:w="1984" w:type="dxa"/>
          </w:tcPr>
          <w:p w14:paraId="3A17ECF2" w14:textId="77777777" w:rsidR="009664A0" w:rsidRPr="00545E0B" w:rsidRDefault="009664A0" w:rsidP="00C275D2">
            <w:pPr>
              <w:rPr>
                <w:sz w:val="20"/>
                <w:szCs w:val="20"/>
                <w:lang w:val="en-US"/>
              </w:rPr>
            </w:pPr>
          </w:p>
        </w:tc>
        <w:tc>
          <w:tcPr>
            <w:tcW w:w="851" w:type="dxa"/>
          </w:tcPr>
          <w:p w14:paraId="42E9D70E" w14:textId="77777777" w:rsidR="009664A0" w:rsidRPr="00545E0B" w:rsidRDefault="009664A0" w:rsidP="00C275D2">
            <w:pPr>
              <w:rPr>
                <w:sz w:val="20"/>
                <w:szCs w:val="20"/>
                <w:lang w:val="en-US"/>
              </w:rPr>
            </w:pPr>
          </w:p>
        </w:tc>
      </w:tr>
    </w:tbl>
    <w:p w14:paraId="3F4C1E58" w14:textId="77777777" w:rsidR="009664A0" w:rsidRPr="00A02DBD" w:rsidRDefault="009664A0" w:rsidP="009664A0">
      <w:pPr>
        <w:rPr>
          <w:lang w:val="en-US"/>
        </w:rPr>
      </w:pPr>
    </w:p>
    <w:p w14:paraId="6634FD11" w14:textId="77777777" w:rsidR="00CF5BFD" w:rsidRDefault="00CF5BFD">
      <w:r>
        <w:br w:type="page"/>
      </w:r>
    </w:p>
    <w:p w14:paraId="19DD72FC" w14:textId="0AA2D1E4" w:rsidR="00CF5BFD" w:rsidRPr="007D51B5" w:rsidRDefault="00CF5BFD" w:rsidP="00CF5BFD">
      <w:pPr>
        <w:pStyle w:val="Overskrift1"/>
      </w:pPr>
      <w:bookmarkStart w:id="407" w:name="_Toc474827545"/>
      <w:bookmarkStart w:id="408" w:name="_Toc474827859"/>
      <w:r>
        <w:lastRenderedPageBreak/>
        <w:t>Annex</w:t>
      </w:r>
      <w:r w:rsidR="0024617D">
        <w:t xml:space="preserve"> 3:  Registration forms</w:t>
      </w:r>
      <w:bookmarkEnd w:id="407"/>
      <w:bookmarkEnd w:id="408"/>
    </w:p>
    <w:p w14:paraId="53F01688" w14:textId="703AD901" w:rsidR="00CF5BFD" w:rsidRDefault="0075219A">
      <w:pPr>
        <w:pStyle w:val="Brdtekst"/>
      </w:pPr>
      <w:r>
        <w:t>The VSR should attach the n</w:t>
      </w:r>
      <w:r w:rsidR="00CF5BFD" w:rsidRPr="007D51B5">
        <w:t xml:space="preserve">otification and registration forms for births and deaths </w:t>
      </w:r>
      <w:r w:rsidR="0024617D">
        <w:t>and</w:t>
      </w:r>
      <w:r w:rsidR="00CF5BFD" w:rsidRPr="007D51B5">
        <w:t xml:space="preserve"> other relevant CRVS forms and documents</w:t>
      </w:r>
      <w:r w:rsidR="00477623">
        <w:t>, including forms for transferring aggregate data to the statiscal office</w:t>
      </w:r>
      <w:r w:rsidR="00CF5BFD" w:rsidRPr="007D51B5">
        <w:t>.</w:t>
      </w:r>
      <w:r w:rsidR="00477623">
        <w:t xml:space="preserve"> The forms should be the original forms in the official language(s) of the country, with translations into English if available.</w:t>
      </w:r>
    </w:p>
    <w:p w14:paraId="054BD038" w14:textId="4D15F5E6" w:rsidR="00002F4A" w:rsidRDefault="00002F4A">
      <w:pPr>
        <w:pStyle w:val="Brdtekst"/>
      </w:pPr>
    </w:p>
    <w:p w14:paraId="17E74E59" w14:textId="4CF0ABE8" w:rsidR="00002F4A" w:rsidRPr="00583B24" w:rsidRDefault="00002F4A" w:rsidP="00002F4A">
      <w:pPr>
        <w:pStyle w:val="Overskrift1"/>
        <w:rPr>
          <w:rFonts w:asciiTheme="minorHAnsi" w:hAnsiTheme="minorHAnsi"/>
          <w:sz w:val="22"/>
          <w:szCs w:val="22"/>
        </w:rPr>
      </w:pPr>
      <w:bookmarkStart w:id="409" w:name="_Toc474827546"/>
      <w:bookmarkStart w:id="410" w:name="_Toc474827860"/>
      <w:r>
        <w:t xml:space="preserve">Annex 4: </w:t>
      </w:r>
      <w:r w:rsidRPr="00583B24">
        <w:t>Definitions</w:t>
      </w:r>
      <w:bookmarkEnd w:id="409"/>
      <w:bookmarkEnd w:id="410"/>
      <w:r w:rsidRPr="00583B24">
        <w:t xml:space="preserve"> </w:t>
      </w:r>
    </w:p>
    <w:p w14:paraId="1FB56295" w14:textId="77777777" w:rsidR="00002F4A" w:rsidRDefault="00002F4A" w:rsidP="00002F4A">
      <w:pPr>
        <w:pStyle w:val="Brdtekst"/>
      </w:pPr>
      <w:r w:rsidRPr="006414FA">
        <w:t xml:space="preserve">It is useful to include a list of definitions used in the VSR, especially for terms with varying definitions internationally, such as for live births and completeness of vital registration, including the formula for estimating the completeness rates.  </w:t>
      </w:r>
    </w:p>
    <w:p w14:paraId="5E8754DD" w14:textId="77777777" w:rsidR="00002F4A" w:rsidRDefault="00002F4A">
      <w:pPr>
        <w:pStyle w:val="Brdtekst"/>
      </w:pPr>
    </w:p>
    <w:p w14:paraId="3C9D4802" w14:textId="77777777" w:rsidR="00470C65" w:rsidRPr="00CA0F44" w:rsidRDefault="00470C65" w:rsidP="00CA0F44">
      <w:pPr>
        <w:spacing w:after="120"/>
      </w:pPr>
    </w:p>
    <w:sectPr w:rsidR="00470C65" w:rsidRPr="00CA0F44" w:rsidSect="00923EDC">
      <w:footerReference w:type="default" r:id="rId4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473F" w14:textId="77777777" w:rsidR="00D844B9" w:rsidRDefault="00D844B9" w:rsidP="00A5444E">
      <w:pPr>
        <w:spacing w:after="0" w:line="240" w:lineRule="auto"/>
      </w:pPr>
      <w:r>
        <w:separator/>
      </w:r>
    </w:p>
  </w:endnote>
  <w:endnote w:type="continuationSeparator" w:id="0">
    <w:p w14:paraId="47C1E256" w14:textId="77777777" w:rsidR="00D844B9" w:rsidRDefault="00D844B9" w:rsidP="00A5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 w:name="MyriadPro-Regular">
    <w:altName w:val="Myriad Pro"/>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Avenir-Medium">
    <w:charset w:val="00"/>
    <w:family w:val="auto"/>
    <w:pitch w:val="variable"/>
    <w:sig w:usb0="800000AF" w:usb1="5000204A" w:usb2="00000000" w:usb3="00000000" w:csb0="0000009B" w:csb1="00000000"/>
  </w:font>
  <w:font w:name="Avenir-Black">
    <w:charset w:val="00"/>
    <w:family w:val="auto"/>
    <w:pitch w:val="variable"/>
    <w:sig w:usb0="800000AF" w:usb1="5000204A" w:usb2="00000000" w:usb3="00000000" w:csb0="0000009B" w:csb1="00000000"/>
  </w:font>
  <w:font w:name="MyriadPro-Semibold">
    <w:altName w:val="Calibri"/>
    <w:panose1 w:val="00000000000000000000"/>
    <w:charset w:val="00"/>
    <w:family w:val="swiss"/>
    <w:notTrueType/>
    <w:pitch w:val="default"/>
    <w:sig w:usb0="00000003" w:usb1="00000000" w:usb2="00000000" w:usb3="00000000" w:csb0="00000001" w:csb1="00000000"/>
  </w:font>
  <w:font w:name="MyriadPro-BoldCond">
    <w:panose1 w:val="00000000000000000000"/>
    <w:charset w:val="00"/>
    <w:family w:val="swiss"/>
    <w:notTrueType/>
    <w:pitch w:val="default"/>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877266"/>
      <w:docPartObj>
        <w:docPartGallery w:val="Page Numbers (Bottom of Page)"/>
        <w:docPartUnique/>
      </w:docPartObj>
    </w:sdtPr>
    <w:sdtContent>
      <w:p w14:paraId="5BF35AFD" w14:textId="1814A7E2" w:rsidR="004C3F72" w:rsidRDefault="004C3F72">
        <w:pPr>
          <w:pStyle w:val="Bunntekst"/>
          <w:jc w:val="right"/>
        </w:pPr>
        <w:r>
          <w:fldChar w:fldCharType="begin"/>
        </w:r>
        <w:r>
          <w:instrText>PAGE   \* MERGEFORMAT</w:instrText>
        </w:r>
        <w:r>
          <w:fldChar w:fldCharType="separate"/>
        </w:r>
        <w:r w:rsidR="002C3EAE">
          <w:rPr>
            <w:noProof/>
          </w:rPr>
          <w:t>15</w:t>
        </w:r>
        <w:r>
          <w:fldChar w:fldCharType="end"/>
        </w:r>
      </w:p>
    </w:sdtContent>
  </w:sdt>
  <w:p w14:paraId="21F67693" w14:textId="77777777" w:rsidR="004C3F72" w:rsidRDefault="004C3F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EDDA3" w14:textId="77777777" w:rsidR="00D844B9" w:rsidRDefault="00D844B9" w:rsidP="00A5444E">
      <w:pPr>
        <w:spacing w:after="0" w:line="240" w:lineRule="auto"/>
      </w:pPr>
      <w:r>
        <w:separator/>
      </w:r>
    </w:p>
  </w:footnote>
  <w:footnote w:type="continuationSeparator" w:id="0">
    <w:p w14:paraId="40BC494D" w14:textId="77777777" w:rsidR="00D844B9" w:rsidRDefault="00D844B9" w:rsidP="00A5444E">
      <w:pPr>
        <w:spacing w:after="0" w:line="240" w:lineRule="auto"/>
      </w:pPr>
      <w:r>
        <w:continuationSeparator/>
      </w:r>
    </w:p>
  </w:footnote>
  <w:footnote w:id="1">
    <w:p w14:paraId="7922B1F2" w14:textId="77777777" w:rsidR="004C3F72" w:rsidRPr="006B1D1F" w:rsidRDefault="004C3F72" w:rsidP="00501195">
      <w:pPr>
        <w:autoSpaceDE w:val="0"/>
        <w:autoSpaceDN w:val="0"/>
        <w:adjustRightInd w:val="0"/>
        <w:spacing w:after="0" w:line="240" w:lineRule="auto"/>
        <w:rPr>
          <w:rFonts w:cs="Times New Roman"/>
          <w:iCs/>
          <w:sz w:val="20"/>
          <w:szCs w:val="20"/>
          <w:lang w:val="en-US"/>
        </w:rPr>
      </w:pPr>
      <w:r>
        <w:rPr>
          <w:rStyle w:val="Fotnotereferanse"/>
        </w:rPr>
        <w:footnoteRef/>
      </w:r>
      <w:r w:rsidRPr="00501195">
        <w:rPr>
          <w:lang w:val="en-US"/>
        </w:rPr>
        <w:t xml:space="preserve"> </w:t>
      </w:r>
      <w:r w:rsidRPr="006B1D1F">
        <w:rPr>
          <w:sz w:val="20"/>
          <w:szCs w:val="20"/>
          <w:lang w:val="en-US"/>
        </w:rPr>
        <w:t xml:space="preserve">The six most recent volumes of </w:t>
      </w:r>
      <w:r w:rsidRPr="006B1D1F">
        <w:rPr>
          <w:rFonts w:cs="Times New Roman"/>
          <w:i/>
          <w:iCs/>
          <w:sz w:val="20"/>
          <w:szCs w:val="20"/>
          <w:lang w:val="en-US"/>
        </w:rPr>
        <w:t>Handbook on Civil Registration and Vital Statistics</w:t>
      </w:r>
      <w:r>
        <w:rPr>
          <w:rFonts w:cs="Times New Roman"/>
          <w:i/>
          <w:iCs/>
          <w:sz w:val="20"/>
          <w:szCs w:val="20"/>
          <w:lang w:val="en-US"/>
        </w:rPr>
        <w:t xml:space="preserve"> </w:t>
      </w:r>
      <w:r w:rsidRPr="006B1D1F">
        <w:rPr>
          <w:rFonts w:cs="Times New Roman"/>
          <w:i/>
          <w:iCs/>
          <w:sz w:val="20"/>
          <w:szCs w:val="20"/>
          <w:lang w:val="en-US"/>
        </w:rPr>
        <w:t>Systems</w:t>
      </w:r>
      <w:r w:rsidRPr="006B1D1F">
        <w:rPr>
          <w:rFonts w:cs="Times New Roman"/>
          <w:iCs/>
          <w:sz w:val="20"/>
          <w:szCs w:val="20"/>
          <w:lang w:val="en-US"/>
        </w:rPr>
        <w:t xml:space="preserve"> focus on the following </w:t>
      </w:r>
      <w:r>
        <w:rPr>
          <w:rFonts w:cs="Times New Roman"/>
          <w:iCs/>
          <w:sz w:val="20"/>
          <w:szCs w:val="20"/>
          <w:lang w:val="en-US"/>
        </w:rPr>
        <w:t>themes</w:t>
      </w:r>
      <w:r w:rsidRPr="006B1D1F">
        <w:rPr>
          <w:rFonts w:cs="Times New Roman"/>
          <w:iCs/>
          <w:sz w:val="20"/>
          <w:szCs w:val="20"/>
          <w:lang w:val="en-US"/>
        </w:rPr>
        <w:t>:</w:t>
      </w:r>
    </w:p>
    <w:p w14:paraId="43119CA8" w14:textId="77777777" w:rsidR="004C3F72" w:rsidRPr="006B1D1F" w:rsidRDefault="004C3F72" w:rsidP="00792826">
      <w:pPr>
        <w:pStyle w:val="Listeavsnitt"/>
        <w:numPr>
          <w:ilvl w:val="0"/>
          <w:numId w:val="20"/>
        </w:numPr>
        <w:autoSpaceDE w:val="0"/>
        <w:autoSpaceDN w:val="0"/>
        <w:adjustRightInd w:val="0"/>
        <w:spacing w:after="0" w:line="240" w:lineRule="auto"/>
        <w:rPr>
          <w:rFonts w:eastAsia="HiddenHorzOCR" w:cs="HiddenHorzOCR"/>
          <w:sz w:val="20"/>
          <w:szCs w:val="20"/>
          <w:lang w:val="en-US"/>
        </w:rPr>
      </w:pPr>
      <w:r w:rsidRPr="006B1D1F">
        <w:rPr>
          <w:rFonts w:cs="Times New Roman"/>
          <w:iCs/>
          <w:sz w:val="20"/>
          <w:szCs w:val="20"/>
          <w:lang w:val="en-US"/>
        </w:rPr>
        <w:t xml:space="preserve">Management, Operation and </w:t>
      </w:r>
      <w:r w:rsidRPr="006B1D1F">
        <w:rPr>
          <w:rFonts w:eastAsia="HiddenHorzOCR" w:cs="HiddenHorzOCR"/>
          <w:sz w:val="20"/>
          <w:szCs w:val="20"/>
          <w:lang w:val="en-US"/>
        </w:rPr>
        <w:t>Maintenance (1998)</w:t>
      </w:r>
    </w:p>
    <w:p w14:paraId="15B3A9BB" w14:textId="77777777" w:rsidR="004C3F72" w:rsidRPr="006B1D1F" w:rsidRDefault="004C3F72" w:rsidP="00792826">
      <w:pPr>
        <w:pStyle w:val="Listeavsnitt"/>
        <w:numPr>
          <w:ilvl w:val="0"/>
          <w:numId w:val="20"/>
        </w:numPr>
        <w:autoSpaceDE w:val="0"/>
        <w:autoSpaceDN w:val="0"/>
        <w:adjustRightInd w:val="0"/>
        <w:spacing w:after="0" w:line="240" w:lineRule="auto"/>
        <w:rPr>
          <w:rFonts w:cs="Times New Roman"/>
          <w:iCs/>
          <w:sz w:val="20"/>
          <w:szCs w:val="20"/>
          <w:lang w:val="en-US"/>
        </w:rPr>
      </w:pPr>
      <w:r w:rsidRPr="006B1D1F">
        <w:rPr>
          <w:rFonts w:cs="Times New Roman"/>
          <w:iCs/>
          <w:sz w:val="20"/>
          <w:szCs w:val="20"/>
          <w:lang w:val="en-US"/>
        </w:rPr>
        <w:t xml:space="preserve">Preparation of a Legal </w:t>
      </w:r>
      <w:r w:rsidRPr="006B1D1F">
        <w:rPr>
          <w:rFonts w:eastAsia="HiddenHorzOCR" w:cs="HiddenHorzOCR"/>
          <w:sz w:val="20"/>
          <w:szCs w:val="20"/>
          <w:lang w:val="en-US"/>
        </w:rPr>
        <w:t>Framework (1998)</w:t>
      </w:r>
    </w:p>
    <w:p w14:paraId="28833677" w14:textId="77777777" w:rsidR="004C3F72" w:rsidRPr="006B1D1F" w:rsidRDefault="004C3F72" w:rsidP="00792826">
      <w:pPr>
        <w:pStyle w:val="Listeavsnitt"/>
        <w:numPr>
          <w:ilvl w:val="0"/>
          <w:numId w:val="20"/>
        </w:numPr>
        <w:autoSpaceDE w:val="0"/>
        <w:autoSpaceDN w:val="0"/>
        <w:adjustRightInd w:val="0"/>
        <w:spacing w:after="0" w:line="240" w:lineRule="auto"/>
        <w:rPr>
          <w:rFonts w:cs="Times New Roman"/>
          <w:iCs/>
          <w:sz w:val="20"/>
          <w:szCs w:val="20"/>
          <w:lang w:val="en-US"/>
        </w:rPr>
      </w:pPr>
      <w:r w:rsidRPr="006B1D1F">
        <w:rPr>
          <w:rFonts w:cs="Times New Roman"/>
          <w:iCs/>
          <w:sz w:val="20"/>
          <w:szCs w:val="20"/>
          <w:lang w:val="en-US"/>
        </w:rPr>
        <w:t>Developing Information, Communication and Education</w:t>
      </w:r>
      <w:r w:rsidRPr="006B1D1F">
        <w:rPr>
          <w:rFonts w:eastAsia="HiddenHorzOCR" w:cs="HiddenHorzOCR"/>
          <w:sz w:val="20"/>
          <w:szCs w:val="20"/>
          <w:lang w:val="en-US"/>
        </w:rPr>
        <w:t xml:space="preserve"> (1998)</w:t>
      </w:r>
    </w:p>
    <w:p w14:paraId="4CCD2A4D" w14:textId="77777777" w:rsidR="004C3F72" w:rsidRPr="006B1D1F" w:rsidRDefault="004C3F72" w:rsidP="00792826">
      <w:pPr>
        <w:pStyle w:val="Listeavsnitt"/>
        <w:numPr>
          <w:ilvl w:val="0"/>
          <w:numId w:val="20"/>
        </w:numPr>
        <w:autoSpaceDE w:val="0"/>
        <w:autoSpaceDN w:val="0"/>
        <w:adjustRightInd w:val="0"/>
        <w:spacing w:after="0" w:line="240" w:lineRule="auto"/>
        <w:rPr>
          <w:rFonts w:cs="Times New Roman"/>
          <w:iCs/>
          <w:sz w:val="20"/>
          <w:szCs w:val="20"/>
          <w:lang w:val="en-US"/>
        </w:rPr>
      </w:pPr>
      <w:r w:rsidRPr="006B1D1F">
        <w:rPr>
          <w:rFonts w:cs="Times New Roman"/>
          <w:iCs/>
          <w:sz w:val="20"/>
          <w:szCs w:val="20"/>
          <w:lang w:val="en-US"/>
        </w:rPr>
        <w:t xml:space="preserve">Policies and Protocols for the Release and Archiving of Individual Records </w:t>
      </w:r>
      <w:r w:rsidRPr="006B1D1F">
        <w:rPr>
          <w:rFonts w:eastAsia="HiddenHorzOCR" w:cs="HiddenHorzOCR"/>
          <w:sz w:val="20"/>
          <w:szCs w:val="20"/>
          <w:lang w:val="en-US"/>
        </w:rPr>
        <w:t>(1998)</w:t>
      </w:r>
    </w:p>
    <w:p w14:paraId="75DCB937" w14:textId="77777777" w:rsidR="004C3F72" w:rsidRPr="006B1D1F" w:rsidRDefault="004C3F72" w:rsidP="00792826">
      <w:pPr>
        <w:pStyle w:val="Fotnotetekst"/>
        <w:numPr>
          <w:ilvl w:val="0"/>
          <w:numId w:val="20"/>
        </w:numPr>
        <w:rPr>
          <w:lang w:val="en-US"/>
        </w:rPr>
      </w:pPr>
      <w:r w:rsidRPr="006B1D1F">
        <w:rPr>
          <w:rFonts w:cs="Times New Roman"/>
          <w:iCs/>
          <w:lang w:val="en-US"/>
        </w:rPr>
        <w:t>Computerization</w:t>
      </w:r>
      <w:r w:rsidRPr="006B1D1F">
        <w:rPr>
          <w:rFonts w:cs="Times New Roman"/>
          <w:lang w:val="en-US"/>
        </w:rPr>
        <w:t xml:space="preserve"> (1998)</w:t>
      </w:r>
    </w:p>
    <w:p w14:paraId="2FBA6CBE" w14:textId="77777777" w:rsidR="004C3F72" w:rsidRPr="006B1D1F" w:rsidRDefault="004C3F72" w:rsidP="00792826">
      <w:pPr>
        <w:pStyle w:val="Fotnotetekst"/>
        <w:numPr>
          <w:ilvl w:val="0"/>
          <w:numId w:val="20"/>
        </w:numPr>
        <w:rPr>
          <w:lang w:val="en-US"/>
        </w:rPr>
      </w:pPr>
      <w:r w:rsidRPr="006B1D1F">
        <w:rPr>
          <w:rFonts w:cs="Times New Roman"/>
          <w:lang w:val="en-US"/>
        </w:rPr>
        <w:t>Training (2002)</w:t>
      </w:r>
    </w:p>
    <w:p w14:paraId="1DEA6EF2" w14:textId="77777777" w:rsidR="004C3F72" w:rsidRPr="006B1D1F" w:rsidRDefault="004C3F72" w:rsidP="009B3500">
      <w:pPr>
        <w:pStyle w:val="Fotnotetekst"/>
        <w:rPr>
          <w:lang w:val="en-US"/>
        </w:rPr>
      </w:pPr>
      <w:r w:rsidRPr="006B1D1F">
        <w:rPr>
          <w:lang w:val="en-US"/>
        </w:rPr>
        <w:t>The</w:t>
      </w:r>
      <w:r>
        <w:rPr>
          <w:lang w:val="en-US"/>
        </w:rPr>
        <w:t>se</w:t>
      </w:r>
      <w:r w:rsidRPr="006B1D1F">
        <w:rPr>
          <w:lang w:val="en-US"/>
        </w:rPr>
        <w:t xml:space="preserve"> handbooks can be downloaded from</w:t>
      </w:r>
      <w:r>
        <w:rPr>
          <w:lang w:val="en-US"/>
        </w:rPr>
        <w:t xml:space="preserve"> </w:t>
      </w:r>
      <w:hyperlink r:id="rId1" w:history="1">
        <w:r w:rsidRPr="006B1D1F">
          <w:rPr>
            <w:rStyle w:val="Hyperkobling"/>
            <w:lang w:val="en-US"/>
          </w:rPr>
          <w:t>http://unstats.un.org/unsd/demographic/standmeth/handbooks/default.htm</w:t>
        </w:r>
      </w:hyperlink>
    </w:p>
    <w:p w14:paraId="45AEFD0D" w14:textId="77777777" w:rsidR="004C3F72" w:rsidRPr="009B3500" w:rsidRDefault="004C3F72" w:rsidP="009B3500">
      <w:pPr>
        <w:pStyle w:val="Fotnotetekst"/>
        <w:rPr>
          <w:lang w:val="en-US"/>
        </w:rPr>
      </w:pPr>
    </w:p>
  </w:footnote>
  <w:footnote w:id="2">
    <w:p w14:paraId="652EABF8" w14:textId="77777777" w:rsidR="004C3F72" w:rsidRPr="00BE24D7" w:rsidRDefault="004C3F72">
      <w:pPr>
        <w:pStyle w:val="Fotnotetekst"/>
        <w:rPr>
          <w:lang w:val="en-US"/>
        </w:rPr>
      </w:pPr>
      <w:r>
        <w:rPr>
          <w:rStyle w:val="Fotnotereferanse"/>
        </w:rPr>
        <w:footnoteRef/>
      </w:r>
      <w:r w:rsidRPr="00BE24D7">
        <w:rPr>
          <w:lang w:val="en-US"/>
        </w:rPr>
        <w:t xml:space="preserve"> </w:t>
      </w:r>
      <w:hyperlink r:id="rId2" w:history="1">
        <w:r w:rsidRPr="00CA5FD4">
          <w:rPr>
            <w:rStyle w:val="Hyperkobling"/>
            <w:lang w:val="en-US"/>
          </w:rPr>
          <w:t>http://www.uneca.org/sites/default/files/uploaded-documents/Statistics/CRVS/assessment_tool_en.pdf</w:t>
        </w:r>
      </w:hyperlink>
    </w:p>
  </w:footnote>
  <w:footnote w:id="3">
    <w:p w14:paraId="4A88378A" w14:textId="77777777" w:rsidR="004C3F72" w:rsidRPr="00BE24D7" w:rsidRDefault="004C3F72">
      <w:pPr>
        <w:pStyle w:val="Fotnotetekst"/>
        <w:rPr>
          <w:lang w:val="en-US"/>
        </w:rPr>
      </w:pPr>
      <w:r>
        <w:rPr>
          <w:rStyle w:val="Fotnotereferanse"/>
        </w:rPr>
        <w:footnoteRef/>
      </w:r>
      <w:r w:rsidRPr="00BE24D7">
        <w:rPr>
          <w:lang w:val="en-US"/>
        </w:rPr>
        <w:t xml:space="preserve"> </w:t>
      </w:r>
      <w:hyperlink r:id="rId3" w:history="1">
        <w:r w:rsidRPr="00BE24D7">
          <w:rPr>
            <w:rStyle w:val="Hyperkobling"/>
            <w:lang w:val="en-US"/>
          </w:rPr>
          <w:t>http://www.unescap.org/resources/guidelines-setting-and-monitoring-goals-and-targets-regional-action-framework-civil-0</w:t>
        </w:r>
      </w:hyperlink>
      <w:r w:rsidRPr="00C56D51">
        <w:rPr>
          <w:rStyle w:val="Hyperkobling"/>
          <w:color w:val="auto"/>
          <w:u w:val="none"/>
          <w:lang w:val="en-US"/>
        </w:rPr>
        <w:t xml:space="preserve"> ,</w:t>
      </w:r>
      <w:r w:rsidRPr="00C56D51">
        <w:rPr>
          <w:rStyle w:val="Hyperkobling"/>
          <w:color w:val="auto"/>
          <w:lang w:val="en-US"/>
        </w:rPr>
        <w:t xml:space="preserve"> </w:t>
      </w:r>
      <w:r w:rsidRPr="00C56D51">
        <w:rPr>
          <w:lang w:val="en-US"/>
        </w:rPr>
        <w:t xml:space="preserve"> </w:t>
      </w:r>
      <w:hyperlink r:id="rId4" w:history="1">
        <w:r w:rsidRPr="00985340">
          <w:rPr>
            <w:rStyle w:val="Hyperkobling"/>
            <w:lang w:val="en-US"/>
          </w:rPr>
          <w:t>http://www.unescap.org/our-work/statistics/civil-registration-and-vital-statistics/about</w:t>
        </w:r>
        <w:r w:rsidRPr="00C56D51">
          <w:rPr>
            <w:rStyle w:val="Hyperkobling"/>
            <w:color w:val="auto"/>
            <w:u w:val="none"/>
            <w:lang w:val="en-US"/>
          </w:rPr>
          <w:t xml:space="preserve"> or</w:t>
        </w:r>
        <w:r w:rsidRPr="00985340">
          <w:rPr>
            <w:rStyle w:val="Hyperkobling"/>
            <w:lang w:val="en-US"/>
          </w:rPr>
          <w:t xml:space="preserve"> getinthepicture.org</w:t>
        </w:r>
      </w:hyperlink>
      <w:r>
        <w:rPr>
          <w:rStyle w:val="Hyperkobling"/>
          <w:lang w:val="en-US"/>
        </w:rPr>
        <w:t xml:space="preserve"> </w:t>
      </w:r>
    </w:p>
  </w:footnote>
  <w:footnote w:id="4">
    <w:p w14:paraId="66C778EE" w14:textId="77777777" w:rsidR="004C3F72" w:rsidRPr="00BE24D7" w:rsidRDefault="004C3F72">
      <w:pPr>
        <w:pStyle w:val="Fotnotetekst"/>
        <w:rPr>
          <w:lang w:val="en-US"/>
        </w:rPr>
      </w:pPr>
      <w:r>
        <w:rPr>
          <w:rStyle w:val="Fotnotereferanse"/>
        </w:rPr>
        <w:footnoteRef/>
      </w:r>
      <w:r w:rsidRPr="00BE24D7">
        <w:rPr>
          <w:lang w:val="en-US"/>
        </w:rPr>
        <w:t xml:space="preserve"> </w:t>
      </w:r>
      <w:hyperlink r:id="rId5" w:history="1">
        <w:r w:rsidRPr="00771376">
          <w:rPr>
            <w:rStyle w:val="Hyperkobling"/>
            <w:rFonts w:ascii="Calibri" w:hAnsi="Calibri" w:cs="Calibri"/>
            <w:lang w:val="en-US"/>
          </w:rPr>
          <w:t>http://www.uq.edu.au/hishub/docs/WP01/WP_01.pdf</w:t>
        </w:r>
      </w:hyperlink>
      <w:r>
        <w:rPr>
          <w:rStyle w:val="Hyperkobling"/>
          <w:rFonts w:ascii="Calibri" w:hAnsi="Calibri" w:cs="Calibri"/>
          <w:lang w:val="en-US"/>
        </w:rPr>
        <w:t xml:space="preserve"> and </w:t>
      </w:r>
      <w:r>
        <w:rPr>
          <w:lang w:val="en-US"/>
        </w:rPr>
        <w:t xml:space="preserve">or </w:t>
      </w:r>
      <w:hyperlink r:id="rId6" w:history="1">
        <w:r w:rsidRPr="00940F67">
          <w:rPr>
            <w:rStyle w:val="Hyperkobling"/>
            <w:lang w:val="en-US"/>
          </w:rPr>
          <w:t>http://www.emro.who.int/civil-registration-statistics/assesment/crvs-rapid-assessments.html</w:t>
        </w:r>
      </w:hyperlink>
    </w:p>
  </w:footnote>
  <w:footnote w:id="5">
    <w:p w14:paraId="0D772D76" w14:textId="77777777" w:rsidR="004C3F72" w:rsidRPr="00BE24D7" w:rsidRDefault="004C3F72">
      <w:pPr>
        <w:pStyle w:val="Fotnotetekst"/>
        <w:rPr>
          <w:lang w:val="en-US"/>
        </w:rPr>
      </w:pPr>
      <w:r>
        <w:rPr>
          <w:rStyle w:val="Fotnotereferanse"/>
        </w:rPr>
        <w:footnoteRef/>
      </w:r>
      <w:r w:rsidRPr="00BE24D7">
        <w:rPr>
          <w:lang w:val="en-US"/>
        </w:rPr>
        <w:t xml:space="preserve"> </w:t>
      </w:r>
      <w:hyperlink r:id="rId7" w:history="1">
        <w:r w:rsidRPr="00985340">
          <w:rPr>
            <w:rStyle w:val="Hyperkobling"/>
            <w:lang w:val="en-US"/>
          </w:rPr>
          <w:t>http://www.cdc.gov/nchs/isp/isp_fetp.htm</w:t>
        </w:r>
      </w:hyperlink>
      <w:r>
        <w:rPr>
          <w:lang w:val="en-US"/>
        </w:rPr>
        <w:t xml:space="preserve"> </w:t>
      </w:r>
    </w:p>
  </w:footnote>
  <w:footnote w:id="6">
    <w:p w14:paraId="1BAE574C" w14:textId="77777777" w:rsidR="004C3F72" w:rsidRPr="00A12BD4" w:rsidRDefault="004C3F72" w:rsidP="00135D55">
      <w:pPr>
        <w:pStyle w:val="Fotnotetekst"/>
        <w:rPr>
          <w:lang w:val="en-US"/>
        </w:rPr>
      </w:pPr>
      <w:r>
        <w:rPr>
          <w:rStyle w:val="Fotnotereferanse"/>
        </w:rPr>
        <w:footnoteRef/>
      </w:r>
      <w:r w:rsidRPr="00A12BD4">
        <w:rPr>
          <w:lang w:val="en-US"/>
        </w:rPr>
        <w:t xml:space="preserve"> Most of this section is </w:t>
      </w:r>
      <w:r>
        <w:rPr>
          <w:lang w:val="en-US"/>
        </w:rPr>
        <w:t>based on the</w:t>
      </w:r>
      <w:r w:rsidRPr="00A12BD4">
        <w:rPr>
          <w:lang w:val="en-US"/>
        </w:rPr>
        <w:t xml:space="preserve"> </w:t>
      </w:r>
      <w:r w:rsidRPr="002A2E07">
        <w:rPr>
          <w:i/>
          <w:lang w:val="en-US"/>
        </w:rPr>
        <w:t xml:space="preserve">Kenya </w:t>
      </w:r>
      <w:r w:rsidRPr="002A2E07">
        <w:rPr>
          <w:rFonts w:cs="MyriadPro-Bold"/>
          <w:bCs/>
          <w:i/>
          <w:lang w:val="en-US"/>
        </w:rPr>
        <w:t>Annual Vital Statistics Report</w:t>
      </w:r>
      <w:r>
        <w:rPr>
          <w:rFonts w:cs="MyriadPro-Bold"/>
          <w:bCs/>
          <w:i/>
          <w:lang w:val="en-US"/>
        </w:rPr>
        <w:t>,</w:t>
      </w:r>
      <w:r w:rsidRPr="002A2E07">
        <w:rPr>
          <w:rFonts w:cs="MyriadPro-Bold"/>
          <w:bCs/>
          <w:i/>
          <w:lang w:val="en-US"/>
        </w:rPr>
        <w:t xml:space="preserve"> 2013</w:t>
      </w:r>
      <w:r>
        <w:rPr>
          <w:rFonts w:cs="MyriadPro-Bold"/>
          <w:bCs/>
          <w:lang w:val="en-US"/>
        </w:rPr>
        <w:t xml:space="preserve"> and on ESCAP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4CDAC6"/>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808D5C6"/>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30CAB86"/>
    <w:lvl w:ilvl="0">
      <w:start w:val="1"/>
      <w:numFmt w:val="bullet"/>
      <w:pStyle w:val="Punktliste"/>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E59C337C"/>
    <w:lvl w:ilvl="0">
      <w:numFmt w:val="bullet"/>
      <w:lvlText w:val="*"/>
      <w:lvlJc w:val="left"/>
    </w:lvl>
  </w:abstractNum>
  <w:abstractNum w:abstractNumId="4" w15:restartNumberingAfterBreak="0">
    <w:nsid w:val="02052033"/>
    <w:multiLevelType w:val="hybridMultilevel"/>
    <w:tmpl w:val="F236BC3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5" w15:restartNumberingAfterBreak="0">
    <w:nsid w:val="07E03FD4"/>
    <w:multiLevelType w:val="hybridMultilevel"/>
    <w:tmpl w:val="EA508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85F447E"/>
    <w:multiLevelType w:val="hybridMultilevel"/>
    <w:tmpl w:val="72D24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9F8183C"/>
    <w:multiLevelType w:val="hybridMultilevel"/>
    <w:tmpl w:val="DEC00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BAC65B0"/>
    <w:multiLevelType w:val="hybridMultilevel"/>
    <w:tmpl w:val="9A08B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F112318"/>
    <w:multiLevelType w:val="multilevel"/>
    <w:tmpl w:val="174E8E12"/>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0F480079"/>
    <w:multiLevelType w:val="hybridMultilevel"/>
    <w:tmpl w:val="ABC882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FD75665"/>
    <w:multiLevelType w:val="hybridMultilevel"/>
    <w:tmpl w:val="F90AB364"/>
    <w:lvl w:ilvl="0" w:tplc="91062BCE">
      <w:start w:val="1"/>
      <w:numFmt w:val="upperLetter"/>
      <w:lvlText w:val="%1."/>
      <w:lvlJc w:val="left"/>
      <w:pPr>
        <w:ind w:left="720" w:hanging="360"/>
      </w:pPr>
      <w:rPr>
        <w:rFonts w:eastAsiaTheme="majorEastAsia" w:hint="default"/>
        <w:b/>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FB1D51"/>
    <w:multiLevelType w:val="hybridMultilevel"/>
    <w:tmpl w:val="A21204B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3" w15:restartNumberingAfterBreak="0">
    <w:nsid w:val="110173BE"/>
    <w:multiLevelType w:val="hybridMultilevel"/>
    <w:tmpl w:val="41AA7A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5726990"/>
    <w:multiLevelType w:val="hybridMultilevel"/>
    <w:tmpl w:val="34D8C7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A491F45"/>
    <w:multiLevelType w:val="multilevel"/>
    <w:tmpl w:val="C50E460C"/>
    <w:lvl w:ilvl="0">
      <w:start w:val="1"/>
      <w:numFmt w:val="lowerRoman"/>
      <w:lvlText w:val="%1."/>
      <w:lvlJc w:val="righ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1BAD7904"/>
    <w:multiLevelType w:val="hybridMultilevel"/>
    <w:tmpl w:val="B0A08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BCF1364"/>
    <w:multiLevelType w:val="hybridMultilevel"/>
    <w:tmpl w:val="43E07CC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F83F6B"/>
    <w:multiLevelType w:val="multilevel"/>
    <w:tmpl w:val="4DD0A80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1F3039A6"/>
    <w:multiLevelType w:val="hybridMultilevel"/>
    <w:tmpl w:val="769A7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2E023B2"/>
    <w:multiLevelType w:val="multilevel"/>
    <w:tmpl w:val="6EAAE316"/>
    <w:lvl w:ilvl="0">
      <w:start w:val="5"/>
      <w:numFmt w:val="upperRoman"/>
      <w:lvlText w:val="%1."/>
      <w:lvlJc w:val="righ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3122269"/>
    <w:multiLevelType w:val="hybridMultilevel"/>
    <w:tmpl w:val="7BDC4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43D6194"/>
    <w:multiLevelType w:val="hybridMultilevel"/>
    <w:tmpl w:val="F5381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410C8A"/>
    <w:multiLevelType w:val="hybridMultilevel"/>
    <w:tmpl w:val="77CAE412"/>
    <w:lvl w:ilvl="0" w:tplc="01BAAC48">
      <w:start w:val="1"/>
      <w:numFmt w:val="bullet"/>
      <w:lvlText w:val="•"/>
      <w:lvlJc w:val="left"/>
      <w:pPr>
        <w:tabs>
          <w:tab w:val="num" w:pos="720"/>
        </w:tabs>
        <w:ind w:left="720" w:hanging="360"/>
      </w:pPr>
      <w:rPr>
        <w:rFonts w:ascii="Arial" w:hAnsi="Arial" w:hint="default"/>
      </w:rPr>
    </w:lvl>
    <w:lvl w:ilvl="1" w:tplc="E318AA50" w:tentative="1">
      <w:start w:val="1"/>
      <w:numFmt w:val="bullet"/>
      <w:lvlText w:val="•"/>
      <w:lvlJc w:val="left"/>
      <w:pPr>
        <w:tabs>
          <w:tab w:val="num" w:pos="1440"/>
        </w:tabs>
        <w:ind w:left="1440" w:hanging="360"/>
      </w:pPr>
      <w:rPr>
        <w:rFonts w:ascii="Arial" w:hAnsi="Arial" w:hint="default"/>
      </w:rPr>
    </w:lvl>
    <w:lvl w:ilvl="2" w:tplc="54B8A222" w:tentative="1">
      <w:start w:val="1"/>
      <w:numFmt w:val="bullet"/>
      <w:lvlText w:val="•"/>
      <w:lvlJc w:val="left"/>
      <w:pPr>
        <w:tabs>
          <w:tab w:val="num" w:pos="2160"/>
        </w:tabs>
        <w:ind w:left="2160" w:hanging="360"/>
      </w:pPr>
      <w:rPr>
        <w:rFonts w:ascii="Arial" w:hAnsi="Arial" w:hint="default"/>
      </w:rPr>
    </w:lvl>
    <w:lvl w:ilvl="3" w:tplc="8C02AB2E" w:tentative="1">
      <w:start w:val="1"/>
      <w:numFmt w:val="bullet"/>
      <w:lvlText w:val="•"/>
      <w:lvlJc w:val="left"/>
      <w:pPr>
        <w:tabs>
          <w:tab w:val="num" w:pos="2880"/>
        </w:tabs>
        <w:ind w:left="2880" w:hanging="360"/>
      </w:pPr>
      <w:rPr>
        <w:rFonts w:ascii="Arial" w:hAnsi="Arial" w:hint="default"/>
      </w:rPr>
    </w:lvl>
    <w:lvl w:ilvl="4" w:tplc="AFB67D2E" w:tentative="1">
      <w:start w:val="1"/>
      <w:numFmt w:val="bullet"/>
      <w:lvlText w:val="•"/>
      <w:lvlJc w:val="left"/>
      <w:pPr>
        <w:tabs>
          <w:tab w:val="num" w:pos="3600"/>
        </w:tabs>
        <w:ind w:left="3600" w:hanging="360"/>
      </w:pPr>
      <w:rPr>
        <w:rFonts w:ascii="Arial" w:hAnsi="Arial" w:hint="default"/>
      </w:rPr>
    </w:lvl>
    <w:lvl w:ilvl="5" w:tplc="C862DF1C" w:tentative="1">
      <w:start w:val="1"/>
      <w:numFmt w:val="bullet"/>
      <w:lvlText w:val="•"/>
      <w:lvlJc w:val="left"/>
      <w:pPr>
        <w:tabs>
          <w:tab w:val="num" w:pos="4320"/>
        </w:tabs>
        <w:ind w:left="4320" w:hanging="360"/>
      </w:pPr>
      <w:rPr>
        <w:rFonts w:ascii="Arial" w:hAnsi="Arial" w:hint="default"/>
      </w:rPr>
    </w:lvl>
    <w:lvl w:ilvl="6" w:tplc="C8E8296C" w:tentative="1">
      <w:start w:val="1"/>
      <w:numFmt w:val="bullet"/>
      <w:lvlText w:val="•"/>
      <w:lvlJc w:val="left"/>
      <w:pPr>
        <w:tabs>
          <w:tab w:val="num" w:pos="5040"/>
        </w:tabs>
        <w:ind w:left="5040" w:hanging="360"/>
      </w:pPr>
      <w:rPr>
        <w:rFonts w:ascii="Arial" w:hAnsi="Arial" w:hint="default"/>
      </w:rPr>
    </w:lvl>
    <w:lvl w:ilvl="7" w:tplc="8584AB4C" w:tentative="1">
      <w:start w:val="1"/>
      <w:numFmt w:val="bullet"/>
      <w:lvlText w:val="•"/>
      <w:lvlJc w:val="left"/>
      <w:pPr>
        <w:tabs>
          <w:tab w:val="num" w:pos="5760"/>
        </w:tabs>
        <w:ind w:left="5760" w:hanging="360"/>
      </w:pPr>
      <w:rPr>
        <w:rFonts w:ascii="Arial" w:hAnsi="Arial" w:hint="default"/>
      </w:rPr>
    </w:lvl>
    <w:lvl w:ilvl="8" w:tplc="2BA6EB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5C417DE"/>
    <w:multiLevelType w:val="hybridMultilevel"/>
    <w:tmpl w:val="B650BF40"/>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25" w15:restartNumberingAfterBreak="0">
    <w:nsid w:val="26193554"/>
    <w:multiLevelType w:val="hybridMultilevel"/>
    <w:tmpl w:val="0DDC0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84F1BDE"/>
    <w:multiLevelType w:val="hybridMultilevel"/>
    <w:tmpl w:val="B5F276B0"/>
    <w:lvl w:ilvl="0" w:tplc="97AC43AE">
      <w:start w:val="1"/>
      <w:numFmt w:val="bullet"/>
      <w:lvlText w:val="•"/>
      <w:lvlJc w:val="left"/>
      <w:pPr>
        <w:tabs>
          <w:tab w:val="num" w:pos="720"/>
        </w:tabs>
        <w:ind w:left="720" w:hanging="360"/>
      </w:pPr>
      <w:rPr>
        <w:rFonts w:ascii="Arial" w:hAnsi="Arial" w:hint="default"/>
      </w:rPr>
    </w:lvl>
    <w:lvl w:ilvl="1" w:tplc="B6AE9FF6" w:tentative="1">
      <w:start w:val="1"/>
      <w:numFmt w:val="bullet"/>
      <w:lvlText w:val="•"/>
      <w:lvlJc w:val="left"/>
      <w:pPr>
        <w:tabs>
          <w:tab w:val="num" w:pos="1440"/>
        </w:tabs>
        <w:ind w:left="1440" w:hanging="360"/>
      </w:pPr>
      <w:rPr>
        <w:rFonts w:ascii="Arial" w:hAnsi="Arial" w:hint="default"/>
      </w:rPr>
    </w:lvl>
    <w:lvl w:ilvl="2" w:tplc="1E7E4E78" w:tentative="1">
      <w:start w:val="1"/>
      <w:numFmt w:val="bullet"/>
      <w:lvlText w:val="•"/>
      <w:lvlJc w:val="left"/>
      <w:pPr>
        <w:tabs>
          <w:tab w:val="num" w:pos="2160"/>
        </w:tabs>
        <w:ind w:left="2160" w:hanging="360"/>
      </w:pPr>
      <w:rPr>
        <w:rFonts w:ascii="Arial" w:hAnsi="Arial" w:hint="default"/>
      </w:rPr>
    </w:lvl>
    <w:lvl w:ilvl="3" w:tplc="BF3CE348" w:tentative="1">
      <w:start w:val="1"/>
      <w:numFmt w:val="bullet"/>
      <w:lvlText w:val="•"/>
      <w:lvlJc w:val="left"/>
      <w:pPr>
        <w:tabs>
          <w:tab w:val="num" w:pos="2880"/>
        </w:tabs>
        <w:ind w:left="2880" w:hanging="360"/>
      </w:pPr>
      <w:rPr>
        <w:rFonts w:ascii="Arial" w:hAnsi="Arial" w:hint="default"/>
      </w:rPr>
    </w:lvl>
    <w:lvl w:ilvl="4" w:tplc="E4183160" w:tentative="1">
      <w:start w:val="1"/>
      <w:numFmt w:val="bullet"/>
      <w:lvlText w:val="•"/>
      <w:lvlJc w:val="left"/>
      <w:pPr>
        <w:tabs>
          <w:tab w:val="num" w:pos="3600"/>
        </w:tabs>
        <w:ind w:left="3600" w:hanging="360"/>
      </w:pPr>
      <w:rPr>
        <w:rFonts w:ascii="Arial" w:hAnsi="Arial" w:hint="default"/>
      </w:rPr>
    </w:lvl>
    <w:lvl w:ilvl="5" w:tplc="AE1AB1C0" w:tentative="1">
      <w:start w:val="1"/>
      <w:numFmt w:val="bullet"/>
      <w:lvlText w:val="•"/>
      <w:lvlJc w:val="left"/>
      <w:pPr>
        <w:tabs>
          <w:tab w:val="num" w:pos="4320"/>
        </w:tabs>
        <w:ind w:left="4320" w:hanging="360"/>
      </w:pPr>
      <w:rPr>
        <w:rFonts w:ascii="Arial" w:hAnsi="Arial" w:hint="default"/>
      </w:rPr>
    </w:lvl>
    <w:lvl w:ilvl="6" w:tplc="9A2899E4" w:tentative="1">
      <w:start w:val="1"/>
      <w:numFmt w:val="bullet"/>
      <w:lvlText w:val="•"/>
      <w:lvlJc w:val="left"/>
      <w:pPr>
        <w:tabs>
          <w:tab w:val="num" w:pos="5040"/>
        </w:tabs>
        <w:ind w:left="5040" w:hanging="360"/>
      </w:pPr>
      <w:rPr>
        <w:rFonts w:ascii="Arial" w:hAnsi="Arial" w:hint="default"/>
      </w:rPr>
    </w:lvl>
    <w:lvl w:ilvl="7" w:tplc="5C7A3CAA" w:tentative="1">
      <w:start w:val="1"/>
      <w:numFmt w:val="bullet"/>
      <w:lvlText w:val="•"/>
      <w:lvlJc w:val="left"/>
      <w:pPr>
        <w:tabs>
          <w:tab w:val="num" w:pos="5760"/>
        </w:tabs>
        <w:ind w:left="5760" w:hanging="360"/>
      </w:pPr>
      <w:rPr>
        <w:rFonts w:ascii="Arial" w:hAnsi="Arial" w:hint="default"/>
      </w:rPr>
    </w:lvl>
    <w:lvl w:ilvl="8" w:tplc="BCEC63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89A5988"/>
    <w:multiLevelType w:val="multilevel"/>
    <w:tmpl w:val="0BC86F4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B7E4A86"/>
    <w:multiLevelType w:val="hybridMultilevel"/>
    <w:tmpl w:val="91AA8BA2"/>
    <w:lvl w:ilvl="0" w:tplc="23920E56">
      <w:start w:val="3"/>
      <w:numFmt w:val="decimal"/>
      <w:lvlText w:val="(%1)"/>
      <w:lvlJc w:val="left"/>
      <w:pPr>
        <w:ind w:left="150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2C0D3B00"/>
    <w:multiLevelType w:val="hybridMultilevel"/>
    <w:tmpl w:val="4508B50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167276"/>
    <w:multiLevelType w:val="hybridMultilevel"/>
    <w:tmpl w:val="9C74A67E"/>
    <w:lvl w:ilvl="0" w:tplc="79681E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2D49025C"/>
    <w:multiLevelType w:val="hybridMultilevel"/>
    <w:tmpl w:val="ED44DF26"/>
    <w:lvl w:ilvl="0" w:tplc="79681E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2EDB30E5"/>
    <w:multiLevelType w:val="hybridMultilevel"/>
    <w:tmpl w:val="E60AD3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30F72F00"/>
    <w:multiLevelType w:val="hybridMultilevel"/>
    <w:tmpl w:val="BD089432"/>
    <w:lvl w:ilvl="0" w:tplc="79681E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32A23EAC"/>
    <w:multiLevelType w:val="hybridMultilevel"/>
    <w:tmpl w:val="FC2CDD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A963F32"/>
    <w:multiLevelType w:val="hybridMultilevel"/>
    <w:tmpl w:val="DDD4AD26"/>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36" w15:restartNumberingAfterBreak="0">
    <w:nsid w:val="3C6359F8"/>
    <w:multiLevelType w:val="hybridMultilevel"/>
    <w:tmpl w:val="6DEE9F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D982E58"/>
    <w:multiLevelType w:val="hybridMultilevel"/>
    <w:tmpl w:val="6186C1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2BF609F"/>
    <w:multiLevelType w:val="hybridMultilevel"/>
    <w:tmpl w:val="E77C2ED6"/>
    <w:lvl w:ilvl="0" w:tplc="3ECC72C0">
      <w:start w:val="1"/>
      <w:numFmt w:val="decimal"/>
      <w:pStyle w:val="Heading3Guida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51218B"/>
    <w:multiLevelType w:val="hybridMultilevel"/>
    <w:tmpl w:val="F098B8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56C06AC"/>
    <w:multiLevelType w:val="multilevel"/>
    <w:tmpl w:val="9D0E8D9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C9792D"/>
    <w:multiLevelType w:val="hybridMultilevel"/>
    <w:tmpl w:val="F0CA35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48A069C6"/>
    <w:multiLevelType w:val="hybridMultilevel"/>
    <w:tmpl w:val="5FFCD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8A63BD4"/>
    <w:multiLevelType w:val="hybridMultilevel"/>
    <w:tmpl w:val="8C18F0A4"/>
    <w:lvl w:ilvl="0" w:tplc="1966C2B8">
      <w:start w:val="7"/>
      <w:numFmt w:val="upperLetter"/>
      <w:lvlText w:val="%1."/>
      <w:lvlJc w:val="left"/>
      <w:pPr>
        <w:ind w:left="1506" w:hanging="360"/>
      </w:pPr>
      <w:rPr>
        <w:rFonts w:hint="default"/>
        <w:sz w:val="26"/>
      </w:rPr>
    </w:lvl>
    <w:lvl w:ilvl="1" w:tplc="04140019" w:tentative="1">
      <w:start w:val="1"/>
      <w:numFmt w:val="lowerLetter"/>
      <w:lvlText w:val="%2."/>
      <w:lvlJc w:val="left"/>
      <w:pPr>
        <w:ind w:left="2226" w:hanging="360"/>
      </w:pPr>
    </w:lvl>
    <w:lvl w:ilvl="2" w:tplc="0414001B" w:tentative="1">
      <w:start w:val="1"/>
      <w:numFmt w:val="lowerRoman"/>
      <w:lvlText w:val="%3."/>
      <w:lvlJc w:val="right"/>
      <w:pPr>
        <w:ind w:left="2946" w:hanging="180"/>
      </w:pPr>
    </w:lvl>
    <w:lvl w:ilvl="3" w:tplc="0414000F" w:tentative="1">
      <w:start w:val="1"/>
      <w:numFmt w:val="decimal"/>
      <w:lvlText w:val="%4."/>
      <w:lvlJc w:val="left"/>
      <w:pPr>
        <w:ind w:left="3666" w:hanging="360"/>
      </w:pPr>
    </w:lvl>
    <w:lvl w:ilvl="4" w:tplc="04140019" w:tentative="1">
      <w:start w:val="1"/>
      <w:numFmt w:val="lowerLetter"/>
      <w:lvlText w:val="%5."/>
      <w:lvlJc w:val="left"/>
      <w:pPr>
        <w:ind w:left="4386" w:hanging="360"/>
      </w:pPr>
    </w:lvl>
    <w:lvl w:ilvl="5" w:tplc="0414001B" w:tentative="1">
      <w:start w:val="1"/>
      <w:numFmt w:val="lowerRoman"/>
      <w:lvlText w:val="%6."/>
      <w:lvlJc w:val="right"/>
      <w:pPr>
        <w:ind w:left="5106" w:hanging="180"/>
      </w:pPr>
    </w:lvl>
    <w:lvl w:ilvl="6" w:tplc="0414000F" w:tentative="1">
      <w:start w:val="1"/>
      <w:numFmt w:val="decimal"/>
      <w:lvlText w:val="%7."/>
      <w:lvlJc w:val="left"/>
      <w:pPr>
        <w:ind w:left="5826" w:hanging="360"/>
      </w:pPr>
    </w:lvl>
    <w:lvl w:ilvl="7" w:tplc="04140019" w:tentative="1">
      <w:start w:val="1"/>
      <w:numFmt w:val="lowerLetter"/>
      <w:lvlText w:val="%8."/>
      <w:lvlJc w:val="left"/>
      <w:pPr>
        <w:ind w:left="6546" w:hanging="360"/>
      </w:pPr>
    </w:lvl>
    <w:lvl w:ilvl="8" w:tplc="0414001B" w:tentative="1">
      <w:start w:val="1"/>
      <w:numFmt w:val="lowerRoman"/>
      <w:lvlText w:val="%9."/>
      <w:lvlJc w:val="right"/>
      <w:pPr>
        <w:ind w:left="7266" w:hanging="180"/>
      </w:pPr>
    </w:lvl>
  </w:abstractNum>
  <w:abstractNum w:abstractNumId="44" w15:restartNumberingAfterBreak="0">
    <w:nsid w:val="49A16653"/>
    <w:multiLevelType w:val="hybridMultilevel"/>
    <w:tmpl w:val="D00A952E"/>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B8B4F2B"/>
    <w:multiLevelType w:val="hybridMultilevel"/>
    <w:tmpl w:val="EF040758"/>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D0E46E2"/>
    <w:multiLevelType w:val="multilevel"/>
    <w:tmpl w:val="FDBEEF3C"/>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D365136"/>
    <w:multiLevelType w:val="hybridMultilevel"/>
    <w:tmpl w:val="3D1CA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4E0431DA"/>
    <w:multiLevelType w:val="hybridMultilevel"/>
    <w:tmpl w:val="76D8BDB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9" w15:restartNumberingAfterBreak="0">
    <w:nsid w:val="4E1A7428"/>
    <w:multiLevelType w:val="hybridMultilevel"/>
    <w:tmpl w:val="E9669930"/>
    <w:lvl w:ilvl="0" w:tplc="579097B6">
      <w:start w:val="1"/>
      <w:numFmt w:val="bullet"/>
      <w:lvlText w:val="•"/>
      <w:lvlJc w:val="left"/>
      <w:pPr>
        <w:tabs>
          <w:tab w:val="num" w:pos="720"/>
        </w:tabs>
        <w:ind w:left="720" w:hanging="360"/>
      </w:pPr>
      <w:rPr>
        <w:rFonts w:ascii="Arial" w:hAnsi="Arial" w:hint="default"/>
      </w:rPr>
    </w:lvl>
    <w:lvl w:ilvl="1" w:tplc="9D065BBA" w:tentative="1">
      <w:start w:val="1"/>
      <w:numFmt w:val="bullet"/>
      <w:lvlText w:val="•"/>
      <w:lvlJc w:val="left"/>
      <w:pPr>
        <w:tabs>
          <w:tab w:val="num" w:pos="1440"/>
        </w:tabs>
        <w:ind w:left="1440" w:hanging="360"/>
      </w:pPr>
      <w:rPr>
        <w:rFonts w:ascii="Arial" w:hAnsi="Arial" w:hint="default"/>
      </w:rPr>
    </w:lvl>
    <w:lvl w:ilvl="2" w:tplc="410CE396" w:tentative="1">
      <w:start w:val="1"/>
      <w:numFmt w:val="bullet"/>
      <w:lvlText w:val="•"/>
      <w:lvlJc w:val="left"/>
      <w:pPr>
        <w:tabs>
          <w:tab w:val="num" w:pos="2160"/>
        </w:tabs>
        <w:ind w:left="2160" w:hanging="360"/>
      </w:pPr>
      <w:rPr>
        <w:rFonts w:ascii="Arial" w:hAnsi="Arial" w:hint="default"/>
      </w:rPr>
    </w:lvl>
    <w:lvl w:ilvl="3" w:tplc="AF04B036" w:tentative="1">
      <w:start w:val="1"/>
      <w:numFmt w:val="bullet"/>
      <w:lvlText w:val="•"/>
      <w:lvlJc w:val="left"/>
      <w:pPr>
        <w:tabs>
          <w:tab w:val="num" w:pos="2880"/>
        </w:tabs>
        <w:ind w:left="2880" w:hanging="360"/>
      </w:pPr>
      <w:rPr>
        <w:rFonts w:ascii="Arial" w:hAnsi="Arial" w:hint="default"/>
      </w:rPr>
    </w:lvl>
    <w:lvl w:ilvl="4" w:tplc="7472A826" w:tentative="1">
      <w:start w:val="1"/>
      <w:numFmt w:val="bullet"/>
      <w:lvlText w:val="•"/>
      <w:lvlJc w:val="left"/>
      <w:pPr>
        <w:tabs>
          <w:tab w:val="num" w:pos="3600"/>
        </w:tabs>
        <w:ind w:left="3600" w:hanging="360"/>
      </w:pPr>
      <w:rPr>
        <w:rFonts w:ascii="Arial" w:hAnsi="Arial" w:hint="default"/>
      </w:rPr>
    </w:lvl>
    <w:lvl w:ilvl="5" w:tplc="45924A56" w:tentative="1">
      <w:start w:val="1"/>
      <w:numFmt w:val="bullet"/>
      <w:lvlText w:val="•"/>
      <w:lvlJc w:val="left"/>
      <w:pPr>
        <w:tabs>
          <w:tab w:val="num" w:pos="4320"/>
        </w:tabs>
        <w:ind w:left="4320" w:hanging="360"/>
      </w:pPr>
      <w:rPr>
        <w:rFonts w:ascii="Arial" w:hAnsi="Arial" w:hint="default"/>
      </w:rPr>
    </w:lvl>
    <w:lvl w:ilvl="6" w:tplc="1C541A52" w:tentative="1">
      <w:start w:val="1"/>
      <w:numFmt w:val="bullet"/>
      <w:lvlText w:val="•"/>
      <w:lvlJc w:val="left"/>
      <w:pPr>
        <w:tabs>
          <w:tab w:val="num" w:pos="5040"/>
        </w:tabs>
        <w:ind w:left="5040" w:hanging="360"/>
      </w:pPr>
      <w:rPr>
        <w:rFonts w:ascii="Arial" w:hAnsi="Arial" w:hint="default"/>
      </w:rPr>
    </w:lvl>
    <w:lvl w:ilvl="7" w:tplc="1E308122" w:tentative="1">
      <w:start w:val="1"/>
      <w:numFmt w:val="bullet"/>
      <w:lvlText w:val="•"/>
      <w:lvlJc w:val="left"/>
      <w:pPr>
        <w:tabs>
          <w:tab w:val="num" w:pos="5760"/>
        </w:tabs>
        <w:ind w:left="5760" w:hanging="360"/>
      </w:pPr>
      <w:rPr>
        <w:rFonts w:ascii="Arial" w:hAnsi="Arial" w:hint="default"/>
      </w:rPr>
    </w:lvl>
    <w:lvl w:ilvl="8" w:tplc="5FE8B3D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E863772"/>
    <w:multiLevelType w:val="hybridMultilevel"/>
    <w:tmpl w:val="846C9A50"/>
    <w:lvl w:ilvl="0" w:tplc="894EF8B0">
      <w:start w:val="1"/>
      <w:numFmt w:val="bullet"/>
      <w:lvlText w:val="•"/>
      <w:lvlJc w:val="left"/>
      <w:pPr>
        <w:tabs>
          <w:tab w:val="num" w:pos="720"/>
        </w:tabs>
        <w:ind w:left="720" w:hanging="360"/>
      </w:pPr>
      <w:rPr>
        <w:rFonts w:ascii="Arial" w:hAnsi="Arial" w:hint="default"/>
      </w:rPr>
    </w:lvl>
    <w:lvl w:ilvl="1" w:tplc="1CAA273C" w:tentative="1">
      <w:start w:val="1"/>
      <w:numFmt w:val="bullet"/>
      <w:lvlText w:val="•"/>
      <w:lvlJc w:val="left"/>
      <w:pPr>
        <w:tabs>
          <w:tab w:val="num" w:pos="1440"/>
        </w:tabs>
        <w:ind w:left="1440" w:hanging="360"/>
      </w:pPr>
      <w:rPr>
        <w:rFonts w:ascii="Arial" w:hAnsi="Arial" w:hint="default"/>
      </w:rPr>
    </w:lvl>
    <w:lvl w:ilvl="2" w:tplc="A7AA9A00" w:tentative="1">
      <w:start w:val="1"/>
      <w:numFmt w:val="bullet"/>
      <w:lvlText w:val="•"/>
      <w:lvlJc w:val="left"/>
      <w:pPr>
        <w:tabs>
          <w:tab w:val="num" w:pos="2160"/>
        </w:tabs>
        <w:ind w:left="2160" w:hanging="360"/>
      </w:pPr>
      <w:rPr>
        <w:rFonts w:ascii="Arial" w:hAnsi="Arial" w:hint="default"/>
      </w:rPr>
    </w:lvl>
    <w:lvl w:ilvl="3" w:tplc="8018A636" w:tentative="1">
      <w:start w:val="1"/>
      <w:numFmt w:val="bullet"/>
      <w:lvlText w:val="•"/>
      <w:lvlJc w:val="left"/>
      <w:pPr>
        <w:tabs>
          <w:tab w:val="num" w:pos="2880"/>
        </w:tabs>
        <w:ind w:left="2880" w:hanging="360"/>
      </w:pPr>
      <w:rPr>
        <w:rFonts w:ascii="Arial" w:hAnsi="Arial" w:hint="default"/>
      </w:rPr>
    </w:lvl>
    <w:lvl w:ilvl="4" w:tplc="0618487A" w:tentative="1">
      <w:start w:val="1"/>
      <w:numFmt w:val="bullet"/>
      <w:lvlText w:val="•"/>
      <w:lvlJc w:val="left"/>
      <w:pPr>
        <w:tabs>
          <w:tab w:val="num" w:pos="3600"/>
        </w:tabs>
        <w:ind w:left="3600" w:hanging="360"/>
      </w:pPr>
      <w:rPr>
        <w:rFonts w:ascii="Arial" w:hAnsi="Arial" w:hint="default"/>
      </w:rPr>
    </w:lvl>
    <w:lvl w:ilvl="5" w:tplc="FD624AD2" w:tentative="1">
      <w:start w:val="1"/>
      <w:numFmt w:val="bullet"/>
      <w:lvlText w:val="•"/>
      <w:lvlJc w:val="left"/>
      <w:pPr>
        <w:tabs>
          <w:tab w:val="num" w:pos="4320"/>
        </w:tabs>
        <w:ind w:left="4320" w:hanging="360"/>
      </w:pPr>
      <w:rPr>
        <w:rFonts w:ascii="Arial" w:hAnsi="Arial" w:hint="default"/>
      </w:rPr>
    </w:lvl>
    <w:lvl w:ilvl="6" w:tplc="DBB40400" w:tentative="1">
      <w:start w:val="1"/>
      <w:numFmt w:val="bullet"/>
      <w:lvlText w:val="•"/>
      <w:lvlJc w:val="left"/>
      <w:pPr>
        <w:tabs>
          <w:tab w:val="num" w:pos="5040"/>
        </w:tabs>
        <w:ind w:left="5040" w:hanging="360"/>
      </w:pPr>
      <w:rPr>
        <w:rFonts w:ascii="Arial" w:hAnsi="Arial" w:hint="default"/>
      </w:rPr>
    </w:lvl>
    <w:lvl w:ilvl="7" w:tplc="CCF44470" w:tentative="1">
      <w:start w:val="1"/>
      <w:numFmt w:val="bullet"/>
      <w:lvlText w:val="•"/>
      <w:lvlJc w:val="left"/>
      <w:pPr>
        <w:tabs>
          <w:tab w:val="num" w:pos="5760"/>
        </w:tabs>
        <w:ind w:left="5760" w:hanging="360"/>
      </w:pPr>
      <w:rPr>
        <w:rFonts w:ascii="Arial" w:hAnsi="Arial" w:hint="default"/>
      </w:rPr>
    </w:lvl>
    <w:lvl w:ilvl="8" w:tplc="D924EE4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0546762"/>
    <w:multiLevelType w:val="multilevel"/>
    <w:tmpl w:val="1E3E9BB2"/>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0DC4127"/>
    <w:multiLevelType w:val="hybridMultilevel"/>
    <w:tmpl w:val="50CAA3C8"/>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53" w15:restartNumberingAfterBreak="0">
    <w:nsid w:val="52B819B8"/>
    <w:multiLevelType w:val="multilevel"/>
    <w:tmpl w:val="9D0E8D9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4F03DB4"/>
    <w:multiLevelType w:val="hybridMultilevel"/>
    <w:tmpl w:val="AE50C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58422DDC"/>
    <w:multiLevelType w:val="hybridMultilevel"/>
    <w:tmpl w:val="1F3A5C20"/>
    <w:lvl w:ilvl="0" w:tplc="D27C5E94">
      <w:start w:val="1"/>
      <w:numFmt w:val="lowerLetter"/>
      <w:lvlText w:val="%1)"/>
      <w:lvlJc w:val="left"/>
      <w:pPr>
        <w:ind w:left="720" w:hanging="360"/>
      </w:pPr>
      <w:rPr>
        <w:rFonts w:ascii="Times New Roman" w:eastAsiaTheme="minorHAnsi" w:cs="Times New Roman" w:hint="default"/>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15:restartNumberingAfterBreak="0">
    <w:nsid w:val="5A884C00"/>
    <w:multiLevelType w:val="hybridMultilevel"/>
    <w:tmpl w:val="1FB609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5B28621F"/>
    <w:multiLevelType w:val="hybridMultilevel"/>
    <w:tmpl w:val="052A79D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C0D1CF4"/>
    <w:multiLevelType w:val="hybridMultilevel"/>
    <w:tmpl w:val="D3980C9C"/>
    <w:lvl w:ilvl="0" w:tplc="04140001">
      <w:start w:val="1"/>
      <w:numFmt w:val="bullet"/>
      <w:lvlText w:val=""/>
      <w:lvlJc w:val="left"/>
      <w:pPr>
        <w:ind w:left="862" w:hanging="360"/>
      </w:pPr>
      <w:rPr>
        <w:rFonts w:ascii="Symbol" w:hAnsi="Symbol" w:hint="default"/>
      </w:rPr>
    </w:lvl>
    <w:lvl w:ilvl="1" w:tplc="04140003">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59" w15:restartNumberingAfterBreak="0">
    <w:nsid w:val="5C197058"/>
    <w:multiLevelType w:val="hybridMultilevel"/>
    <w:tmpl w:val="3C4E0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5E6F0CD4"/>
    <w:multiLevelType w:val="hybridMultilevel"/>
    <w:tmpl w:val="BEDC81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5FCB4189"/>
    <w:multiLevelType w:val="hybridMultilevel"/>
    <w:tmpl w:val="F01AB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62575C2C"/>
    <w:multiLevelType w:val="hybridMultilevel"/>
    <w:tmpl w:val="8B769D9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28843B8"/>
    <w:multiLevelType w:val="multilevel"/>
    <w:tmpl w:val="7D6C1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49F007B"/>
    <w:multiLevelType w:val="hybridMultilevel"/>
    <w:tmpl w:val="28F6CB1A"/>
    <w:lvl w:ilvl="0" w:tplc="04090015">
      <w:start w:val="1"/>
      <w:numFmt w:val="upperLetter"/>
      <w:lvlText w:val="%1."/>
      <w:lvlJc w:val="left"/>
      <w:pPr>
        <w:ind w:left="1146"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15:restartNumberingAfterBreak="0">
    <w:nsid w:val="65A81E80"/>
    <w:multiLevelType w:val="hybridMultilevel"/>
    <w:tmpl w:val="AA866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65E127A1"/>
    <w:multiLevelType w:val="hybridMultilevel"/>
    <w:tmpl w:val="E96C54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671C61F0"/>
    <w:multiLevelType w:val="hybridMultilevel"/>
    <w:tmpl w:val="FCFAA8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6BBD756F"/>
    <w:multiLevelType w:val="hybridMultilevel"/>
    <w:tmpl w:val="DED63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6FE74BBC"/>
    <w:multiLevelType w:val="hybridMultilevel"/>
    <w:tmpl w:val="3BAE113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0" w15:restartNumberingAfterBreak="0">
    <w:nsid w:val="727301D5"/>
    <w:multiLevelType w:val="hybridMultilevel"/>
    <w:tmpl w:val="CD2A443A"/>
    <w:lvl w:ilvl="0" w:tplc="DC4E28FC">
      <w:start w:val="2"/>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72AF70AF"/>
    <w:multiLevelType w:val="hybridMultilevel"/>
    <w:tmpl w:val="6EBC7AE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72" w15:restartNumberingAfterBreak="0">
    <w:nsid w:val="75F32BA2"/>
    <w:multiLevelType w:val="hybridMultilevel"/>
    <w:tmpl w:val="42C04438"/>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3" w15:restartNumberingAfterBreak="0">
    <w:nsid w:val="761E2326"/>
    <w:multiLevelType w:val="hybridMultilevel"/>
    <w:tmpl w:val="4A6A1D8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78D545D7"/>
    <w:multiLevelType w:val="hybridMultilevel"/>
    <w:tmpl w:val="CD7812B8"/>
    <w:lvl w:ilvl="0" w:tplc="6A84E614">
      <w:start w:val="1"/>
      <w:numFmt w:val="upperLetter"/>
      <w:pStyle w:val="Heading2Guida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91B490C"/>
    <w:multiLevelType w:val="hybridMultilevel"/>
    <w:tmpl w:val="2FC4D5D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CD010A4"/>
    <w:multiLevelType w:val="hybridMultilevel"/>
    <w:tmpl w:val="4F1EAA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7D034277"/>
    <w:multiLevelType w:val="multilevel"/>
    <w:tmpl w:val="619ABC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FF" w:themeColor="hyperlink"/>
        <w:u w:val="single"/>
      </w:rPr>
    </w:lvl>
    <w:lvl w:ilvl="2">
      <w:start w:val="1"/>
      <w:numFmt w:val="decimal"/>
      <w:isLgl/>
      <w:lvlText w:val="%1.%2.%3."/>
      <w:lvlJc w:val="left"/>
      <w:pPr>
        <w:ind w:left="1080" w:hanging="720"/>
      </w:pPr>
      <w:rPr>
        <w:rFonts w:hint="default"/>
        <w:color w:val="0000FF" w:themeColor="hyperlink"/>
        <w:u w:val="single"/>
      </w:rPr>
    </w:lvl>
    <w:lvl w:ilvl="3">
      <w:start w:val="1"/>
      <w:numFmt w:val="decimal"/>
      <w:isLgl/>
      <w:lvlText w:val="%1.%2.%3.%4."/>
      <w:lvlJc w:val="left"/>
      <w:pPr>
        <w:ind w:left="1080" w:hanging="720"/>
      </w:pPr>
      <w:rPr>
        <w:rFonts w:hint="default"/>
        <w:color w:val="0000FF" w:themeColor="hyperlink"/>
        <w:u w:val="single"/>
      </w:rPr>
    </w:lvl>
    <w:lvl w:ilvl="4">
      <w:start w:val="1"/>
      <w:numFmt w:val="decimal"/>
      <w:isLgl/>
      <w:lvlText w:val="%1.%2.%3.%4.%5."/>
      <w:lvlJc w:val="left"/>
      <w:pPr>
        <w:ind w:left="1440" w:hanging="1080"/>
      </w:pPr>
      <w:rPr>
        <w:rFonts w:hint="default"/>
        <w:color w:val="0000FF" w:themeColor="hyperlink"/>
        <w:u w:val="single"/>
      </w:rPr>
    </w:lvl>
    <w:lvl w:ilvl="5">
      <w:start w:val="1"/>
      <w:numFmt w:val="decimal"/>
      <w:isLgl/>
      <w:lvlText w:val="%1.%2.%3.%4.%5.%6."/>
      <w:lvlJc w:val="left"/>
      <w:pPr>
        <w:ind w:left="1440" w:hanging="1080"/>
      </w:pPr>
      <w:rPr>
        <w:rFonts w:hint="default"/>
        <w:color w:val="0000FF" w:themeColor="hyperlink"/>
        <w:u w:val="single"/>
      </w:rPr>
    </w:lvl>
    <w:lvl w:ilvl="6">
      <w:start w:val="1"/>
      <w:numFmt w:val="decimal"/>
      <w:isLgl/>
      <w:lvlText w:val="%1.%2.%3.%4.%5.%6.%7."/>
      <w:lvlJc w:val="left"/>
      <w:pPr>
        <w:ind w:left="1800" w:hanging="1440"/>
      </w:pPr>
      <w:rPr>
        <w:rFonts w:hint="default"/>
        <w:color w:val="0000FF" w:themeColor="hyperlink"/>
        <w:u w:val="single"/>
      </w:rPr>
    </w:lvl>
    <w:lvl w:ilvl="7">
      <w:start w:val="1"/>
      <w:numFmt w:val="decimal"/>
      <w:isLgl/>
      <w:lvlText w:val="%1.%2.%3.%4.%5.%6.%7.%8."/>
      <w:lvlJc w:val="left"/>
      <w:pPr>
        <w:ind w:left="1800" w:hanging="1440"/>
      </w:pPr>
      <w:rPr>
        <w:rFonts w:hint="default"/>
        <w:color w:val="0000FF" w:themeColor="hyperlink"/>
        <w:u w:val="single"/>
      </w:rPr>
    </w:lvl>
    <w:lvl w:ilvl="8">
      <w:start w:val="1"/>
      <w:numFmt w:val="decimal"/>
      <w:isLgl/>
      <w:lvlText w:val="%1.%2.%3.%4.%5.%6.%7.%8.%9."/>
      <w:lvlJc w:val="left"/>
      <w:pPr>
        <w:ind w:left="2160" w:hanging="1800"/>
      </w:pPr>
      <w:rPr>
        <w:rFonts w:hint="default"/>
        <w:color w:val="0000FF" w:themeColor="hyperlink"/>
        <w:u w:val="single"/>
      </w:rPr>
    </w:lvl>
  </w:abstractNum>
  <w:num w:numId="1">
    <w:abstractNumId w:val="66"/>
  </w:num>
  <w:num w:numId="2">
    <w:abstractNumId w:val="16"/>
  </w:num>
  <w:num w:numId="3">
    <w:abstractNumId w:val="67"/>
  </w:num>
  <w:num w:numId="4">
    <w:abstractNumId w:val="35"/>
  </w:num>
  <w:num w:numId="5">
    <w:abstractNumId w:val="47"/>
  </w:num>
  <w:num w:numId="6">
    <w:abstractNumId w:val="6"/>
  </w:num>
  <w:num w:numId="7">
    <w:abstractNumId w:val="76"/>
  </w:num>
  <w:num w:numId="8">
    <w:abstractNumId w:val="31"/>
  </w:num>
  <w:num w:numId="9">
    <w:abstractNumId w:val="30"/>
  </w:num>
  <w:num w:numId="10">
    <w:abstractNumId w:val="59"/>
  </w:num>
  <w:num w:numId="11">
    <w:abstractNumId w:val="21"/>
  </w:num>
  <w:num w:numId="12">
    <w:abstractNumId w:val="14"/>
  </w:num>
  <w:num w:numId="13">
    <w:abstractNumId w:val="42"/>
  </w:num>
  <w:num w:numId="14">
    <w:abstractNumId w:val="13"/>
  </w:num>
  <w:num w:numId="15">
    <w:abstractNumId w:val="19"/>
  </w:num>
  <w:num w:numId="16">
    <w:abstractNumId w:val="15"/>
  </w:num>
  <w:num w:numId="17">
    <w:abstractNumId w:val="1"/>
  </w:num>
  <w:num w:numId="18">
    <w:abstractNumId w:val="56"/>
  </w:num>
  <w:num w:numId="19">
    <w:abstractNumId w:val="51"/>
  </w:num>
  <w:num w:numId="20">
    <w:abstractNumId w:val="55"/>
  </w:num>
  <w:num w:numId="21">
    <w:abstractNumId w:val="9"/>
  </w:num>
  <w:num w:numId="22">
    <w:abstractNumId w:val="60"/>
  </w:num>
  <w:num w:numId="23">
    <w:abstractNumId w:val="7"/>
  </w:num>
  <w:num w:numId="24">
    <w:abstractNumId w:val="71"/>
  </w:num>
  <w:num w:numId="25">
    <w:abstractNumId w:val="65"/>
  </w:num>
  <w:num w:numId="26">
    <w:abstractNumId w:val="58"/>
  </w:num>
  <w:num w:numId="27">
    <w:abstractNumId w:val="52"/>
  </w:num>
  <w:num w:numId="28">
    <w:abstractNumId w:val="24"/>
  </w:num>
  <w:num w:numId="29">
    <w:abstractNumId w:val="64"/>
  </w:num>
  <w:num w:numId="30">
    <w:abstractNumId w:val="20"/>
  </w:num>
  <w:num w:numId="31">
    <w:abstractNumId w:val="2"/>
  </w:num>
  <w:num w:numId="32">
    <w:abstractNumId w:val="0"/>
  </w:num>
  <w:num w:numId="33">
    <w:abstractNumId w:val="27"/>
  </w:num>
  <w:num w:numId="34">
    <w:abstractNumId w:val="53"/>
  </w:num>
  <w:num w:numId="35">
    <w:abstractNumId w:val="37"/>
  </w:num>
  <w:num w:numId="36">
    <w:abstractNumId w:val="32"/>
  </w:num>
  <w:num w:numId="37">
    <w:abstractNumId w:val="34"/>
  </w:num>
  <w:num w:numId="38">
    <w:abstractNumId w:val="69"/>
  </w:num>
  <w:num w:numId="39">
    <w:abstractNumId w:val="41"/>
  </w:num>
  <w:num w:numId="40">
    <w:abstractNumId w:val="63"/>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23"/>
  </w:num>
  <w:num w:numId="51">
    <w:abstractNumId w:val="26"/>
  </w:num>
  <w:num w:numId="52">
    <w:abstractNumId w:val="50"/>
  </w:num>
  <w:num w:numId="53">
    <w:abstractNumId w:val="49"/>
  </w:num>
  <w:num w:numId="54">
    <w:abstractNumId w:val="5"/>
  </w:num>
  <w:num w:numId="55">
    <w:abstractNumId w:val="74"/>
  </w:num>
  <w:num w:numId="56">
    <w:abstractNumId w:val="46"/>
  </w:num>
  <w:num w:numId="57">
    <w:abstractNumId w:val="38"/>
  </w:num>
  <w:num w:numId="58">
    <w:abstractNumId w:val="77"/>
  </w:num>
  <w:num w:numId="59">
    <w:abstractNumId w:val="29"/>
  </w:num>
  <w:num w:numId="60">
    <w:abstractNumId w:val="57"/>
  </w:num>
  <w:num w:numId="61">
    <w:abstractNumId w:val="62"/>
  </w:num>
  <w:num w:numId="62">
    <w:abstractNumId w:val="75"/>
  </w:num>
  <w:num w:numId="63">
    <w:abstractNumId w:val="17"/>
  </w:num>
  <w:num w:numId="64">
    <w:abstractNumId w:val="45"/>
  </w:num>
  <w:num w:numId="65">
    <w:abstractNumId w:val="73"/>
  </w:num>
  <w:num w:numId="66">
    <w:abstractNumId w:val="18"/>
  </w:num>
  <w:num w:numId="67">
    <w:abstractNumId w:val="72"/>
  </w:num>
  <w:num w:numId="68">
    <w:abstractNumId w:val="44"/>
  </w:num>
  <w:num w:numId="69">
    <w:abstractNumId w:val="22"/>
  </w:num>
  <w:num w:numId="70">
    <w:abstractNumId w:val="11"/>
  </w:num>
  <w:num w:numId="71">
    <w:abstractNumId w:val="12"/>
  </w:num>
  <w:num w:numId="72">
    <w:abstractNumId w:val="70"/>
  </w:num>
  <w:num w:numId="73">
    <w:abstractNumId w:val="61"/>
  </w:num>
  <w:num w:numId="74">
    <w:abstractNumId w:val="33"/>
  </w:num>
  <w:num w:numId="75">
    <w:abstractNumId w:val="40"/>
  </w:num>
  <w:num w:numId="76">
    <w:abstractNumId w:val="10"/>
  </w:num>
  <w:num w:numId="77">
    <w:abstractNumId w:val="36"/>
  </w:num>
  <w:num w:numId="78">
    <w:abstractNumId w:val="68"/>
  </w:num>
  <w:num w:numId="79">
    <w:abstractNumId w:val="8"/>
  </w:num>
  <w:num w:numId="80">
    <w:abstractNumId w:val="48"/>
  </w:num>
  <w:num w:numId="81">
    <w:abstractNumId w:val="39"/>
  </w:num>
  <w:num w:numId="82">
    <w:abstractNumId w:val="25"/>
  </w:num>
  <w:num w:numId="83">
    <w:abstractNumId w:val="3"/>
    <w:lvlOverride w:ilvl="0">
      <w:lvl w:ilvl="0">
        <w:start w:val="1"/>
        <w:numFmt w:val="bullet"/>
        <w:lvlText w:val=""/>
        <w:legacy w:legacy="1" w:legacySpace="0" w:legacyIndent="566"/>
        <w:lvlJc w:val="left"/>
        <w:rPr>
          <w:rFonts w:ascii="Symbol" w:hAnsi="Symbol" w:hint="default"/>
          <w:sz w:val="20"/>
        </w:rPr>
      </w:lvl>
    </w:lvlOverride>
  </w:num>
  <w:num w:numId="84">
    <w:abstractNumId w:val="43"/>
  </w:num>
  <w:num w:numId="85">
    <w:abstractNumId w:val="28"/>
  </w:num>
  <w:num w:numId="86">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7F"/>
    <w:rsid w:val="000003B3"/>
    <w:rsid w:val="000016DC"/>
    <w:rsid w:val="00002F4A"/>
    <w:rsid w:val="000039AB"/>
    <w:rsid w:val="0000484B"/>
    <w:rsid w:val="000049A6"/>
    <w:rsid w:val="00004B1D"/>
    <w:rsid w:val="00004F5C"/>
    <w:rsid w:val="00005DB0"/>
    <w:rsid w:val="000079C3"/>
    <w:rsid w:val="00012E7F"/>
    <w:rsid w:val="00013216"/>
    <w:rsid w:val="0001336A"/>
    <w:rsid w:val="00014166"/>
    <w:rsid w:val="00014189"/>
    <w:rsid w:val="0001498B"/>
    <w:rsid w:val="00014AE0"/>
    <w:rsid w:val="00015237"/>
    <w:rsid w:val="000153E4"/>
    <w:rsid w:val="000154D2"/>
    <w:rsid w:val="0001594F"/>
    <w:rsid w:val="00016A7D"/>
    <w:rsid w:val="00017100"/>
    <w:rsid w:val="0001740B"/>
    <w:rsid w:val="000177F3"/>
    <w:rsid w:val="00017AF1"/>
    <w:rsid w:val="00020DF2"/>
    <w:rsid w:val="00021F3C"/>
    <w:rsid w:val="00022FEE"/>
    <w:rsid w:val="000233CF"/>
    <w:rsid w:val="00025183"/>
    <w:rsid w:val="00027076"/>
    <w:rsid w:val="000274C4"/>
    <w:rsid w:val="00027BCC"/>
    <w:rsid w:val="0003031C"/>
    <w:rsid w:val="000307BA"/>
    <w:rsid w:val="0003443C"/>
    <w:rsid w:val="00035354"/>
    <w:rsid w:val="000354AD"/>
    <w:rsid w:val="00036426"/>
    <w:rsid w:val="00037328"/>
    <w:rsid w:val="00037349"/>
    <w:rsid w:val="0003739D"/>
    <w:rsid w:val="00037477"/>
    <w:rsid w:val="00037501"/>
    <w:rsid w:val="0003762D"/>
    <w:rsid w:val="00037A6A"/>
    <w:rsid w:val="00040F56"/>
    <w:rsid w:val="00042EF9"/>
    <w:rsid w:val="000438CA"/>
    <w:rsid w:val="00043B39"/>
    <w:rsid w:val="00044B53"/>
    <w:rsid w:val="000450D9"/>
    <w:rsid w:val="000455BB"/>
    <w:rsid w:val="00045635"/>
    <w:rsid w:val="00050486"/>
    <w:rsid w:val="000520C0"/>
    <w:rsid w:val="000523AB"/>
    <w:rsid w:val="00052C54"/>
    <w:rsid w:val="00053B26"/>
    <w:rsid w:val="00053C44"/>
    <w:rsid w:val="000544B6"/>
    <w:rsid w:val="0005541C"/>
    <w:rsid w:val="00055E7B"/>
    <w:rsid w:val="000562B5"/>
    <w:rsid w:val="00056582"/>
    <w:rsid w:val="000579D4"/>
    <w:rsid w:val="00057C46"/>
    <w:rsid w:val="000604BF"/>
    <w:rsid w:val="00060F3A"/>
    <w:rsid w:val="0006120D"/>
    <w:rsid w:val="000624BA"/>
    <w:rsid w:val="0006348E"/>
    <w:rsid w:val="00063876"/>
    <w:rsid w:val="00063D6A"/>
    <w:rsid w:val="0006535D"/>
    <w:rsid w:val="00066BDE"/>
    <w:rsid w:val="00066BF5"/>
    <w:rsid w:val="00066C79"/>
    <w:rsid w:val="0006731C"/>
    <w:rsid w:val="00067BD0"/>
    <w:rsid w:val="000701E7"/>
    <w:rsid w:val="00070A35"/>
    <w:rsid w:val="00070AF7"/>
    <w:rsid w:val="00070D4C"/>
    <w:rsid w:val="0007318A"/>
    <w:rsid w:val="00073D11"/>
    <w:rsid w:val="00075C4A"/>
    <w:rsid w:val="00075D31"/>
    <w:rsid w:val="000772B7"/>
    <w:rsid w:val="00077574"/>
    <w:rsid w:val="00077806"/>
    <w:rsid w:val="0008106B"/>
    <w:rsid w:val="000817C0"/>
    <w:rsid w:val="00081DCE"/>
    <w:rsid w:val="00082CF1"/>
    <w:rsid w:val="00083595"/>
    <w:rsid w:val="000847E3"/>
    <w:rsid w:val="00084F6D"/>
    <w:rsid w:val="00085E09"/>
    <w:rsid w:val="00086352"/>
    <w:rsid w:val="00086444"/>
    <w:rsid w:val="000867AA"/>
    <w:rsid w:val="00087F6C"/>
    <w:rsid w:val="00090172"/>
    <w:rsid w:val="00090BA2"/>
    <w:rsid w:val="00091D16"/>
    <w:rsid w:val="00092AA7"/>
    <w:rsid w:val="00092EA6"/>
    <w:rsid w:val="00093746"/>
    <w:rsid w:val="000937B3"/>
    <w:rsid w:val="000943FC"/>
    <w:rsid w:val="00095DCD"/>
    <w:rsid w:val="00097EA1"/>
    <w:rsid w:val="000A009F"/>
    <w:rsid w:val="000A07A4"/>
    <w:rsid w:val="000A1B4F"/>
    <w:rsid w:val="000A1F97"/>
    <w:rsid w:val="000A2F3E"/>
    <w:rsid w:val="000A407E"/>
    <w:rsid w:val="000A495D"/>
    <w:rsid w:val="000A7D08"/>
    <w:rsid w:val="000B1D05"/>
    <w:rsid w:val="000B3274"/>
    <w:rsid w:val="000B32B2"/>
    <w:rsid w:val="000B40A3"/>
    <w:rsid w:val="000B4A2B"/>
    <w:rsid w:val="000B6A48"/>
    <w:rsid w:val="000B7F8B"/>
    <w:rsid w:val="000C0365"/>
    <w:rsid w:val="000C061C"/>
    <w:rsid w:val="000C2D66"/>
    <w:rsid w:val="000C45AD"/>
    <w:rsid w:val="000C4D0C"/>
    <w:rsid w:val="000C564A"/>
    <w:rsid w:val="000C6A44"/>
    <w:rsid w:val="000C74D0"/>
    <w:rsid w:val="000C785D"/>
    <w:rsid w:val="000C7D32"/>
    <w:rsid w:val="000D0249"/>
    <w:rsid w:val="000D0DCF"/>
    <w:rsid w:val="000D166E"/>
    <w:rsid w:val="000D274A"/>
    <w:rsid w:val="000D28C0"/>
    <w:rsid w:val="000D3B32"/>
    <w:rsid w:val="000D5AEA"/>
    <w:rsid w:val="000D5D09"/>
    <w:rsid w:val="000D5FF9"/>
    <w:rsid w:val="000D6C09"/>
    <w:rsid w:val="000D74FA"/>
    <w:rsid w:val="000E0FD8"/>
    <w:rsid w:val="000E1169"/>
    <w:rsid w:val="000E2F92"/>
    <w:rsid w:val="000E30DE"/>
    <w:rsid w:val="000E7114"/>
    <w:rsid w:val="000E71DD"/>
    <w:rsid w:val="000E7778"/>
    <w:rsid w:val="000E7F40"/>
    <w:rsid w:val="000F0B5D"/>
    <w:rsid w:val="000F0E5F"/>
    <w:rsid w:val="000F1509"/>
    <w:rsid w:val="000F1770"/>
    <w:rsid w:val="000F2F83"/>
    <w:rsid w:val="000F3809"/>
    <w:rsid w:val="000F50BB"/>
    <w:rsid w:val="000F56E5"/>
    <w:rsid w:val="000F5EF2"/>
    <w:rsid w:val="000F67AA"/>
    <w:rsid w:val="000F7387"/>
    <w:rsid w:val="000F76BC"/>
    <w:rsid w:val="000F77D8"/>
    <w:rsid w:val="00100E82"/>
    <w:rsid w:val="001017C5"/>
    <w:rsid w:val="00102A85"/>
    <w:rsid w:val="001059CA"/>
    <w:rsid w:val="001065EB"/>
    <w:rsid w:val="00106B9E"/>
    <w:rsid w:val="00111A13"/>
    <w:rsid w:val="00111B7A"/>
    <w:rsid w:val="00112D32"/>
    <w:rsid w:val="00113AE7"/>
    <w:rsid w:val="00113E30"/>
    <w:rsid w:val="0011423D"/>
    <w:rsid w:val="0011498C"/>
    <w:rsid w:val="00115684"/>
    <w:rsid w:val="00117CEB"/>
    <w:rsid w:val="00120501"/>
    <w:rsid w:val="001217D5"/>
    <w:rsid w:val="001228A6"/>
    <w:rsid w:val="001259F3"/>
    <w:rsid w:val="00125F38"/>
    <w:rsid w:val="00127697"/>
    <w:rsid w:val="00130DB7"/>
    <w:rsid w:val="00133AAB"/>
    <w:rsid w:val="00134102"/>
    <w:rsid w:val="001344D0"/>
    <w:rsid w:val="00135C5A"/>
    <w:rsid w:val="00135D55"/>
    <w:rsid w:val="001367D8"/>
    <w:rsid w:val="001374F0"/>
    <w:rsid w:val="00137812"/>
    <w:rsid w:val="001422FE"/>
    <w:rsid w:val="001424DB"/>
    <w:rsid w:val="001429C8"/>
    <w:rsid w:val="00142C44"/>
    <w:rsid w:val="00143CE8"/>
    <w:rsid w:val="00144B32"/>
    <w:rsid w:val="0014531A"/>
    <w:rsid w:val="00145A83"/>
    <w:rsid w:val="001461F7"/>
    <w:rsid w:val="00150C8C"/>
    <w:rsid w:val="00152A37"/>
    <w:rsid w:val="00152C7A"/>
    <w:rsid w:val="00152D42"/>
    <w:rsid w:val="00153629"/>
    <w:rsid w:val="0015371B"/>
    <w:rsid w:val="00154BA7"/>
    <w:rsid w:val="001601DB"/>
    <w:rsid w:val="00160AD3"/>
    <w:rsid w:val="00161B08"/>
    <w:rsid w:val="0016245B"/>
    <w:rsid w:val="00162F53"/>
    <w:rsid w:val="00163398"/>
    <w:rsid w:val="001637EB"/>
    <w:rsid w:val="00163A9F"/>
    <w:rsid w:val="001641D4"/>
    <w:rsid w:val="001674AE"/>
    <w:rsid w:val="0016752F"/>
    <w:rsid w:val="00167940"/>
    <w:rsid w:val="00167A4F"/>
    <w:rsid w:val="00171E83"/>
    <w:rsid w:val="00172FD6"/>
    <w:rsid w:val="001730E8"/>
    <w:rsid w:val="00173D59"/>
    <w:rsid w:val="001744D6"/>
    <w:rsid w:val="00175E86"/>
    <w:rsid w:val="00175E87"/>
    <w:rsid w:val="001763D8"/>
    <w:rsid w:val="00176630"/>
    <w:rsid w:val="00176775"/>
    <w:rsid w:val="00176A1E"/>
    <w:rsid w:val="0017734C"/>
    <w:rsid w:val="00177883"/>
    <w:rsid w:val="001802F6"/>
    <w:rsid w:val="00182A2E"/>
    <w:rsid w:val="00182F83"/>
    <w:rsid w:val="00183180"/>
    <w:rsid w:val="001833ED"/>
    <w:rsid w:val="001871CF"/>
    <w:rsid w:val="0019049C"/>
    <w:rsid w:val="00190CFE"/>
    <w:rsid w:val="00191636"/>
    <w:rsid w:val="0019333D"/>
    <w:rsid w:val="00194034"/>
    <w:rsid w:val="001962EF"/>
    <w:rsid w:val="00196E89"/>
    <w:rsid w:val="00196E8D"/>
    <w:rsid w:val="001974DD"/>
    <w:rsid w:val="001A0558"/>
    <w:rsid w:val="001A05CB"/>
    <w:rsid w:val="001A143A"/>
    <w:rsid w:val="001A1585"/>
    <w:rsid w:val="001A39C7"/>
    <w:rsid w:val="001A51B6"/>
    <w:rsid w:val="001A51F3"/>
    <w:rsid w:val="001A52EE"/>
    <w:rsid w:val="001A5A54"/>
    <w:rsid w:val="001A761B"/>
    <w:rsid w:val="001B000D"/>
    <w:rsid w:val="001B00BE"/>
    <w:rsid w:val="001B1E3E"/>
    <w:rsid w:val="001B2DF6"/>
    <w:rsid w:val="001B33BA"/>
    <w:rsid w:val="001B41A2"/>
    <w:rsid w:val="001B4BFD"/>
    <w:rsid w:val="001B6780"/>
    <w:rsid w:val="001B699A"/>
    <w:rsid w:val="001B72B6"/>
    <w:rsid w:val="001B7AA9"/>
    <w:rsid w:val="001C1704"/>
    <w:rsid w:val="001C2941"/>
    <w:rsid w:val="001C31C2"/>
    <w:rsid w:val="001C4928"/>
    <w:rsid w:val="001C4EE8"/>
    <w:rsid w:val="001C5D34"/>
    <w:rsid w:val="001C69FE"/>
    <w:rsid w:val="001C7074"/>
    <w:rsid w:val="001C79BD"/>
    <w:rsid w:val="001D1070"/>
    <w:rsid w:val="001D1375"/>
    <w:rsid w:val="001D16A2"/>
    <w:rsid w:val="001D16D0"/>
    <w:rsid w:val="001D3F02"/>
    <w:rsid w:val="001D43A8"/>
    <w:rsid w:val="001D4DB6"/>
    <w:rsid w:val="001D5991"/>
    <w:rsid w:val="001D657F"/>
    <w:rsid w:val="001D6E73"/>
    <w:rsid w:val="001E021B"/>
    <w:rsid w:val="001E1174"/>
    <w:rsid w:val="001E3D8E"/>
    <w:rsid w:val="001E5968"/>
    <w:rsid w:val="001E610A"/>
    <w:rsid w:val="001E66F3"/>
    <w:rsid w:val="001F484B"/>
    <w:rsid w:val="001F4BB1"/>
    <w:rsid w:val="001F4E24"/>
    <w:rsid w:val="001F574B"/>
    <w:rsid w:val="001F5E06"/>
    <w:rsid w:val="00203E50"/>
    <w:rsid w:val="0020515A"/>
    <w:rsid w:val="0020540D"/>
    <w:rsid w:val="002062DB"/>
    <w:rsid w:val="0020679D"/>
    <w:rsid w:val="00207340"/>
    <w:rsid w:val="00207459"/>
    <w:rsid w:val="00207674"/>
    <w:rsid w:val="0020784F"/>
    <w:rsid w:val="0021077D"/>
    <w:rsid w:val="002111D5"/>
    <w:rsid w:val="00211FC7"/>
    <w:rsid w:val="00212B96"/>
    <w:rsid w:val="00213560"/>
    <w:rsid w:val="00214253"/>
    <w:rsid w:val="0021495C"/>
    <w:rsid w:val="00215D49"/>
    <w:rsid w:val="002165F4"/>
    <w:rsid w:val="002210C1"/>
    <w:rsid w:val="00222000"/>
    <w:rsid w:val="00223164"/>
    <w:rsid w:val="002241CF"/>
    <w:rsid w:val="002243AA"/>
    <w:rsid w:val="00224871"/>
    <w:rsid w:val="00225194"/>
    <w:rsid w:val="002253B8"/>
    <w:rsid w:val="0022554D"/>
    <w:rsid w:val="0022565B"/>
    <w:rsid w:val="00225CA2"/>
    <w:rsid w:val="002261F6"/>
    <w:rsid w:val="002265AA"/>
    <w:rsid w:val="00230134"/>
    <w:rsid w:val="00230521"/>
    <w:rsid w:val="002315D4"/>
    <w:rsid w:val="00231F3A"/>
    <w:rsid w:val="0023241E"/>
    <w:rsid w:val="00232BCE"/>
    <w:rsid w:val="00234694"/>
    <w:rsid w:val="002352D9"/>
    <w:rsid w:val="00235800"/>
    <w:rsid w:val="0023792B"/>
    <w:rsid w:val="0024194B"/>
    <w:rsid w:val="002421E3"/>
    <w:rsid w:val="00243D45"/>
    <w:rsid w:val="0024462B"/>
    <w:rsid w:val="00245E6C"/>
    <w:rsid w:val="0024617D"/>
    <w:rsid w:val="002468B9"/>
    <w:rsid w:val="00246F97"/>
    <w:rsid w:val="00250991"/>
    <w:rsid w:val="00250B01"/>
    <w:rsid w:val="00250EE9"/>
    <w:rsid w:val="00250FC9"/>
    <w:rsid w:val="00251A25"/>
    <w:rsid w:val="002526D6"/>
    <w:rsid w:val="0025288F"/>
    <w:rsid w:val="002541C3"/>
    <w:rsid w:val="00255A9D"/>
    <w:rsid w:val="0025684C"/>
    <w:rsid w:val="002572C1"/>
    <w:rsid w:val="0025749F"/>
    <w:rsid w:val="00257C63"/>
    <w:rsid w:val="00260201"/>
    <w:rsid w:val="002603A1"/>
    <w:rsid w:val="0026070A"/>
    <w:rsid w:val="00260A4B"/>
    <w:rsid w:val="002647BA"/>
    <w:rsid w:val="00265759"/>
    <w:rsid w:val="00265E65"/>
    <w:rsid w:val="00266F51"/>
    <w:rsid w:val="00270244"/>
    <w:rsid w:val="0027063B"/>
    <w:rsid w:val="00271FD7"/>
    <w:rsid w:val="002726CF"/>
    <w:rsid w:val="0027307A"/>
    <w:rsid w:val="00273B09"/>
    <w:rsid w:val="00274A43"/>
    <w:rsid w:val="00274D21"/>
    <w:rsid w:val="002754F7"/>
    <w:rsid w:val="00275EF7"/>
    <w:rsid w:val="00277114"/>
    <w:rsid w:val="0027726C"/>
    <w:rsid w:val="00281009"/>
    <w:rsid w:val="00281116"/>
    <w:rsid w:val="0028318B"/>
    <w:rsid w:val="002832EE"/>
    <w:rsid w:val="002834FF"/>
    <w:rsid w:val="002835FE"/>
    <w:rsid w:val="00283FC7"/>
    <w:rsid w:val="00285120"/>
    <w:rsid w:val="00286451"/>
    <w:rsid w:val="0029087D"/>
    <w:rsid w:val="00292ACA"/>
    <w:rsid w:val="00293234"/>
    <w:rsid w:val="00293AC0"/>
    <w:rsid w:val="00293C7E"/>
    <w:rsid w:val="00293F84"/>
    <w:rsid w:val="00294E9A"/>
    <w:rsid w:val="002952E9"/>
    <w:rsid w:val="00297213"/>
    <w:rsid w:val="00297EC8"/>
    <w:rsid w:val="002A15BE"/>
    <w:rsid w:val="002A1B46"/>
    <w:rsid w:val="002A2E07"/>
    <w:rsid w:val="002A312A"/>
    <w:rsid w:val="002A4FAE"/>
    <w:rsid w:val="002A5500"/>
    <w:rsid w:val="002A5ECB"/>
    <w:rsid w:val="002A6E36"/>
    <w:rsid w:val="002A756E"/>
    <w:rsid w:val="002B1D5A"/>
    <w:rsid w:val="002B24D6"/>
    <w:rsid w:val="002B272E"/>
    <w:rsid w:val="002C04C4"/>
    <w:rsid w:val="002C07FF"/>
    <w:rsid w:val="002C1037"/>
    <w:rsid w:val="002C10AE"/>
    <w:rsid w:val="002C240A"/>
    <w:rsid w:val="002C27DA"/>
    <w:rsid w:val="002C389A"/>
    <w:rsid w:val="002C3EAE"/>
    <w:rsid w:val="002C422E"/>
    <w:rsid w:val="002C4647"/>
    <w:rsid w:val="002C4AC1"/>
    <w:rsid w:val="002C4B2F"/>
    <w:rsid w:val="002C5189"/>
    <w:rsid w:val="002C6046"/>
    <w:rsid w:val="002C7248"/>
    <w:rsid w:val="002C724B"/>
    <w:rsid w:val="002C7E04"/>
    <w:rsid w:val="002D03AC"/>
    <w:rsid w:val="002D0B26"/>
    <w:rsid w:val="002D366B"/>
    <w:rsid w:val="002D40F3"/>
    <w:rsid w:val="002D432C"/>
    <w:rsid w:val="002D453A"/>
    <w:rsid w:val="002D4614"/>
    <w:rsid w:val="002D4A87"/>
    <w:rsid w:val="002D4E2E"/>
    <w:rsid w:val="002D56C9"/>
    <w:rsid w:val="002D6C40"/>
    <w:rsid w:val="002E0C68"/>
    <w:rsid w:val="002E130C"/>
    <w:rsid w:val="002E21CF"/>
    <w:rsid w:val="002E2306"/>
    <w:rsid w:val="002E2C48"/>
    <w:rsid w:val="002E2CBA"/>
    <w:rsid w:val="002E2DE8"/>
    <w:rsid w:val="002E3C68"/>
    <w:rsid w:val="002E5AF3"/>
    <w:rsid w:val="002E60D8"/>
    <w:rsid w:val="002E704B"/>
    <w:rsid w:val="002E74DC"/>
    <w:rsid w:val="002F1096"/>
    <w:rsid w:val="002F1951"/>
    <w:rsid w:val="002F224B"/>
    <w:rsid w:val="002F4064"/>
    <w:rsid w:val="002F40CD"/>
    <w:rsid w:val="002F45C8"/>
    <w:rsid w:val="002F597F"/>
    <w:rsid w:val="002F71D9"/>
    <w:rsid w:val="003005DE"/>
    <w:rsid w:val="003021D5"/>
    <w:rsid w:val="003032B4"/>
    <w:rsid w:val="003047C6"/>
    <w:rsid w:val="00305D56"/>
    <w:rsid w:val="00310B17"/>
    <w:rsid w:val="00311352"/>
    <w:rsid w:val="00311495"/>
    <w:rsid w:val="0031162F"/>
    <w:rsid w:val="00311767"/>
    <w:rsid w:val="003119DF"/>
    <w:rsid w:val="00311DD0"/>
    <w:rsid w:val="00312802"/>
    <w:rsid w:val="00312D8C"/>
    <w:rsid w:val="00314C9D"/>
    <w:rsid w:val="00315172"/>
    <w:rsid w:val="00315261"/>
    <w:rsid w:val="00315564"/>
    <w:rsid w:val="00315C4C"/>
    <w:rsid w:val="00315F1C"/>
    <w:rsid w:val="00316BA3"/>
    <w:rsid w:val="003175CD"/>
    <w:rsid w:val="00321839"/>
    <w:rsid w:val="00321D03"/>
    <w:rsid w:val="00322FD4"/>
    <w:rsid w:val="003233C7"/>
    <w:rsid w:val="00323BC5"/>
    <w:rsid w:val="00324C44"/>
    <w:rsid w:val="00333907"/>
    <w:rsid w:val="00334C77"/>
    <w:rsid w:val="00335B18"/>
    <w:rsid w:val="00340B44"/>
    <w:rsid w:val="00340B80"/>
    <w:rsid w:val="003415F9"/>
    <w:rsid w:val="00342427"/>
    <w:rsid w:val="00342703"/>
    <w:rsid w:val="003449AA"/>
    <w:rsid w:val="00344BBC"/>
    <w:rsid w:val="00345098"/>
    <w:rsid w:val="003453D9"/>
    <w:rsid w:val="00345643"/>
    <w:rsid w:val="00346830"/>
    <w:rsid w:val="003469D1"/>
    <w:rsid w:val="00346B3A"/>
    <w:rsid w:val="00350752"/>
    <w:rsid w:val="00350869"/>
    <w:rsid w:val="00351250"/>
    <w:rsid w:val="0035191E"/>
    <w:rsid w:val="00351AD3"/>
    <w:rsid w:val="00352466"/>
    <w:rsid w:val="00353D1F"/>
    <w:rsid w:val="00355772"/>
    <w:rsid w:val="0035581C"/>
    <w:rsid w:val="00356362"/>
    <w:rsid w:val="00356F58"/>
    <w:rsid w:val="003572AC"/>
    <w:rsid w:val="00357E52"/>
    <w:rsid w:val="00361A9A"/>
    <w:rsid w:val="0036294A"/>
    <w:rsid w:val="003636A5"/>
    <w:rsid w:val="00365B40"/>
    <w:rsid w:val="003661F6"/>
    <w:rsid w:val="003668AA"/>
    <w:rsid w:val="00366B6A"/>
    <w:rsid w:val="003679A7"/>
    <w:rsid w:val="00370097"/>
    <w:rsid w:val="00370103"/>
    <w:rsid w:val="00371C77"/>
    <w:rsid w:val="00371F6A"/>
    <w:rsid w:val="00372FFD"/>
    <w:rsid w:val="003746F8"/>
    <w:rsid w:val="003748BF"/>
    <w:rsid w:val="003763C3"/>
    <w:rsid w:val="003765C4"/>
    <w:rsid w:val="00376AF2"/>
    <w:rsid w:val="00377559"/>
    <w:rsid w:val="00380325"/>
    <w:rsid w:val="0038309D"/>
    <w:rsid w:val="00383D91"/>
    <w:rsid w:val="0038718F"/>
    <w:rsid w:val="003875F4"/>
    <w:rsid w:val="003877AC"/>
    <w:rsid w:val="00387B23"/>
    <w:rsid w:val="003900BC"/>
    <w:rsid w:val="0039048E"/>
    <w:rsid w:val="00391ACD"/>
    <w:rsid w:val="00391ECA"/>
    <w:rsid w:val="003920F9"/>
    <w:rsid w:val="00393B0B"/>
    <w:rsid w:val="00394593"/>
    <w:rsid w:val="003946F2"/>
    <w:rsid w:val="00397A75"/>
    <w:rsid w:val="003A0ACC"/>
    <w:rsid w:val="003A17E5"/>
    <w:rsid w:val="003A1BE3"/>
    <w:rsid w:val="003A20C7"/>
    <w:rsid w:val="003A22A7"/>
    <w:rsid w:val="003A2F3E"/>
    <w:rsid w:val="003A367E"/>
    <w:rsid w:val="003A3B47"/>
    <w:rsid w:val="003A46D6"/>
    <w:rsid w:val="003A548C"/>
    <w:rsid w:val="003A632A"/>
    <w:rsid w:val="003A697C"/>
    <w:rsid w:val="003A7012"/>
    <w:rsid w:val="003B18A0"/>
    <w:rsid w:val="003B2276"/>
    <w:rsid w:val="003B2F5E"/>
    <w:rsid w:val="003B4CBB"/>
    <w:rsid w:val="003B4FB7"/>
    <w:rsid w:val="003B53EA"/>
    <w:rsid w:val="003B5402"/>
    <w:rsid w:val="003B543F"/>
    <w:rsid w:val="003B565F"/>
    <w:rsid w:val="003B684A"/>
    <w:rsid w:val="003B7C42"/>
    <w:rsid w:val="003C00A3"/>
    <w:rsid w:val="003C1940"/>
    <w:rsid w:val="003C1DEB"/>
    <w:rsid w:val="003C33A5"/>
    <w:rsid w:val="003C3450"/>
    <w:rsid w:val="003C3882"/>
    <w:rsid w:val="003C5BAF"/>
    <w:rsid w:val="003C711B"/>
    <w:rsid w:val="003C7151"/>
    <w:rsid w:val="003D0AC8"/>
    <w:rsid w:val="003D0E87"/>
    <w:rsid w:val="003D0F52"/>
    <w:rsid w:val="003D14EB"/>
    <w:rsid w:val="003D2571"/>
    <w:rsid w:val="003D3175"/>
    <w:rsid w:val="003D336F"/>
    <w:rsid w:val="003D35C0"/>
    <w:rsid w:val="003D3BD6"/>
    <w:rsid w:val="003D6B80"/>
    <w:rsid w:val="003E0923"/>
    <w:rsid w:val="003E0B05"/>
    <w:rsid w:val="003E0B83"/>
    <w:rsid w:val="003E3EDC"/>
    <w:rsid w:val="003E4591"/>
    <w:rsid w:val="003E49AC"/>
    <w:rsid w:val="003E4F5F"/>
    <w:rsid w:val="003E502C"/>
    <w:rsid w:val="003E559A"/>
    <w:rsid w:val="003E68B8"/>
    <w:rsid w:val="003E691B"/>
    <w:rsid w:val="003E793B"/>
    <w:rsid w:val="003F04EC"/>
    <w:rsid w:val="003F11AA"/>
    <w:rsid w:val="003F172B"/>
    <w:rsid w:val="003F1B06"/>
    <w:rsid w:val="003F4639"/>
    <w:rsid w:val="003F5B72"/>
    <w:rsid w:val="003F6C94"/>
    <w:rsid w:val="003F7565"/>
    <w:rsid w:val="00400466"/>
    <w:rsid w:val="0040336C"/>
    <w:rsid w:val="00403CC4"/>
    <w:rsid w:val="004054F6"/>
    <w:rsid w:val="00405DAC"/>
    <w:rsid w:val="004066EA"/>
    <w:rsid w:val="004070FD"/>
    <w:rsid w:val="0040786B"/>
    <w:rsid w:val="004103D4"/>
    <w:rsid w:val="004110FB"/>
    <w:rsid w:val="004119B2"/>
    <w:rsid w:val="004119FB"/>
    <w:rsid w:val="00411D64"/>
    <w:rsid w:val="00411E69"/>
    <w:rsid w:val="00412106"/>
    <w:rsid w:val="004129D7"/>
    <w:rsid w:val="0041366A"/>
    <w:rsid w:val="00413795"/>
    <w:rsid w:val="0041388B"/>
    <w:rsid w:val="004138AF"/>
    <w:rsid w:val="0041569E"/>
    <w:rsid w:val="004205DB"/>
    <w:rsid w:val="00420C13"/>
    <w:rsid w:val="00420FB8"/>
    <w:rsid w:val="00422263"/>
    <w:rsid w:val="00422817"/>
    <w:rsid w:val="004235E8"/>
    <w:rsid w:val="00423FAF"/>
    <w:rsid w:val="00423FB3"/>
    <w:rsid w:val="004245B6"/>
    <w:rsid w:val="0042484A"/>
    <w:rsid w:val="00424C15"/>
    <w:rsid w:val="004254F9"/>
    <w:rsid w:val="004266CD"/>
    <w:rsid w:val="00426EBB"/>
    <w:rsid w:val="0042746C"/>
    <w:rsid w:val="00430471"/>
    <w:rsid w:val="00430772"/>
    <w:rsid w:val="00432258"/>
    <w:rsid w:val="00432595"/>
    <w:rsid w:val="00432C55"/>
    <w:rsid w:val="00432D81"/>
    <w:rsid w:val="00434211"/>
    <w:rsid w:val="004343EA"/>
    <w:rsid w:val="00434B29"/>
    <w:rsid w:val="0043705F"/>
    <w:rsid w:val="00437167"/>
    <w:rsid w:val="00440A0B"/>
    <w:rsid w:val="00441118"/>
    <w:rsid w:val="0044486D"/>
    <w:rsid w:val="00445257"/>
    <w:rsid w:val="00445C16"/>
    <w:rsid w:val="00445E85"/>
    <w:rsid w:val="00446403"/>
    <w:rsid w:val="004469A9"/>
    <w:rsid w:val="004478A0"/>
    <w:rsid w:val="00447B37"/>
    <w:rsid w:val="004502C6"/>
    <w:rsid w:val="00450523"/>
    <w:rsid w:val="00450F0C"/>
    <w:rsid w:val="00450F22"/>
    <w:rsid w:val="00453BDD"/>
    <w:rsid w:val="00453F08"/>
    <w:rsid w:val="00454150"/>
    <w:rsid w:val="00457663"/>
    <w:rsid w:val="00461B1E"/>
    <w:rsid w:val="00462631"/>
    <w:rsid w:val="004648F8"/>
    <w:rsid w:val="00466D0F"/>
    <w:rsid w:val="00470473"/>
    <w:rsid w:val="00470C65"/>
    <w:rsid w:val="00470D4B"/>
    <w:rsid w:val="00470EB0"/>
    <w:rsid w:val="00471DCB"/>
    <w:rsid w:val="00472332"/>
    <w:rsid w:val="0047247D"/>
    <w:rsid w:val="00472E01"/>
    <w:rsid w:val="00473216"/>
    <w:rsid w:val="00473D75"/>
    <w:rsid w:val="004740A4"/>
    <w:rsid w:val="00474A8F"/>
    <w:rsid w:val="00475439"/>
    <w:rsid w:val="00475452"/>
    <w:rsid w:val="00475658"/>
    <w:rsid w:val="00476C5C"/>
    <w:rsid w:val="0047714C"/>
    <w:rsid w:val="00477623"/>
    <w:rsid w:val="00477DF8"/>
    <w:rsid w:val="00480563"/>
    <w:rsid w:val="004807C5"/>
    <w:rsid w:val="00481BEF"/>
    <w:rsid w:val="00482910"/>
    <w:rsid w:val="004837DD"/>
    <w:rsid w:val="00484264"/>
    <w:rsid w:val="00486129"/>
    <w:rsid w:val="0048673A"/>
    <w:rsid w:val="0049013F"/>
    <w:rsid w:val="00491B85"/>
    <w:rsid w:val="004941D6"/>
    <w:rsid w:val="00494567"/>
    <w:rsid w:val="00494DAC"/>
    <w:rsid w:val="0049640B"/>
    <w:rsid w:val="004A33CA"/>
    <w:rsid w:val="004A437B"/>
    <w:rsid w:val="004A49CD"/>
    <w:rsid w:val="004A560B"/>
    <w:rsid w:val="004A6DDC"/>
    <w:rsid w:val="004A7C88"/>
    <w:rsid w:val="004B053C"/>
    <w:rsid w:val="004B16BC"/>
    <w:rsid w:val="004B20B9"/>
    <w:rsid w:val="004B2B5B"/>
    <w:rsid w:val="004B4592"/>
    <w:rsid w:val="004B5993"/>
    <w:rsid w:val="004B6B42"/>
    <w:rsid w:val="004B76D5"/>
    <w:rsid w:val="004C0627"/>
    <w:rsid w:val="004C09B8"/>
    <w:rsid w:val="004C2C8B"/>
    <w:rsid w:val="004C2E39"/>
    <w:rsid w:val="004C3008"/>
    <w:rsid w:val="004C3115"/>
    <w:rsid w:val="004C36C1"/>
    <w:rsid w:val="004C3F72"/>
    <w:rsid w:val="004C4475"/>
    <w:rsid w:val="004C48BE"/>
    <w:rsid w:val="004C61DD"/>
    <w:rsid w:val="004C7C96"/>
    <w:rsid w:val="004D1C2E"/>
    <w:rsid w:val="004D1D46"/>
    <w:rsid w:val="004D204B"/>
    <w:rsid w:val="004D4117"/>
    <w:rsid w:val="004D475B"/>
    <w:rsid w:val="004D4B01"/>
    <w:rsid w:val="004D518E"/>
    <w:rsid w:val="004D56AC"/>
    <w:rsid w:val="004D5CAB"/>
    <w:rsid w:val="004D707C"/>
    <w:rsid w:val="004D78BC"/>
    <w:rsid w:val="004D7C51"/>
    <w:rsid w:val="004E0B51"/>
    <w:rsid w:val="004E1B08"/>
    <w:rsid w:val="004E41A3"/>
    <w:rsid w:val="004E6B64"/>
    <w:rsid w:val="004E78A6"/>
    <w:rsid w:val="004F0AE9"/>
    <w:rsid w:val="004F17DA"/>
    <w:rsid w:val="004F217B"/>
    <w:rsid w:val="004F26F3"/>
    <w:rsid w:val="004F4247"/>
    <w:rsid w:val="004F48B0"/>
    <w:rsid w:val="004F53EE"/>
    <w:rsid w:val="00500847"/>
    <w:rsid w:val="00500BB6"/>
    <w:rsid w:val="00500D82"/>
    <w:rsid w:val="00501195"/>
    <w:rsid w:val="00503E3D"/>
    <w:rsid w:val="00505162"/>
    <w:rsid w:val="00505234"/>
    <w:rsid w:val="005052DA"/>
    <w:rsid w:val="00505B51"/>
    <w:rsid w:val="00507049"/>
    <w:rsid w:val="00507807"/>
    <w:rsid w:val="00507A28"/>
    <w:rsid w:val="005111F4"/>
    <w:rsid w:val="00511F20"/>
    <w:rsid w:val="00513ECD"/>
    <w:rsid w:val="005160F7"/>
    <w:rsid w:val="005161F2"/>
    <w:rsid w:val="005163E9"/>
    <w:rsid w:val="005178B0"/>
    <w:rsid w:val="00520E3B"/>
    <w:rsid w:val="00521291"/>
    <w:rsid w:val="0052154B"/>
    <w:rsid w:val="00521907"/>
    <w:rsid w:val="00522D51"/>
    <w:rsid w:val="00522EE2"/>
    <w:rsid w:val="005231BB"/>
    <w:rsid w:val="005233D9"/>
    <w:rsid w:val="005234C8"/>
    <w:rsid w:val="00523AF2"/>
    <w:rsid w:val="00523F3E"/>
    <w:rsid w:val="00524FBA"/>
    <w:rsid w:val="00525D29"/>
    <w:rsid w:val="00527A70"/>
    <w:rsid w:val="00527C42"/>
    <w:rsid w:val="0053099C"/>
    <w:rsid w:val="005317CE"/>
    <w:rsid w:val="005342F4"/>
    <w:rsid w:val="00534F23"/>
    <w:rsid w:val="00535D3F"/>
    <w:rsid w:val="00535D8B"/>
    <w:rsid w:val="00536039"/>
    <w:rsid w:val="00536417"/>
    <w:rsid w:val="00536C2B"/>
    <w:rsid w:val="0053703D"/>
    <w:rsid w:val="00537DB1"/>
    <w:rsid w:val="00543B5F"/>
    <w:rsid w:val="00544041"/>
    <w:rsid w:val="00544381"/>
    <w:rsid w:val="00544D41"/>
    <w:rsid w:val="005458AE"/>
    <w:rsid w:val="005531EF"/>
    <w:rsid w:val="0055479B"/>
    <w:rsid w:val="00554CC9"/>
    <w:rsid w:val="005559AD"/>
    <w:rsid w:val="00555ECC"/>
    <w:rsid w:val="00556D49"/>
    <w:rsid w:val="00560BC3"/>
    <w:rsid w:val="00561828"/>
    <w:rsid w:val="00561EEA"/>
    <w:rsid w:val="00562942"/>
    <w:rsid w:val="00563D3A"/>
    <w:rsid w:val="005664E9"/>
    <w:rsid w:val="0056738F"/>
    <w:rsid w:val="00567698"/>
    <w:rsid w:val="00567C8A"/>
    <w:rsid w:val="005702CA"/>
    <w:rsid w:val="00570D64"/>
    <w:rsid w:val="00571E66"/>
    <w:rsid w:val="005724E0"/>
    <w:rsid w:val="00572F22"/>
    <w:rsid w:val="00573AA0"/>
    <w:rsid w:val="00575D71"/>
    <w:rsid w:val="0057646E"/>
    <w:rsid w:val="0057719F"/>
    <w:rsid w:val="0057743B"/>
    <w:rsid w:val="005811C1"/>
    <w:rsid w:val="005814E3"/>
    <w:rsid w:val="0058224D"/>
    <w:rsid w:val="0058326D"/>
    <w:rsid w:val="00583747"/>
    <w:rsid w:val="00583B24"/>
    <w:rsid w:val="00584E61"/>
    <w:rsid w:val="005853A8"/>
    <w:rsid w:val="00586814"/>
    <w:rsid w:val="00590608"/>
    <w:rsid w:val="00590A97"/>
    <w:rsid w:val="0059112F"/>
    <w:rsid w:val="005927CB"/>
    <w:rsid w:val="00592AD4"/>
    <w:rsid w:val="00592CF5"/>
    <w:rsid w:val="005938B2"/>
    <w:rsid w:val="0059458A"/>
    <w:rsid w:val="00596BEA"/>
    <w:rsid w:val="00596DC6"/>
    <w:rsid w:val="005A0354"/>
    <w:rsid w:val="005A08B8"/>
    <w:rsid w:val="005A1336"/>
    <w:rsid w:val="005A1969"/>
    <w:rsid w:val="005A3324"/>
    <w:rsid w:val="005A5721"/>
    <w:rsid w:val="005A5AED"/>
    <w:rsid w:val="005A62F1"/>
    <w:rsid w:val="005B0114"/>
    <w:rsid w:val="005B0A22"/>
    <w:rsid w:val="005B1CCB"/>
    <w:rsid w:val="005B4DE5"/>
    <w:rsid w:val="005B5853"/>
    <w:rsid w:val="005B68D5"/>
    <w:rsid w:val="005B6909"/>
    <w:rsid w:val="005B7ABC"/>
    <w:rsid w:val="005B7C1E"/>
    <w:rsid w:val="005C1E89"/>
    <w:rsid w:val="005C2A98"/>
    <w:rsid w:val="005C30AF"/>
    <w:rsid w:val="005C4DFA"/>
    <w:rsid w:val="005C62F7"/>
    <w:rsid w:val="005C6C3A"/>
    <w:rsid w:val="005C7E5E"/>
    <w:rsid w:val="005D13F7"/>
    <w:rsid w:val="005D376F"/>
    <w:rsid w:val="005D4974"/>
    <w:rsid w:val="005D61DB"/>
    <w:rsid w:val="005E0E99"/>
    <w:rsid w:val="005E1DF0"/>
    <w:rsid w:val="005E20F4"/>
    <w:rsid w:val="005E2145"/>
    <w:rsid w:val="005E54FD"/>
    <w:rsid w:val="005E5686"/>
    <w:rsid w:val="005F0C82"/>
    <w:rsid w:val="005F2327"/>
    <w:rsid w:val="005F284B"/>
    <w:rsid w:val="005F2FFE"/>
    <w:rsid w:val="005F3BD6"/>
    <w:rsid w:val="005F46ED"/>
    <w:rsid w:val="005F66AA"/>
    <w:rsid w:val="005F67A3"/>
    <w:rsid w:val="005F67C1"/>
    <w:rsid w:val="005F6F1A"/>
    <w:rsid w:val="0060155A"/>
    <w:rsid w:val="00602B2B"/>
    <w:rsid w:val="00603183"/>
    <w:rsid w:val="00604607"/>
    <w:rsid w:val="0060588C"/>
    <w:rsid w:val="0060599E"/>
    <w:rsid w:val="00605FAB"/>
    <w:rsid w:val="00607CE6"/>
    <w:rsid w:val="00610C68"/>
    <w:rsid w:val="00614696"/>
    <w:rsid w:val="00614765"/>
    <w:rsid w:val="006159DF"/>
    <w:rsid w:val="00615EAF"/>
    <w:rsid w:val="00616D17"/>
    <w:rsid w:val="0062176E"/>
    <w:rsid w:val="00621F77"/>
    <w:rsid w:val="0062272D"/>
    <w:rsid w:val="00623DED"/>
    <w:rsid w:val="00626A28"/>
    <w:rsid w:val="00626FF2"/>
    <w:rsid w:val="006300FA"/>
    <w:rsid w:val="00630F28"/>
    <w:rsid w:val="006310C7"/>
    <w:rsid w:val="00633550"/>
    <w:rsid w:val="00633926"/>
    <w:rsid w:val="006340EF"/>
    <w:rsid w:val="006341FB"/>
    <w:rsid w:val="006346CE"/>
    <w:rsid w:val="0063492F"/>
    <w:rsid w:val="00635691"/>
    <w:rsid w:val="00637152"/>
    <w:rsid w:val="006414FA"/>
    <w:rsid w:val="00641508"/>
    <w:rsid w:val="00641EF0"/>
    <w:rsid w:val="0064238A"/>
    <w:rsid w:val="0064256C"/>
    <w:rsid w:val="00642EDB"/>
    <w:rsid w:val="006447DA"/>
    <w:rsid w:val="0064494D"/>
    <w:rsid w:val="00644F38"/>
    <w:rsid w:val="0064559C"/>
    <w:rsid w:val="00646367"/>
    <w:rsid w:val="00647189"/>
    <w:rsid w:val="006471E8"/>
    <w:rsid w:val="006472F2"/>
    <w:rsid w:val="00651DA0"/>
    <w:rsid w:val="006536B0"/>
    <w:rsid w:val="006539A6"/>
    <w:rsid w:val="00653A15"/>
    <w:rsid w:val="00654B64"/>
    <w:rsid w:val="0065597F"/>
    <w:rsid w:val="00657C79"/>
    <w:rsid w:val="00657E5D"/>
    <w:rsid w:val="006626BC"/>
    <w:rsid w:val="0066415F"/>
    <w:rsid w:val="006666C8"/>
    <w:rsid w:val="0066690A"/>
    <w:rsid w:val="00666A2F"/>
    <w:rsid w:val="00671AE0"/>
    <w:rsid w:val="006720C3"/>
    <w:rsid w:val="00673B3D"/>
    <w:rsid w:val="00674050"/>
    <w:rsid w:val="00675EC3"/>
    <w:rsid w:val="00676CFC"/>
    <w:rsid w:val="00677249"/>
    <w:rsid w:val="00685EAC"/>
    <w:rsid w:val="00686CFD"/>
    <w:rsid w:val="00690673"/>
    <w:rsid w:val="00692410"/>
    <w:rsid w:val="00694C20"/>
    <w:rsid w:val="00695917"/>
    <w:rsid w:val="00696C50"/>
    <w:rsid w:val="00696D26"/>
    <w:rsid w:val="006A0245"/>
    <w:rsid w:val="006A0B1D"/>
    <w:rsid w:val="006A1CDC"/>
    <w:rsid w:val="006A288D"/>
    <w:rsid w:val="006A3B42"/>
    <w:rsid w:val="006A4FEA"/>
    <w:rsid w:val="006A5176"/>
    <w:rsid w:val="006A5E54"/>
    <w:rsid w:val="006A708C"/>
    <w:rsid w:val="006A73D3"/>
    <w:rsid w:val="006A7F27"/>
    <w:rsid w:val="006B01A0"/>
    <w:rsid w:val="006B03EA"/>
    <w:rsid w:val="006B1379"/>
    <w:rsid w:val="006B1BCF"/>
    <w:rsid w:val="006B1D1F"/>
    <w:rsid w:val="006B24BC"/>
    <w:rsid w:val="006B3DB6"/>
    <w:rsid w:val="006B41CA"/>
    <w:rsid w:val="006B59BE"/>
    <w:rsid w:val="006B5C7E"/>
    <w:rsid w:val="006B63C3"/>
    <w:rsid w:val="006B7BAA"/>
    <w:rsid w:val="006C08AF"/>
    <w:rsid w:val="006C0BF9"/>
    <w:rsid w:val="006C0F51"/>
    <w:rsid w:val="006C2940"/>
    <w:rsid w:val="006C31AA"/>
    <w:rsid w:val="006C460C"/>
    <w:rsid w:val="006D0BE7"/>
    <w:rsid w:val="006D1BC5"/>
    <w:rsid w:val="006D274A"/>
    <w:rsid w:val="006D70D2"/>
    <w:rsid w:val="006E0CFD"/>
    <w:rsid w:val="006E1EBE"/>
    <w:rsid w:val="006E3008"/>
    <w:rsid w:val="006E402B"/>
    <w:rsid w:val="006E7B3D"/>
    <w:rsid w:val="006F10E7"/>
    <w:rsid w:val="006F1E7A"/>
    <w:rsid w:val="006F2F19"/>
    <w:rsid w:val="006F455D"/>
    <w:rsid w:val="006F5938"/>
    <w:rsid w:val="006F7A1B"/>
    <w:rsid w:val="00702A28"/>
    <w:rsid w:val="00703691"/>
    <w:rsid w:val="00703906"/>
    <w:rsid w:val="00703D22"/>
    <w:rsid w:val="00705232"/>
    <w:rsid w:val="007065BA"/>
    <w:rsid w:val="0070668D"/>
    <w:rsid w:val="00706A4B"/>
    <w:rsid w:val="00706CF5"/>
    <w:rsid w:val="0070788D"/>
    <w:rsid w:val="0070793C"/>
    <w:rsid w:val="00710494"/>
    <w:rsid w:val="007105CD"/>
    <w:rsid w:val="007106A8"/>
    <w:rsid w:val="00711C1D"/>
    <w:rsid w:val="00712DDF"/>
    <w:rsid w:val="00713651"/>
    <w:rsid w:val="00713748"/>
    <w:rsid w:val="00713D65"/>
    <w:rsid w:val="00714977"/>
    <w:rsid w:val="00714DF4"/>
    <w:rsid w:val="007158EE"/>
    <w:rsid w:val="00715D5C"/>
    <w:rsid w:val="00715E8B"/>
    <w:rsid w:val="00717368"/>
    <w:rsid w:val="007210C0"/>
    <w:rsid w:val="00721392"/>
    <w:rsid w:val="00721EBB"/>
    <w:rsid w:val="00722066"/>
    <w:rsid w:val="00722CE2"/>
    <w:rsid w:val="00722DFE"/>
    <w:rsid w:val="00723FC0"/>
    <w:rsid w:val="00724B7F"/>
    <w:rsid w:val="00727196"/>
    <w:rsid w:val="00727231"/>
    <w:rsid w:val="00731420"/>
    <w:rsid w:val="00732948"/>
    <w:rsid w:val="00732D29"/>
    <w:rsid w:val="0073304B"/>
    <w:rsid w:val="0073347E"/>
    <w:rsid w:val="0073416C"/>
    <w:rsid w:val="00735592"/>
    <w:rsid w:val="00736ACA"/>
    <w:rsid w:val="0073752D"/>
    <w:rsid w:val="00737A23"/>
    <w:rsid w:val="00737D54"/>
    <w:rsid w:val="00740874"/>
    <w:rsid w:val="0074092E"/>
    <w:rsid w:val="007422E0"/>
    <w:rsid w:val="00742ADD"/>
    <w:rsid w:val="00742C31"/>
    <w:rsid w:val="0074341A"/>
    <w:rsid w:val="007437B9"/>
    <w:rsid w:val="007447E5"/>
    <w:rsid w:val="00746064"/>
    <w:rsid w:val="0074797F"/>
    <w:rsid w:val="0075219A"/>
    <w:rsid w:val="0075355E"/>
    <w:rsid w:val="00753A74"/>
    <w:rsid w:val="00753BD7"/>
    <w:rsid w:val="0075467A"/>
    <w:rsid w:val="00760D01"/>
    <w:rsid w:val="0076130C"/>
    <w:rsid w:val="00761559"/>
    <w:rsid w:val="00761F6D"/>
    <w:rsid w:val="00762602"/>
    <w:rsid w:val="007637A6"/>
    <w:rsid w:val="00763E5A"/>
    <w:rsid w:val="00764F24"/>
    <w:rsid w:val="00765BB5"/>
    <w:rsid w:val="00766BC6"/>
    <w:rsid w:val="00766F02"/>
    <w:rsid w:val="00770019"/>
    <w:rsid w:val="00770C39"/>
    <w:rsid w:val="00771376"/>
    <w:rsid w:val="007717E6"/>
    <w:rsid w:val="00771E73"/>
    <w:rsid w:val="007722E1"/>
    <w:rsid w:val="00773293"/>
    <w:rsid w:val="00773378"/>
    <w:rsid w:val="0077362A"/>
    <w:rsid w:val="00773A76"/>
    <w:rsid w:val="00775050"/>
    <w:rsid w:val="007751AD"/>
    <w:rsid w:val="00777B6D"/>
    <w:rsid w:val="00777EBA"/>
    <w:rsid w:val="00780448"/>
    <w:rsid w:val="00782C05"/>
    <w:rsid w:val="007850B6"/>
    <w:rsid w:val="00787C8E"/>
    <w:rsid w:val="007909D7"/>
    <w:rsid w:val="00791D2B"/>
    <w:rsid w:val="00792826"/>
    <w:rsid w:val="00792A6D"/>
    <w:rsid w:val="00794722"/>
    <w:rsid w:val="00794C68"/>
    <w:rsid w:val="00796AE6"/>
    <w:rsid w:val="007A07E3"/>
    <w:rsid w:val="007A0B43"/>
    <w:rsid w:val="007A0CD1"/>
    <w:rsid w:val="007A0E9D"/>
    <w:rsid w:val="007A5BB2"/>
    <w:rsid w:val="007A60D6"/>
    <w:rsid w:val="007B0557"/>
    <w:rsid w:val="007B187C"/>
    <w:rsid w:val="007B2BB2"/>
    <w:rsid w:val="007B2CAD"/>
    <w:rsid w:val="007B2D94"/>
    <w:rsid w:val="007B36C9"/>
    <w:rsid w:val="007B3855"/>
    <w:rsid w:val="007B4EB5"/>
    <w:rsid w:val="007B5E8E"/>
    <w:rsid w:val="007B61CE"/>
    <w:rsid w:val="007B67CB"/>
    <w:rsid w:val="007C0BFC"/>
    <w:rsid w:val="007C1701"/>
    <w:rsid w:val="007C1907"/>
    <w:rsid w:val="007C1E99"/>
    <w:rsid w:val="007C3362"/>
    <w:rsid w:val="007C5227"/>
    <w:rsid w:val="007C6371"/>
    <w:rsid w:val="007C75D4"/>
    <w:rsid w:val="007C75DA"/>
    <w:rsid w:val="007C7794"/>
    <w:rsid w:val="007D08F8"/>
    <w:rsid w:val="007D1640"/>
    <w:rsid w:val="007D1C54"/>
    <w:rsid w:val="007D2601"/>
    <w:rsid w:val="007D28AA"/>
    <w:rsid w:val="007D51B5"/>
    <w:rsid w:val="007D61B2"/>
    <w:rsid w:val="007D6D75"/>
    <w:rsid w:val="007D718F"/>
    <w:rsid w:val="007D7FAA"/>
    <w:rsid w:val="007E03A4"/>
    <w:rsid w:val="007E24F8"/>
    <w:rsid w:val="007E2724"/>
    <w:rsid w:val="007E2A17"/>
    <w:rsid w:val="007E2F27"/>
    <w:rsid w:val="007E3AC1"/>
    <w:rsid w:val="007E422A"/>
    <w:rsid w:val="007E5DA5"/>
    <w:rsid w:val="007E6408"/>
    <w:rsid w:val="007E7D4F"/>
    <w:rsid w:val="007E7F22"/>
    <w:rsid w:val="007F0F0C"/>
    <w:rsid w:val="007F104C"/>
    <w:rsid w:val="007F11C6"/>
    <w:rsid w:val="007F1249"/>
    <w:rsid w:val="007F2AB5"/>
    <w:rsid w:val="007F308C"/>
    <w:rsid w:val="007F327D"/>
    <w:rsid w:val="007F3ABC"/>
    <w:rsid w:val="007F449D"/>
    <w:rsid w:val="007F641D"/>
    <w:rsid w:val="007F6BB8"/>
    <w:rsid w:val="007F7434"/>
    <w:rsid w:val="007F78E6"/>
    <w:rsid w:val="008007B2"/>
    <w:rsid w:val="00801061"/>
    <w:rsid w:val="008015E6"/>
    <w:rsid w:val="00802004"/>
    <w:rsid w:val="008021BC"/>
    <w:rsid w:val="00802762"/>
    <w:rsid w:val="008037F2"/>
    <w:rsid w:val="008051B3"/>
    <w:rsid w:val="00806A99"/>
    <w:rsid w:val="00807C43"/>
    <w:rsid w:val="00807DE6"/>
    <w:rsid w:val="008101D6"/>
    <w:rsid w:val="00810C80"/>
    <w:rsid w:val="00811125"/>
    <w:rsid w:val="0081129B"/>
    <w:rsid w:val="00811552"/>
    <w:rsid w:val="008159DA"/>
    <w:rsid w:val="008161AA"/>
    <w:rsid w:val="008161EB"/>
    <w:rsid w:val="00816C2F"/>
    <w:rsid w:val="00817AA6"/>
    <w:rsid w:val="00817D9A"/>
    <w:rsid w:val="00817E0F"/>
    <w:rsid w:val="00820287"/>
    <w:rsid w:val="008216DF"/>
    <w:rsid w:val="008220FE"/>
    <w:rsid w:val="00823C53"/>
    <w:rsid w:val="00824549"/>
    <w:rsid w:val="00826C03"/>
    <w:rsid w:val="008278B2"/>
    <w:rsid w:val="00830470"/>
    <w:rsid w:val="0083066E"/>
    <w:rsid w:val="00830C6F"/>
    <w:rsid w:val="00831D31"/>
    <w:rsid w:val="0083265C"/>
    <w:rsid w:val="008327DA"/>
    <w:rsid w:val="00833ED2"/>
    <w:rsid w:val="008345AE"/>
    <w:rsid w:val="008351A6"/>
    <w:rsid w:val="00836EA9"/>
    <w:rsid w:val="00841754"/>
    <w:rsid w:val="00842D38"/>
    <w:rsid w:val="00842FD6"/>
    <w:rsid w:val="0084394D"/>
    <w:rsid w:val="00843E2F"/>
    <w:rsid w:val="0084497F"/>
    <w:rsid w:val="00844F27"/>
    <w:rsid w:val="0084589E"/>
    <w:rsid w:val="008463DC"/>
    <w:rsid w:val="00846C6B"/>
    <w:rsid w:val="00847664"/>
    <w:rsid w:val="00847675"/>
    <w:rsid w:val="00851D0E"/>
    <w:rsid w:val="008524CE"/>
    <w:rsid w:val="00852E30"/>
    <w:rsid w:val="0085325E"/>
    <w:rsid w:val="00853EAF"/>
    <w:rsid w:val="008542F2"/>
    <w:rsid w:val="008544EE"/>
    <w:rsid w:val="00855E25"/>
    <w:rsid w:val="00856757"/>
    <w:rsid w:val="00856D85"/>
    <w:rsid w:val="00857139"/>
    <w:rsid w:val="00857A07"/>
    <w:rsid w:val="00861AF2"/>
    <w:rsid w:val="00862512"/>
    <w:rsid w:val="0086652D"/>
    <w:rsid w:val="00867124"/>
    <w:rsid w:val="008672F6"/>
    <w:rsid w:val="00867524"/>
    <w:rsid w:val="0086767B"/>
    <w:rsid w:val="008701ED"/>
    <w:rsid w:val="00870546"/>
    <w:rsid w:val="00870BCB"/>
    <w:rsid w:val="00871833"/>
    <w:rsid w:val="008718F7"/>
    <w:rsid w:val="0087230C"/>
    <w:rsid w:val="008734A8"/>
    <w:rsid w:val="00874C86"/>
    <w:rsid w:val="00874D1A"/>
    <w:rsid w:val="00877C68"/>
    <w:rsid w:val="00880D7F"/>
    <w:rsid w:val="00881DBD"/>
    <w:rsid w:val="00883F01"/>
    <w:rsid w:val="008845B5"/>
    <w:rsid w:val="00887CAC"/>
    <w:rsid w:val="00890AB8"/>
    <w:rsid w:val="00891AAC"/>
    <w:rsid w:val="00891CC6"/>
    <w:rsid w:val="00892806"/>
    <w:rsid w:val="00892BDF"/>
    <w:rsid w:val="00894190"/>
    <w:rsid w:val="00894AAC"/>
    <w:rsid w:val="008960F8"/>
    <w:rsid w:val="008969E7"/>
    <w:rsid w:val="00896D50"/>
    <w:rsid w:val="0089705A"/>
    <w:rsid w:val="00897910"/>
    <w:rsid w:val="008A0710"/>
    <w:rsid w:val="008A0902"/>
    <w:rsid w:val="008A0ED9"/>
    <w:rsid w:val="008A6BC9"/>
    <w:rsid w:val="008A6FA1"/>
    <w:rsid w:val="008A7EA9"/>
    <w:rsid w:val="008B00E6"/>
    <w:rsid w:val="008B0C73"/>
    <w:rsid w:val="008B1565"/>
    <w:rsid w:val="008B201A"/>
    <w:rsid w:val="008B2D79"/>
    <w:rsid w:val="008B50E7"/>
    <w:rsid w:val="008B516D"/>
    <w:rsid w:val="008B5829"/>
    <w:rsid w:val="008B62E7"/>
    <w:rsid w:val="008B7BFE"/>
    <w:rsid w:val="008C232F"/>
    <w:rsid w:val="008C25CF"/>
    <w:rsid w:val="008C2825"/>
    <w:rsid w:val="008C298F"/>
    <w:rsid w:val="008C2A1C"/>
    <w:rsid w:val="008C2EF4"/>
    <w:rsid w:val="008C3404"/>
    <w:rsid w:val="008C3F0D"/>
    <w:rsid w:val="008C46AE"/>
    <w:rsid w:val="008C4D01"/>
    <w:rsid w:val="008C5DD7"/>
    <w:rsid w:val="008C6666"/>
    <w:rsid w:val="008C7493"/>
    <w:rsid w:val="008C7835"/>
    <w:rsid w:val="008D04BB"/>
    <w:rsid w:val="008D0CFA"/>
    <w:rsid w:val="008D1B4B"/>
    <w:rsid w:val="008D1D19"/>
    <w:rsid w:val="008D1E42"/>
    <w:rsid w:val="008D2E6D"/>
    <w:rsid w:val="008D3C45"/>
    <w:rsid w:val="008D455E"/>
    <w:rsid w:val="008D478C"/>
    <w:rsid w:val="008D4B96"/>
    <w:rsid w:val="008D5390"/>
    <w:rsid w:val="008D7A1F"/>
    <w:rsid w:val="008D7FB7"/>
    <w:rsid w:val="008E09D6"/>
    <w:rsid w:val="008E17D4"/>
    <w:rsid w:val="008E1C23"/>
    <w:rsid w:val="008E254B"/>
    <w:rsid w:val="008E2C6D"/>
    <w:rsid w:val="008E6302"/>
    <w:rsid w:val="008E640B"/>
    <w:rsid w:val="008F00BE"/>
    <w:rsid w:val="008F0C2F"/>
    <w:rsid w:val="008F242C"/>
    <w:rsid w:val="008F3663"/>
    <w:rsid w:val="008F63FA"/>
    <w:rsid w:val="0090079E"/>
    <w:rsid w:val="00900AD1"/>
    <w:rsid w:val="00902134"/>
    <w:rsid w:val="009021A0"/>
    <w:rsid w:val="00902B07"/>
    <w:rsid w:val="00902C0F"/>
    <w:rsid w:val="00902E26"/>
    <w:rsid w:val="009031C4"/>
    <w:rsid w:val="00903D76"/>
    <w:rsid w:val="00904ECC"/>
    <w:rsid w:val="00905663"/>
    <w:rsid w:val="00905C00"/>
    <w:rsid w:val="00906025"/>
    <w:rsid w:val="009069B9"/>
    <w:rsid w:val="009103DE"/>
    <w:rsid w:val="00910CF0"/>
    <w:rsid w:val="00911948"/>
    <w:rsid w:val="00911C06"/>
    <w:rsid w:val="00911C4C"/>
    <w:rsid w:val="009121C2"/>
    <w:rsid w:val="00912E98"/>
    <w:rsid w:val="0091656C"/>
    <w:rsid w:val="00917879"/>
    <w:rsid w:val="00921034"/>
    <w:rsid w:val="009215C2"/>
    <w:rsid w:val="009217BB"/>
    <w:rsid w:val="00921CF5"/>
    <w:rsid w:val="00923EDC"/>
    <w:rsid w:val="00923EE2"/>
    <w:rsid w:val="00924C78"/>
    <w:rsid w:val="00924F07"/>
    <w:rsid w:val="009259F5"/>
    <w:rsid w:val="00925AC9"/>
    <w:rsid w:val="00925B1D"/>
    <w:rsid w:val="00925DD5"/>
    <w:rsid w:val="00926181"/>
    <w:rsid w:val="00927880"/>
    <w:rsid w:val="00927B0A"/>
    <w:rsid w:val="00931632"/>
    <w:rsid w:val="009329F8"/>
    <w:rsid w:val="00936AAE"/>
    <w:rsid w:val="00937D3E"/>
    <w:rsid w:val="00940C5C"/>
    <w:rsid w:val="0094117F"/>
    <w:rsid w:val="00941C92"/>
    <w:rsid w:val="00942003"/>
    <w:rsid w:val="009429BB"/>
    <w:rsid w:val="0094388D"/>
    <w:rsid w:val="00944F5D"/>
    <w:rsid w:val="0094570C"/>
    <w:rsid w:val="00947331"/>
    <w:rsid w:val="009475E3"/>
    <w:rsid w:val="00947E2D"/>
    <w:rsid w:val="00947EFE"/>
    <w:rsid w:val="009536A5"/>
    <w:rsid w:val="00953A3B"/>
    <w:rsid w:val="00954A15"/>
    <w:rsid w:val="00955F12"/>
    <w:rsid w:val="009562FA"/>
    <w:rsid w:val="00957247"/>
    <w:rsid w:val="00957B59"/>
    <w:rsid w:val="0096085C"/>
    <w:rsid w:val="009609F0"/>
    <w:rsid w:val="00960F01"/>
    <w:rsid w:val="009614E6"/>
    <w:rsid w:val="009641AC"/>
    <w:rsid w:val="009648C1"/>
    <w:rsid w:val="009664A0"/>
    <w:rsid w:val="00966642"/>
    <w:rsid w:val="00966F91"/>
    <w:rsid w:val="0096707F"/>
    <w:rsid w:val="00967A79"/>
    <w:rsid w:val="009707BF"/>
    <w:rsid w:val="00971849"/>
    <w:rsid w:val="00971AF5"/>
    <w:rsid w:val="0097302D"/>
    <w:rsid w:val="00973350"/>
    <w:rsid w:val="00975015"/>
    <w:rsid w:val="009756C2"/>
    <w:rsid w:val="00980330"/>
    <w:rsid w:val="00981641"/>
    <w:rsid w:val="00981EFE"/>
    <w:rsid w:val="009827C7"/>
    <w:rsid w:val="00983837"/>
    <w:rsid w:val="009843DC"/>
    <w:rsid w:val="00986BD1"/>
    <w:rsid w:val="00986C52"/>
    <w:rsid w:val="00987612"/>
    <w:rsid w:val="009911A5"/>
    <w:rsid w:val="00991F07"/>
    <w:rsid w:val="00992BE0"/>
    <w:rsid w:val="00993355"/>
    <w:rsid w:val="009934F9"/>
    <w:rsid w:val="00993DE2"/>
    <w:rsid w:val="009962E8"/>
    <w:rsid w:val="0099690C"/>
    <w:rsid w:val="00997F3C"/>
    <w:rsid w:val="009A1C82"/>
    <w:rsid w:val="009A1D38"/>
    <w:rsid w:val="009A1F28"/>
    <w:rsid w:val="009A33F2"/>
    <w:rsid w:val="009A3812"/>
    <w:rsid w:val="009A3BCF"/>
    <w:rsid w:val="009A4537"/>
    <w:rsid w:val="009A4DB1"/>
    <w:rsid w:val="009B1C14"/>
    <w:rsid w:val="009B3500"/>
    <w:rsid w:val="009B36BF"/>
    <w:rsid w:val="009B3CE3"/>
    <w:rsid w:val="009B71AE"/>
    <w:rsid w:val="009C1253"/>
    <w:rsid w:val="009C5F6A"/>
    <w:rsid w:val="009C7FED"/>
    <w:rsid w:val="009D06E3"/>
    <w:rsid w:val="009D3E28"/>
    <w:rsid w:val="009D4A2F"/>
    <w:rsid w:val="009D4DE5"/>
    <w:rsid w:val="009E1406"/>
    <w:rsid w:val="009E3193"/>
    <w:rsid w:val="009E36D1"/>
    <w:rsid w:val="009E4FF2"/>
    <w:rsid w:val="009E5D2C"/>
    <w:rsid w:val="009E78C6"/>
    <w:rsid w:val="009E7C2E"/>
    <w:rsid w:val="009F00E5"/>
    <w:rsid w:val="009F18B8"/>
    <w:rsid w:val="009F2722"/>
    <w:rsid w:val="009F28CC"/>
    <w:rsid w:val="009F2F40"/>
    <w:rsid w:val="009F31AC"/>
    <w:rsid w:val="009F4FCB"/>
    <w:rsid w:val="009F5A54"/>
    <w:rsid w:val="009F72F1"/>
    <w:rsid w:val="00A01065"/>
    <w:rsid w:val="00A0207B"/>
    <w:rsid w:val="00A02529"/>
    <w:rsid w:val="00A027AE"/>
    <w:rsid w:val="00A039E3"/>
    <w:rsid w:val="00A04131"/>
    <w:rsid w:val="00A0495D"/>
    <w:rsid w:val="00A06CCA"/>
    <w:rsid w:val="00A10561"/>
    <w:rsid w:val="00A118BA"/>
    <w:rsid w:val="00A11DA2"/>
    <w:rsid w:val="00A11E36"/>
    <w:rsid w:val="00A12BD4"/>
    <w:rsid w:val="00A132F6"/>
    <w:rsid w:val="00A138E7"/>
    <w:rsid w:val="00A13AA6"/>
    <w:rsid w:val="00A13D4F"/>
    <w:rsid w:val="00A157D5"/>
    <w:rsid w:val="00A15C59"/>
    <w:rsid w:val="00A165BC"/>
    <w:rsid w:val="00A176A3"/>
    <w:rsid w:val="00A17869"/>
    <w:rsid w:val="00A2007E"/>
    <w:rsid w:val="00A21282"/>
    <w:rsid w:val="00A221B4"/>
    <w:rsid w:val="00A22B59"/>
    <w:rsid w:val="00A23603"/>
    <w:rsid w:val="00A23961"/>
    <w:rsid w:val="00A244A9"/>
    <w:rsid w:val="00A2713B"/>
    <w:rsid w:val="00A30A47"/>
    <w:rsid w:val="00A31079"/>
    <w:rsid w:val="00A32720"/>
    <w:rsid w:val="00A33305"/>
    <w:rsid w:val="00A33FF7"/>
    <w:rsid w:val="00A34542"/>
    <w:rsid w:val="00A34804"/>
    <w:rsid w:val="00A34C09"/>
    <w:rsid w:val="00A357C8"/>
    <w:rsid w:val="00A3679E"/>
    <w:rsid w:val="00A37382"/>
    <w:rsid w:val="00A37E98"/>
    <w:rsid w:val="00A40679"/>
    <w:rsid w:val="00A4075D"/>
    <w:rsid w:val="00A4136F"/>
    <w:rsid w:val="00A453EE"/>
    <w:rsid w:val="00A51BF6"/>
    <w:rsid w:val="00A52043"/>
    <w:rsid w:val="00A5444E"/>
    <w:rsid w:val="00A54E89"/>
    <w:rsid w:val="00A555AB"/>
    <w:rsid w:val="00A56A51"/>
    <w:rsid w:val="00A56C31"/>
    <w:rsid w:val="00A570F2"/>
    <w:rsid w:val="00A600AA"/>
    <w:rsid w:val="00A60325"/>
    <w:rsid w:val="00A60533"/>
    <w:rsid w:val="00A6126B"/>
    <w:rsid w:val="00A6509B"/>
    <w:rsid w:val="00A66824"/>
    <w:rsid w:val="00A67E93"/>
    <w:rsid w:val="00A71BBD"/>
    <w:rsid w:val="00A71BD0"/>
    <w:rsid w:val="00A71D27"/>
    <w:rsid w:val="00A73DD8"/>
    <w:rsid w:val="00A75B12"/>
    <w:rsid w:val="00A76B37"/>
    <w:rsid w:val="00A81302"/>
    <w:rsid w:val="00A81462"/>
    <w:rsid w:val="00A83E7C"/>
    <w:rsid w:val="00A842B2"/>
    <w:rsid w:val="00A84933"/>
    <w:rsid w:val="00A86471"/>
    <w:rsid w:val="00A867E2"/>
    <w:rsid w:val="00A879C4"/>
    <w:rsid w:val="00A90EF7"/>
    <w:rsid w:val="00A90F5D"/>
    <w:rsid w:val="00A91679"/>
    <w:rsid w:val="00A91ABE"/>
    <w:rsid w:val="00A92833"/>
    <w:rsid w:val="00A93424"/>
    <w:rsid w:val="00A9464D"/>
    <w:rsid w:val="00A95C9E"/>
    <w:rsid w:val="00A95D04"/>
    <w:rsid w:val="00A975C6"/>
    <w:rsid w:val="00AA0E21"/>
    <w:rsid w:val="00AA31F1"/>
    <w:rsid w:val="00AA5E86"/>
    <w:rsid w:val="00AA6F12"/>
    <w:rsid w:val="00AB09DB"/>
    <w:rsid w:val="00AB0A7C"/>
    <w:rsid w:val="00AB0DEB"/>
    <w:rsid w:val="00AB16E6"/>
    <w:rsid w:val="00AB20D0"/>
    <w:rsid w:val="00AB2701"/>
    <w:rsid w:val="00AB2BF9"/>
    <w:rsid w:val="00AB32F6"/>
    <w:rsid w:val="00AB3B14"/>
    <w:rsid w:val="00AB3CE5"/>
    <w:rsid w:val="00AB4470"/>
    <w:rsid w:val="00AB5587"/>
    <w:rsid w:val="00AB71B8"/>
    <w:rsid w:val="00AB787F"/>
    <w:rsid w:val="00AC09C7"/>
    <w:rsid w:val="00AC1317"/>
    <w:rsid w:val="00AC2B82"/>
    <w:rsid w:val="00AC300F"/>
    <w:rsid w:val="00AC37D8"/>
    <w:rsid w:val="00AC4B89"/>
    <w:rsid w:val="00AC4C3B"/>
    <w:rsid w:val="00AC68FE"/>
    <w:rsid w:val="00AC6B70"/>
    <w:rsid w:val="00AC7219"/>
    <w:rsid w:val="00AC7B1E"/>
    <w:rsid w:val="00AD008C"/>
    <w:rsid w:val="00AD0AA6"/>
    <w:rsid w:val="00AD0DDC"/>
    <w:rsid w:val="00AD1E3C"/>
    <w:rsid w:val="00AD1F5D"/>
    <w:rsid w:val="00AD255F"/>
    <w:rsid w:val="00AD374E"/>
    <w:rsid w:val="00AD3928"/>
    <w:rsid w:val="00AD3B5B"/>
    <w:rsid w:val="00AD4199"/>
    <w:rsid w:val="00AD4C8B"/>
    <w:rsid w:val="00AD7AD7"/>
    <w:rsid w:val="00AE0FAB"/>
    <w:rsid w:val="00AE1F05"/>
    <w:rsid w:val="00AE21F3"/>
    <w:rsid w:val="00AE3613"/>
    <w:rsid w:val="00AE3692"/>
    <w:rsid w:val="00AE3EED"/>
    <w:rsid w:val="00AE463C"/>
    <w:rsid w:val="00AF241E"/>
    <w:rsid w:val="00AF2CBF"/>
    <w:rsid w:val="00AF358E"/>
    <w:rsid w:val="00AF3A17"/>
    <w:rsid w:val="00AF3B3B"/>
    <w:rsid w:val="00AF3DE3"/>
    <w:rsid w:val="00AF3ECA"/>
    <w:rsid w:val="00AF5842"/>
    <w:rsid w:val="00B012BE"/>
    <w:rsid w:val="00B0290A"/>
    <w:rsid w:val="00B02B3D"/>
    <w:rsid w:val="00B03BF4"/>
    <w:rsid w:val="00B03DBB"/>
    <w:rsid w:val="00B03E18"/>
    <w:rsid w:val="00B04284"/>
    <w:rsid w:val="00B0462E"/>
    <w:rsid w:val="00B05032"/>
    <w:rsid w:val="00B07D36"/>
    <w:rsid w:val="00B10873"/>
    <w:rsid w:val="00B10DEB"/>
    <w:rsid w:val="00B110BA"/>
    <w:rsid w:val="00B12CD2"/>
    <w:rsid w:val="00B14DC3"/>
    <w:rsid w:val="00B2193A"/>
    <w:rsid w:val="00B21C1F"/>
    <w:rsid w:val="00B22BF4"/>
    <w:rsid w:val="00B23541"/>
    <w:rsid w:val="00B26BEA"/>
    <w:rsid w:val="00B27228"/>
    <w:rsid w:val="00B27F75"/>
    <w:rsid w:val="00B30492"/>
    <w:rsid w:val="00B31692"/>
    <w:rsid w:val="00B31869"/>
    <w:rsid w:val="00B31CD6"/>
    <w:rsid w:val="00B321DA"/>
    <w:rsid w:val="00B32380"/>
    <w:rsid w:val="00B3309E"/>
    <w:rsid w:val="00B33308"/>
    <w:rsid w:val="00B3375C"/>
    <w:rsid w:val="00B339DB"/>
    <w:rsid w:val="00B35456"/>
    <w:rsid w:val="00B36569"/>
    <w:rsid w:val="00B370AA"/>
    <w:rsid w:val="00B40800"/>
    <w:rsid w:val="00B41786"/>
    <w:rsid w:val="00B439F5"/>
    <w:rsid w:val="00B45E3F"/>
    <w:rsid w:val="00B4795C"/>
    <w:rsid w:val="00B51938"/>
    <w:rsid w:val="00B51BCB"/>
    <w:rsid w:val="00B52621"/>
    <w:rsid w:val="00B5335C"/>
    <w:rsid w:val="00B54311"/>
    <w:rsid w:val="00B54638"/>
    <w:rsid w:val="00B548D5"/>
    <w:rsid w:val="00B54C76"/>
    <w:rsid w:val="00B550F5"/>
    <w:rsid w:val="00B55A24"/>
    <w:rsid w:val="00B56DC2"/>
    <w:rsid w:val="00B57B66"/>
    <w:rsid w:val="00B638D2"/>
    <w:rsid w:val="00B647F2"/>
    <w:rsid w:val="00B64C77"/>
    <w:rsid w:val="00B67AB5"/>
    <w:rsid w:val="00B70AE3"/>
    <w:rsid w:val="00B72623"/>
    <w:rsid w:val="00B730B9"/>
    <w:rsid w:val="00B73D38"/>
    <w:rsid w:val="00B73F22"/>
    <w:rsid w:val="00B741C0"/>
    <w:rsid w:val="00B75A7F"/>
    <w:rsid w:val="00B75CDB"/>
    <w:rsid w:val="00B766E3"/>
    <w:rsid w:val="00B80201"/>
    <w:rsid w:val="00B807D2"/>
    <w:rsid w:val="00B81C1C"/>
    <w:rsid w:val="00B8219A"/>
    <w:rsid w:val="00B82948"/>
    <w:rsid w:val="00B8295C"/>
    <w:rsid w:val="00B844E5"/>
    <w:rsid w:val="00B84B07"/>
    <w:rsid w:val="00B8567E"/>
    <w:rsid w:val="00B85BA6"/>
    <w:rsid w:val="00B864C9"/>
    <w:rsid w:val="00B873C6"/>
    <w:rsid w:val="00B87682"/>
    <w:rsid w:val="00B90F63"/>
    <w:rsid w:val="00B9148B"/>
    <w:rsid w:val="00B954EA"/>
    <w:rsid w:val="00B9557F"/>
    <w:rsid w:val="00B96169"/>
    <w:rsid w:val="00B963F6"/>
    <w:rsid w:val="00B97D8D"/>
    <w:rsid w:val="00BA117D"/>
    <w:rsid w:val="00BA2D18"/>
    <w:rsid w:val="00BA3F3A"/>
    <w:rsid w:val="00BA59C5"/>
    <w:rsid w:val="00BA6BF3"/>
    <w:rsid w:val="00BA72DD"/>
    <w:rsid w:val="00BA7354"/>
    <w:rsid w:val="00BA7539"/>
    <w:rsid w:val="00BA7F14"/>
    <w:rsid w:val="00BB08E0"/>
    <w:rsid w:val="00BB2BBD"/>
    <w:rsid w:val="00BB34B8"/>
    <w:rsid w:val="00BB41FC"/>
    <w:rsid w:val="00BB4BE2"/>
    <w:rsid w:val="00BB4DB6"/>
    <w:rsid w:val="00BB53B0"/>
    <w:rsid w:val="00BB5905"/>
    <w:rsid w:val="00BB59F5"/>
    <w:rsid w:val="00BB5B97"/>
    <w:rsid w:val="00BB5E0A"/>
    <w:rsid w:val="00BB5F9E"/>
    <w:rsid w:val="00BB67C9"/>
    <w:rsid w:val="00BB75A8"/>
    <w:rsid w:val="00BC2567"/>
    <w:rsid w:val="00BC3910"/>
    <w:rsid w:val="00BC3A37"/>
    <w:rsid w:val="00BC5514"/>
    <w:rsid w:val="00BC6952"/>
    <w:rsid w:val="00BC6B6A"/>
    <w:rsid w:val="00BD0C31"/>
    <w:rsid w:val="00BD0FF9"/>
    <w:rsid w:val="00BD1879"/>
    <w:rsid w:val="00BD25C1"/>
    <w:rsid w:val="00BD4D75"/>
    <w:rsid w:val="00BD5FD2"/>
    <w:rsid w:val="00BD7166"/>
    <w:rsid w:val="00BE03FA"/>
    <w:rsid w:val="00BE0EB5"/>
    <w:rsid w:val="00BE1086"/>
    <w:rsid w:val="00BE10CB"/>
    <w:rsid w:val="00BE174E"/>
    <w:rsid w:val="00BE1A0D"/>
    <w:rsid w:val="00BE24D7"/>
    <w:rsid w:val="00BE3154"/>
    <w:rsid w:val="00BE3451"/>
    <w:rsid w:val="00BE3F4E"/>
    <w:rsid w:val="00BF1285"/>
    <w:rsid w:val="00BF196E"/>
    <w:rsid w:val="00BF24CB"/>
    <w:rsid w:val="00BF27D5"/>
    <w:rsid w:val="00BF471E"/>
    <w:rsid w:val="00BF4BC3"/>
    <w:rsid w:val="00BF5FB9"/>
    <w:rsid w:val="00BF6298"/>
    <w:rsid w:val="00BF70A1"/>
    <w:rsid w:val="00C00E9B"/>
    <w:rsid w:val="00C01A96"/>
    <w:rsid w:val="00C01B85"/>
    <w:rsid w:val="00C058CC"/>
    <w:rsid w:val="00C058E8"/>
    <w:rsid w:val="00C05CDB"/>
    <w:rsid w:val="00C0673C"/>
    <w:rsid w:val="00C06E1E"/>
    <w:rsid w:val="00C100E1"/>
    <w:rsid w:val="00C10344"/>
    <w:rsid w:val="00C10A1E"/>
    <w:rsid w:val="00C11244"/>
    <w:rsid w:val="00C1162F"/>
    <w:rsid w:val="00C11C25"/>
    <w:rsid w:val="00C11F15"/>
    <w:rsid w:val="00C139F4"/>
    <w:rsid w:val="00C167C0"/>
    <w:rsid w:val="00C2088E"/>
    <w:rsid w:val="00C20F0B"/>
    <w:rsid w:val="00C2200C"/>
    <w:rsid w:val="00C225BF"/>
    <w:rsid w:val="00C23B1C"/>
    <w:rsid w:val="00C24CBB"/>
    <w:rsid w:val="00C26CDE"/>
    <w:rsid w:val="00C275D2"/>
    <w:rsid w:val="00C3039D"/>
    <w:rsid w:val="00C306AB"/>
    <w:rsid w:val="00C3101A"/>
    <w:rsid w:val="00C31FA5"/>
    <w:rsid w:val="00C33C81"/>
    <w:rsid w:val="00C347EA"/>
    <w:rsid w:val="00C34C6D"/>
    <w:rsid w:val="00C34CF2"/>
    <w:rsid w:val="00C36158"/>
    <w:rsid w:val="00C370B2"/>
    <w:rsid w:val="00C377F6"/>
    <w:rsid w:val="00C403D9"/>
    <w:rsid w:val="00C40471"/>
    <w:rsid w:val="00C42606"/>
    <w:rsid w:val="00C4299B"/>
    <w:rsid w:val="00C4386B"/>
    <w:rsid w:val="00C447DD"/>
    <w:rsid w:val="00C44C21"/>
    <w:rsid w:val="00C44DCB"/>
    <w:rsid w:val="00C45539"/>
    <w:rsid w:val="00C4667E"/>
    <w:rsid w:val="00C47A78"/>
    <w:rsid w:val="00C47EFC"/>
    <w:rsid w:val="00C502BF"/>
    <w:rsid w:val="00C5138D"/>
    <w:rsid w:val="00C51DD9"/>
    <w:rsid w:val="00C52333"/>
    <w:rsid w:val="00C52928"/>
    <w:rsid w:val="00C56D51"/>
    <w:rsid w:val="00C5717B"/>
    <w:rsid w:val="00C60FF1"/>
    <w:rsid w:val="00C6288E"/>
    <w:rsid w:val="00C63976"/>
    <w:rsid w:val="00C63FD6"/>
    <w:rsid w:val="00C64932"/>
    <w:rsid w:val="00C64D27"/>
    <w:rsid w:val="00C652B3"/>
    <w:rsid w:val="00C66197"/>
    <w:rsid w:val="00C67BDD"/>
    <w:rsid w:val="00C70381"/>
    <w:rsid w:val="00C70CCB"/>
    <w:rsid w:val="00C7180B"/>
    <w:rsid w:val="00C72856"/>
    <w:rsid w:val="00C736A5"/>
    <w:rsid w:val="00C738AB"/>
    <w:rsid w:val="00C73DF8"/>
    <w:rsid w:val="00C748ED"/>
    <w:rsid w:val="00C749E5"/>
    <w:rsid w:val="00C74DB4"/>
    <w:rsid w:val="00C75DB4"/>
    <w:rsid w:val="00C763C1"/>
    <w:rsid w:val="00C764AC"/>
    <w:rsid w:val="00C7679D"/>
    <w:rsid w:val="00C768A5"/>
    <w:rsid w:val="00C803F6"/>
    <w:rsid w:val="00C8112B"/>
    <w:rsid w:val="00C8170C"/>
    <w:rsid w:val="00C82B0B"/>
    <w:rsid w:val="00C84222"/>
    <w:rsid w:val="00C848F3"/>
    <w:rsid w:val="00C8625C"/>
    <w:rsid w:val="00C86395"/>
    <w:rsid w:val="00C86EA7"/>
    <w:rsid w:val="00C87C3D"/>
    <w:rsid w:val="00C90C2B"/>
    <w:rsid w:val="00C9198A"/>
    <w:rsid w:val="00C93AF5"/>
    <w:rsid w:val="00C94161"/>
    <w:rsid w:val="00C94190"/>
    <w:rsid w:val="00C95C15"/>
    <w:rsid w:val="00C95EE2"/>
    <w:rsid w:val="00C9650E"/>
    <w:rsid w:val="00C96863"/>
    <w:rsid w:val="00C97D54"/>
    <w:rsid w:val="00CA0F44"/>
    <w:rsid w:val="00CA14C0"/>
    <w:rsid w:val="00CA1ACC"/>
    <w:rsid w:val="00CA2067"/>
    <w:rsid w:val="00CA20B6"/>
    <w:rsid w:val="00CA3661"/>
    <w:rsid w:val="00CA4A0D"/>
    <w:rsid w:val="00CA5FD4"/>
    <w:rsid w:val="00CA6A61"/>
    <w:rsid w:val="00CB350C"/>
    <w:rsid w:val="00CB6BD2"/>
    <w:rsid w:val="00CC052E"/>
    <w:rsid w:val="00CC12D5"/>
    <w:rsid w:val="00CC1BCC"/>
    <w:rsid w:val="00CC2A4D"/>
    <w:rsid w:val="00CC2A9B"/>
    <w:rsid w:val="00CC2E32"/>
    <w:rsid w:val="00CC450D"/>
    <w:rsid w:val="00CC4FA4"/>
    <w:rsid w:val="00CC6101"/>
    <w:rsid w:val="00CC7419"/>
    <w:rsid w:val="00CD102A"/>
    <w:rsid w:val="00CD1FC7"/>
    <w:rsid w:val="00CD1FF6"/>
    <w:rsid w:val="00CD46E6"/>
    <w:rsid w:val="00CD7499"/>
    <w:rsid w:val="00CD78BE"/>
    <w:rsid w:val="00CE0E28"/>
    <w:rsid w:val="00CE18F8"/>
    <w:rsid w:val="00CE25D5"/>
    <w:rsid w:val="00CE2C2F"/>
    <w:rsid w:val="00CE3F80"/>
    <w:rsid w:val="00CE46DB"/>
    <w:rsid w:val="00CE48B4"/>
    <w:rsid w:val="00CE52CA"/>
    <w:rsid w:val="00CE6385"/>
    <w:rsid w:val="00CE6972"/>
    <w:rsid w:val="00CF16A1"/>
    <w:rsid w:val="00CF1F6B"/>
    <w:rsid w:val="00CF2373"/>
    <w:rsid w:val="00CF2382"/>
    <w:rsid w:val="00CF3137"/>
    <w:rsid w:val="00CF4312"/>
    <w:rsid w:val="00CF441F"/>
    <w:rsid w:val="00CF548E"/>
    <w:rsid w:val="00CF5837"/>
    <w:rsid w:val="00CF5BFD"/>
    <w:rsid w:val="00CF5DE0"/>
    <w:rsid w:val="00CF6D55"/>
    <w:rsid w:val="00CF7F22"/>
    <w:rsid w:val="00D00A4F"/>
    <w:rsid w:val="00D0249A"/>
    <w:rsid w:val="00D039B3"/>
    <w:rsid w:val="00D03EA2"/>
    <w:rsid w:val="00D04E24"/>
    <w:rsid w:val="00D0507E"/>
    <w:rsid w:val="00D051E0"/>
    <w:rsid w:val="00D0531F"/>
    <w:rsid w:val="00D054F6"/>
    <w:rsid w:val="00D0550A"/>
    <w:rsid w:val="00D058DA"/>
    <w:rsid w:val="00D05CEB"/>
    <w:rsid w:val="00D1013F"/>
    <w:rsid w:val="00D1100E"/>
    <w:rsid w:val="00D110BA"/>
    <w:rsid w:val="00D120FE"/>
    <w:rsid w:val="00D14D64"/>
    <w:rsid w:val="00D160F4"/>
    <w:rsid w:val="00D16174"/>
    <w:rsid w:val="00D164DD"/>
    <w:rsid w:val="00D17DB2"/>
    <w:rsid w:val="00D205DB"/>
    <w:rsid w:val="00D20DF1"/>
    <w:rsid w:val="00D21746"/>
    <w:rsid w:val="00D21D1C"/>
    <w:rsid w:val="00D21D6E"/>
    <w:rsid w:val="00D225B1"/>
    <w:rsid w:val="00D259B9"/>
    <w:rsid w:val="00D25E77"/>
    <w:rsid w:val="00D26423"/>
    <w:rsid w:val="00D26852"/>
    <w:rsid w:val="00D272CE"/>
    <w:rsid w:val="00D279BF"/>
    <w:rsid w:val="00D27F26"/>
    <w:rsid w:val="00D30056"/>
    <w:rsid w:val="00D3073B"/>
    <w:rsid w:val="00D31749"/>
    <w:rsid w:val="00D317DF"/>
    <w:rsid w:val="00D352F3"/>
    <w:rsid w:val="00D36996"/>
    <w:rsid w:val="00D3748A"/>
    <w:rsid w:val="00D37809"/>
    <w:rsid w:val="00D4038D"/>
    <w:rsid w:val="00D41038"/>
    <w:rsid w:val="00D41D6D"/>
    <w:rsid w:val="00D42182"/>
    <w:rsid w:val="00D43427"/>
    <w:rsid w:val="00D43833"/>
    <w:rsid w:val="00D44159"/>
    <w:rsid w:val="00D4420F"/>
    <w:rsid w:val="00D44AC1"/>
    <w:rsid w:val="00D46949"/>
    <w:rsid w:val="00D4795C"/>
    <w:rsid w:val="00D47B9B"/>
    <w:rsid w:val="00D47D6D"/>
    <w:rsid w:val="00D47E6B"/>
    <w:rsid w:val="00D513E8"/>
    <w:rsid w:val="00D514C6"/>
    <w:rsid w:val="00D52000"/>
    <w:rsid w:val="00D5380F"/>
    <w:rsid w:val="00D53EDC"/>
    <w:rsid w:val="00D5438E"/>
    <w:rsid w:val="00D54BB7"/>
    <w:rsid w:val="00D55908"/>
    <w:rsid w:val="00D565EC"/>
    <w:rsid w:val="00D567DF"/>
    <w:rsid w:val="00D568E8"/>
    <w:rsid w:val="00D57404"/>
    <w:rsid w:val="00D60561"/>
    <w:rsid w:val="00D60B47"/>
    <w:rsid w:val="00D6193E"/>
    <w:rsid w:val="00D61CDF"/>
    <w:rsid w:val="00D62876"/>
    <w:rsid w:val="00D65481"/>
    <w:rsid w:val="00D670F9"/>
    <w:rsid w:val="00D709FB"/>
    <w:rsid w:val="00D70E89"/>
    <w:rsid w:val="00D719B9"/>
    <w:rsid w:val="00D71B62"/>
    <w:rsid w:val="00D7560D"/>
    <w:rsid w:val="00D765A4"/>
    <w:rsid w:val="00D80006"/>
    <w:rsid w:val="00D82BFC"/>
    <w:rsid w:val="00D82DB7"/>
    <w:rsid w:val="00D83F08"/>
    <w:rsid w:val="00D844B9"/>
    <w:rsid w:val="00D84ABD"/>
    <w:rsid w:val="00D84D95"/>
    <w:rsid w:val="00D858E9"/>
    <w:rsid w:val="00D861F8"/>
    <w:rsid w:val="00D86894"/>
    <w:rsid w:val="00D872D7"/>
    <w:rsid w:val="00D91AF5"/>
    <w:rsid w:val="00D92D3E"/>
    <w:rsid w:val="00D95947"/>
    <w:rsid w:val="00D95D51"/>
    <w:rsid w:val="00D96878"/>
    <w:rsid w:val="00D96A90"/>
    <w:rsid w:val="00D96BBD"/>
    <w:rsid w:val="00D97E88"/>
    <w:rsid w:val="00DA026D"/>
    <w:rsid w:val="00DA15E0"/>
    <w:rsid w:val="00DA1E57"/>
    <w:rsid w:val="00DA312D"/>
    <w:rsid w:val="00DA32D8"/>
    <w:rsid w:val="00DA47F3"/>
    <w:rsid w:val="00DA556D"/>
    <w:rsid w:val="00DA5E63"/>
    <w:rsid w:val="00DA75F4"/>
    <w:rsid w:val="00DB01E5"/>
    <w:rsid w:val="00DB2C75"/>
    <w:rsid w:val="00DB4AD8"/>
    <w:rsid w:val="00DB4D77"/>
    <w:rsid w:val="00DB4DBF"/>
    <w:rsid w:val="00DB513D"/>
    <w:rsid w:val="00DB57B2"/>
    <w:rsid w:val="00DB5ECD"/>
    <w:rsid w:val="00DB64F4"/>
    <w:rsid w:val="00DB6718"/>
    <w:rsid w:val="00DB7A18"/>
    <w:rsid w:val="00DC0801"/>
    <w:rsid w:val="00DC1CA6"/>
    <w:rsid w:val="00DC1ED6"/>
    <w:rsid w:val="00DC2647"/>
    <w:rsid w:val="00DC267C"/>
    <w:rsid w:val="00DC4214"/>
    <w:rsid w:val="00DC7B46"/>
    <w:rsid w:val="00DC7BBF"/>
    <w:rsid w:val="00DD08D5"/>
    <w:rsid w:val="00DD0A91"/>
    <w:rsid w:val="00DD1982"/>
    <w:rsid w:val="00DD1C06"/>
    <w:rsid w:val="00DD2D80"/>
    <w:rsid w:val="00DD4545"/>
    <w:rsid w:val="00DD48A7"/>
    <w:rsid w:val="00DD4A75"/>
    <w:rsid w:val="00DD4F24"/>
    <w:rsid w:val="00DD52F8"/>
    <w:rsid w:val="00DD58B0"/>
    <w:rsid w:val="00DD6400"/>
    <w:rsid w:val="00DD7342"/>
    <w:rsid w:val="00DD7413"/>
    <w:rsid w:val="00DD7C6F"/>
    <w:rsid w:val="00DE0B99"/>
    <w:rsid w:val="00DE0D3B"/>
    <w:rsid w:val="00DE29C8"/>
    <w:rsid w:val="00DE357F"/>
    <w:rsid w:val="00DE3CB7"/>
    <w:rsid w:val="00DE44DC"/>
    <w:rsid w:val="00DE57FF"/>
    <w:rsid w:val="00DE5BB4"/>
    <w:rsid w:val="00DE6B72"/>
    <w:rsid w:val="00DE6FD3"/>
    <w:rsid w:val="00DE796A"/>
    <w:rsid w:val="00DE7975"/>
    <w:rsid w:val="00DE7D84"/>
    <w:rsid w:val="00DF0AB4"/>
    <w:rsid w:val="00DF2836"/>
    <w:rsid w:val="00DF2A14"/>
    <w:rsid w:val="00DF2AEA"/>
    <w:rsid w:val="00DF3AE3"/>
    <w:rsid w:val="00DF4649"/>
    <w:rsid w:val="00DF5220"/>
    <w:rsid w:val="00DF5244"/>
    <w:rsid w:val="00DF6805"/>
    <w:rsid w:val="00DF6CE0"/>
    <w:rsid w:val="00DF7971"/>
    <w:rsid w:val="00E0117F"/>
    <w:rsid w:val="00E0235F"/>
    <w:rsid w:val="00E02B7E"/>
    <w:rsid w:val="00E051D1"/>
    <w:rsid w:val="00E0584F"/>
    <w:rsid w:val="00E07DF4"/>
    <w:rsid w:val="00E10DC1"/>
    <w:rsid w:val="00E11CCF"/>
    <w:rsid w:val="00E11EFB"/>
    <w:rsid w:val="00E13137"/>
    <w:rsid w:val="00E152EC"/>
    <w:rsid w:val="00E17776"/>
    <w:rsid w:val="00E20537"/>
    <w:rsid w:val="00E21505"/>
    <w:rsid w:val="00E2198F"/>
    <w:rsid w:val="00E22537"/>
    <w:rsid w:val="00E23059"/>
    <w:rsid w:val="00E24C82"/>
    <w:rsid w:val="00E26C8E"/>
    <w:rsid w:val="00E2748A"/>
    <w:rsid w:val="00E274F9"/>
    <w:rsid w:val="00E27F05"/>
    <w:rsid w:val="00E30377"/>
    <w:rsid w:val="00E307B8"/>
    <w:rsid w:val="00E324FD"/>
    <w:rsid w:val="00E325DA"/>
    <w:rsid w:val="00E32AEA"/>
    <w:rsid w:val="00E32DD8"/>
    <w:rsid w:val="00E32F96"/>
    <w:rsid w:val="00E33DA7"/>
    <w:rsid w:val="00E3661B"/>
    <w:rsid w:val="00E3728A"/>
    <w:rsid w:val="00E379C7"/>
    <w:rsid w:val="00E41AB6"/>
    <w:rsid w:val="00E42159"/>
    <w:rsid w:val="00E42C59"/>
    <w:rsid w:val="00E42EF2"/>
    <w:rsid w:val="00E44FC6"/>
    <w:rsid w:val="00E45B0B"/>
    <w:rsid w:val="00E46233"/>
    <w:rsid w:val="00E464B7"/>
    <w:rsid w:val="00E46D50"/>
    <w:rsid w:val="00E50767"/>
    <w:rsid w:val="00E51300"/>
    <w:rsid w:val="00E51B6C"/>
    <w:rsid w:val="00E603AD"/>
    <w:rsid w:val="00E61429"/>
    <w:rsid w:val="00E616CE"/>
    <w:rsid w:val="00E61A2E"/>
    <w:rsid w:val="00E62119"/>
    <w:rsid w:val="00E63F12"/>
    <w:rsid w:val="00E647B3"/>
    <w:rsid w:val="00E65390"/>
    <w:rsid w:val="00E66B35"/>
    <w:rsid w:val="00E67C6B"/>
    <w:rsid w:val="00E67E17"/>
    <w:rsid w:val="00E70A77"/>
    <w:rsid w:val="00E7128A"/>
    <w:rsid w:val="00E71403"/>
    <w:rsid w:val="00E71A6D"/>
    <w:rsid w:val="00E7353D"/>
    <w:rsid w:val="00E7398B"/>
    <w:rsid w:val="00E73BEF"/>
    <w:rsid w:val="00E73EBE"/>
    <w:rsid w:val="00E74F47"/>
    <w:rsid w:val="00E767D5"/>
    <w:rsid w:val="00E776D5"/>
    <w:rsid w:val="00E77ABA"/>
    <w:rsid w:val="00E802AE"/>
    <w:rsid w:val="00E80DAE"/>
    <w:rsid w:val="00E818A4"/>
    <w:rsid w:val="00E82314"/>
    <w:rsid w:val="00E82A6C"/>
    <w:rsid w:val="00E83742"/>
    <w:rsid w:val="00E8409C"/>
    <w:rsid w:val="00E85EBE"/>
    <w:rsid w:val="00E860C8"/>
    <w:rsid w:val="00E908B5"/>
    <w:rsid w:val="00E915DA"/>
    <w:rsid w:val="00E928D7"/>
    <w:rsid w:val="00E92CE5"/>
    <w:rsid w:val="00E92D3D"/>
    <w:rsid w:val="00E93D50"/>
    <w:rsid w:val="00E95734"/>
    <w:rsid w:val="00E95FBE"/>
    <w:rsid w:val="00EA14EE"/>
    <w:rsid w:val="00EA173B"/>
    <w:rsid w:val="00EA3358"/>
    <w:rsid w:val="00EA5802"/>
    <w:rsid w:val="00EA5F65"/>
    <w:rsid w:val="00EA7213"/>
    <w:rsid w:val="00EA7699"/>
    <w:rsid w:val="00EA773F"/>
    <w:rsid w:val="00EA7EFA"/>
    <w:rsid w:val="00EB0068"/>
    <w:rsid w:val="00EB0ECE"/>
    <w:rsid w:val="00EB136C"/>
    <w:rsid w:val="00EB2DE4"/>
    <w:rsid w:val="00EB417D"/>
    <w:rsid w:val="00EB47A3"/>
    <w:rsid w:val="00EB697D"/>
    <w:rsid w:val="00EB69B2"/>
    <w:rsid w:val="00EB7013"/>
    <w:rsid w:val="00EC0D39"/>
    <w:rsid w:val="00EC29F2"/>
    <w:rsid w:val="00EC326A"/>
    <w:rsid w:val="00EC4D67"/>
    <w:rsid w:val="00EC70C4"/>
    <w:rsid w:val="00EC7B64"/>
    <w:rsid w:val="00ED276B"/>
    <w:rsid w:val="00ED31BD"/>
    <w:rsid w:val="00ED3AFD"/>
    <w:rsid w:val="00ED5478"/>
    <w:rsid w:val="00ED54E3"/>
    <w:rsid w:val="00ED55C1"/>
    <w:rsid w:val="00ED625B"/>
    <w:rsid w:val="00ED7595"/>
    <w:rsid w:val="00EE03D6"/>
    <w:rsid w:val="00EE08E5"/>
    <w:rsid w:val="00EE3FAC"/>
    <w:rsid w:val="00EE6CDE"/>
    <w:rsid w:val="00EF1946"/>
    <w:rsid w:val="00EF23A5"/>
    <w:rsid w:val="00EF394E"/>
    <w:rsid w:val="00EF47C0"/>
    <w:rsid w:val="00EF4DE0"/>
    <w:rsid w:val="00EF5ABA"/>
    <w:rsid w:val="00F0012B"/>
    <w:rsid w:val="00F0092D"/>
    <w:rsid w:val="00F00B93"/>
    <w:rsid w:val="00F01CA8"/>
    <w:rsid w:val="00F02A99"/>
    <w:rsid w:val="00F02CD6"/>
    <w:rsid w:val="00F0352E"/>
    <w:rsid w:val="00F03FAF"/>
    <w:rsid w:val="00F04A62"/>
    <w:rsid w:val="00F06F6B"/>
    <w:rsid w:val="00F070E3"/>
    <w:rsid w:val="00F07E9A"/>
    <w:rsid w:val="00F105B1"/>
    <w:rsid w:val="00F111CF"/>
    <w:rsid w:val="00F13EBD"/>
    <w:rsid w:val="00F1427B"/>
    <w:rsid w:val="00F14748"/>
    <w:rsid w:val="00F14FFA"/>
    <w:rsid w:val="00F15098"/>
    <w:rsid w:val="00F163C5"/>
    <w:rsid w:val="00F177D7"/>
    <w:rsid w:val="00F177DC"/>
    <w:rsid w:val="00F17D16"/>
    <w:rsid w:val="00F20101"/>
    <w:rsid w:val="00F20337"/>
    <w:rsid w:val="00F20D66"/>
    <w:rsid w:val="00F20FA4"/>
    <w:rsid w:val="00F21C51"/>
    <w:rsid w:val="00F22B3B"/>
    <w:rsid w:val="00F231B4"/>
    <w:rsid w:val="00F24359"/>
    <w:rsid w:val="00F27E1F"/>
    <w:rsid w:val="00F30BF4"/>
    <w:rsid w:val="00F31B6E"/>
    <w:rsid w:val="00F32259"/>
    <w:rsid w:val="00F3331E"/>
    <w:rsid w:val="00F33914"/>
    <w:rsid w:val="00F34178"/>
    <w:rsid w:val="00F34769"/>
    <w:rsid w:val="00F35420"/>
    <w:rsid w:val="00F3693F"/>
    <w:rsid w:val="00F36CFB"/>
    <w:rsid w:val="00F41FB6"/>
    <w:rsid w:val="00F42133"/>
    <w:rsid w:val="00F422A8"/>
    <w:rsid w:val="00F42A53"/>
    <w:rsid w:val="00F437CB"/>
    <w:rsid w:val="00F442B0"/>
    <w:rsid w:val="00F452F0"/>
    <w:rsid w:val="00F46D7C"/>
    <w:rsid w:val="00F47278"/>
    <w:rsid w:val="00F47614"/>
    <w:rsid w:val="00F4768D"/>
    <w:rsid w:val="00F477FF"/>
    <w:rsid w:val="00F478B8"/>
    <w:rsid w:val="00F52CA6"/>
    <w:rsid w:val="00F53070"/>
    <w:rsid w:val="00F54E0B"/>
    <w:rsid w:val="00F55BCA"/>
    <w:rsid w:val="00F56705"/>
    <w:rsid w:val="00F56FA2"/>
    <w:rsid w:val="00F576CA"/>
    <w:rsid w:val="00F579FB"/>
    <w:rsid w:val="00F610ED"/>
    <w:rsid w:val="00F6188E"/>
    <w:rsid w:val="00F61917"/>
    <w:rsid w:val="00F62E35"/>
    <w:rsid w:val="00F638F5"/>
    <w:rsid w:val="00F63E50"/>
    <w:rsid w:val="00F6417E"/>
    <w:rsid w:val="00F64A28"/>
    <w:rsid w:val="00F64D6B"/>
    <w:rsid w:val="00F655DE"/>
    <w:rsid w:val="00F65FBE"/>
    <w:rsid w:val="00F661CA"/>
    <w:rsid w:val="00F667A4"/>
    <w:rsid w:val="00F671AC"/>
    <w:rsid w:val="00F67CB1"/>
    <w:rsid w:val="00F71EF8"/>
    <w:rsid w:val="00F72DE5"/>
    <w:rsid w:val="00F74C16"/>
    <w:rsid w:val="00F76CB5"/>
    <w:rsid w:val="00F770AC"/>
    <w:rsid w:val="00F8028D"/>
    <w:rsid w:val="00F81BC5"/>
    <w:rsid w:val="00F82690"/>
    <w:rsid w:val="00F829F5"/>
    <w:rsid w:val="00F82DD9"/>
    <w:rsid w:val="00F82EED"/>
    <w:rsid w:val="00F844F6"/>
    <w:rsid w:val="00F8571E"/>
    <w:rsid w:val="00F91470"/>
    <w:rsid w:val="00F91F4D"/>
    <w:rsid w:val="00F94C29"/>
    <w:rsid w:val="00F972EB"/>
    <w:rsid w:val="00F97B6A"/>
    <w:rsid w:val="00FA04FA"/>
    <w:rsid w:val="00FA088F"/>
    <w:rsid w:val="00FA1CF9"/>
    <w:rsid w:val="00FA2566"/>
    <w:rsid w:val="00FA6530"/>
    <w:rsid w:val="00FA6653"/>
    <w:rsid w:val="00FB04FA"/>
    <w:rsid w:val="00FB0D13"/>
    <w:rsid w:val="00FB1325"/>
    <w:rsid w:val="00FB13EC"/>
    <w:rsid w:val="00FB4350"/>
    <w:rsid w:val="00FB4538"/>
    <w:rsid w:val="00FB4A1B"/>
    <w:rsid w:val="00FB6969"/>
    <w:rsid w:val="00FB7622"/>
    <w:rsid w:val="00FC1F46"/>
    <w:rsid w:val="00FC3B1F"/>
    <w:rsid w:val="00FC426D"/>
    <w:rsid w:val="00FC57EA"/>
    <w:rsid w:val="00FC58A4"/>
    <w:rsid w:val="00FC5AFC"/>
    <w:rsid w:val="00FD1235"/>
    <w:rsid w:val="00FD1D2D"/>
    <w:rsid w:val="00FD3731"/>
    <w:rsid w:val="00FD39AA"/>
    <w:rsid w:val="00FD4B57"/>
    <w:rsid w:val="00FD55F2"/>
    <w:rsid w:val="00FD5BE3"/>
    <w:rsid w:val="00FD5F6D"/>
    <w:rsid w:val="00FD6441"/>
    <w:rsid w:val="00FD7B16"/>
    <w:rsid w:val="00FD7BCC"/>
    <w:rsid w:val="00FE031E"/>
    <w:rsid w:val="00FE0844"/>
    <w:rsid w:val="00FE1811"/>
    <w:rsid w:val="00FE1A22"/>
    <w:rsid w:val="00FE1FFE"/>
    <w:rsid w:val="00FE29DB"/>
    <w:rsid w:val="00FE2B50"/>
    <w:rsid w:val="00FE4361"/>
    <w:rsid w:val="00FE43DD"/>
    <w:rsid w:val="00FE61FF"/>
    <w:rsid w:val="00FE64A1"/>
    <w:rsid w:val="00FF1531"/>
    <w:rsid w:val="00FF1562"/>
    <w:rsid w:val="00FF18C0"/>
    <w:rsid w:val="00FF20FF"/>
    <w:rsid w:val="00FF32D8"/>
    <w:rsid w:val="00FF4897"/>
    <w:rsid w:val="00FF4DB3"/>
    <w:rsid w:val="00FF5468"/>
    <w:rsid w:val="00FF6A4D"/>
    <w:rsid w:val="00FF6CD5"/>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89196"/>
  <w15:docId w15:val="{7E3B0797-000E-4D2C-AFA6-E3CA27D6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357C8"/>
    <w:rPr>
      <w:lang w:val="en-GB"/>
    </w:rPr>
  </w:style>
  <w:style w:type="paragraph" w:styleId="Overskrift1">
    <w:name w:val="heading 1"/>
    <w:basedOn w:val="Normal"/>
    <w:next w:val="Normal"/>
    <w:link w:val="Overskrift1Tegn"/>
    <w:uiPriority w:val="9"/>
    <w:qFormat/>
    <w:rsid w:val="004C2E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C2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C2E3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4C2E39"/>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4C2E39"/>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4C2E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4C2E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4C2E3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unhideWhenUsed/>
    <w:qFormat/>
    <w:rsid w:val="004C2E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2E39"/>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link w:val="ListeavsnittTegn"/>
    <w:uiPriority w:val="34"/>
    <w:qFormat/>
    <w:rsid w:val="00CC2A9B"/>
    <w:pPr>
      <w:ind w:left="720"/>
      <w:contextualSpacing/>
    </w:pPr>
  </w:style>
  <w:style w:type="character" w:customStyle="1" w:styleId="ListeavsnittTegn">
    <w:name w:val="Listeavsnitt Tegn"/>
    <w:basedOn w:val="Standardskriftforavsnitt"/>
    <w:link w:val="Listeavsnitt"/>
    <w:uiPriority w:val="34"/>
    <w:locked/>
    <w:rsid w:val="00CC2A9B"/>
  </w:style>
  <w:style w:type="character" w:customStyle="1" w:styleId="Overskrift2Tegn">
    <w:name w:val="Overskrift 2 Tegn"/>
    <w:basedOn w:val="Standardskriftforavsnitt"/>
    <w:link w:val="Overskrift2"/>
    <w:uiPriority w:val="9"/>
    <w:rsid w:val="004C2E3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4C2E39"/>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84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utheving">
    <w:name w:val="Intense Emphasis"/>
    <w:basedOn w:val="Standardskriftforavsnitt"/>
    <w:uiPriority w:val="21"/>
    <w:qFormat/>
    <w:rsid w:val="004C2E39"/>
    <w:rPr>
      <w:b/>
      <w:bCs/>
      <w:i/>
      <w:iCs/>
      <w:color w:val="4F81BD" w:themeColor="accent1"/>
    </w:rPr>
  </w:style>
  <w:style w:type="paragraph" w:styleId="Bobletekst">
    <w:name w:val="Balloon Text"/>
    <w:basedOn w:val="Normal"/>
    <w:link w:val="BobletekstTegn"/>
    <w:uiPriority w:val="99"/>
    <w:semiHidden/>
    <w:unhideWhenUsed/>
    <w:rsid w:val="00816C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16C2F"/>
    <w:rPr>
      <w:rFonts w:ascii="Tahoma" w:hAnsi="Tahoma" w:cs="Tahoma"/>
      <w:sz w:val="16"/>
      <w:szCs w:val="16"/>
    </w:rPr>
  </w:style>
  <w:style w:type="paragraph" w:styleId="Ingenmellomrom">
    <w:name w:val="No Spacing"/>
    <w:uiPriority w:val="1"/>
    <w:qFormat/>
    <w:rsid w:val="004C2E39"/>
    <w:pPr>
      <w:spacing w:after="0" w:line="240" w:lineRule="auto"/>
    </w:pPr>
  </w:style>
  <w:style w:type="paragraph" w:styleId="Fotnotetekst">
    <w:name w:val="footnote text"/>
    <w:aliases w:val="5_G,Char,Char Char,single space,Texte de note de bas de page,Car,Footnote Text Quote,f,fn,Footnote Text Char2 Char,Footnote Text Char1 Char Char,Footnote Text Char2 Char Char Char,Footnote Text Char1 Char Char Char Char,ALTS FOOTNOTE,ft, Ch"/>
    <w:basedOn w:val="Normal"/>
    <w:link w:val="FotnotetekstTegn"/>
    <w:unhideWhenUsed/>
    <w:rsid w:val="00A5444E"/>
    <w:pPr>
      <w:spacing w:after="0" w:line="240" w:lineRule="auto"/>
    </w:pPr>
    <w:rPr>
      <w:sz w:val="20"/>
      <w:szCs w:val="20"/>
    </w:rPr>
  </w:style>
  <w:style w:type="character" w:customStyle="1" w:styleId="FotnotetekstTegn">
    <w:name w:val="Fotnotetekst Tegn"/>
    <w:aliases w:val="5_G Tegn,Char Tegn,Char Char Tegn,single space Tegn,Texte de note de bas de page Tegn,Car Tegn,Footnote Text Quote Tegn,f Tegn,fn Tegn,Footnote Text Char2 Char Tegn,Footnote Text Char1 Char Char Tegn,ALTS FOOTNOTE Tegn,ft Tegn, Ch Tegn"/>
    <w:basedOn w:val="Standardskriftforavsnitt"/>
    <w:link w:val="Fotnotetekst"/>
    <w:rsid w:val="00A5444E"/>
    <w:rPr>
      <w:sz w:val="20"/>
      <w:szCs w:val="20"/>
    </w:rPr>
  </w:style>
  <w:style w:type="character" w:styleId="Fotnotereferanse">
    <w:name w:val="footnote reference"/>
    <w:aliases w:val="ftref"/>
    <w:basedOn w:val="Standardskriftforavsnitt"/>
    <w:uiPriority w:val="99"/>
    <w:unhideWhenUsed/>
    <w:rsid w:val="00A5444E"/>
    <w:rPr>
      <w:vertAlign w:val="superscript"/>
    </w:rPr>
  </w:style>
  <w:style w:type="character" w:styleId="Hyperkobling">
    <w:name w:val="Hyperlink"/>
    <w:basedOn w:val="Standardskriftforavsnitt"/>
    <w:uiPriority w:val="99"/>
    <w:unhideWhenUsed/>
    <w:rsid w:val="00A5444E"/>
    <w:rPr>
      <w:color w:val="0000FF" w:themeColor="hyperlink"/>
      <w:u w:val="single"/>
    </w:rPr>
  </w:style>
  <w:style w:type="paragraph" w:styleId="Merknadstekst">
    <w:name w:val="annotation text"/>
    <w:basedOn w:val="Normal"/>
    <w:link w:val="MerknadstekstTegn"/>
    <w:uiPriority w:val="99"/>
    <w:unhideWhenUsed/>
    <w:rsid w:val="00A5444E"/>
    <w:rPr>
      <w:rFonts w:ascii="Calibri" w:eastAsia="Calibri" w:hAnsi="Calibri" w:cs="Times New Roman"/>
      <w:sz w:val="20"/>
      <w:szCs w:val="20"/>
    </w:rPr>
  </w:style>
  <w:style w:type="character" w:customStyle="1" w:styleId="MerknadstekstTegn">
    <w:name w:val="Merknadstekst Tegn"/>
    <w:basedOn w:val="Standardskriftforavsnitt"/>
    <w:link w:val="Merknadstekst"/>
    <w:uiPriority w:val="99"/>
    <w:rsid w:val="00A5444E"/>
    <w:rPr>
      <w:rFonts w:ascii="Calibri" w:eastAsia="Calibri" w:hAnsi="Calibri" w:cs="Times New Roman"/>
      <w:sz w:val="20"/>
      <w:szCs w:val="20"/>
    </w:rPr>
  </w:style>
  <w:style w:type="paragraph" w:styleId="Topptekst">
    <w:name w:val="header"/>
    <w:basedOn w:val="Normal"/>
    <w:link w:val="TopptekstTegn"/>
    <w:uiPriority w:val="99"/>
    <w:unhideWhenUsed/>
    <w:rsid w:val="00DD08D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08D5"/>
  </w:style>
  <w:style w:type="paragraph" w:styleId="Bunntekst">
    <w:name w:val="footer"/>
    <w:basedOn w:val="Normal"/>
    <w:link w:val="BunntekstTegn"/>
    <w:uiPriority w:val="99"/>
    <w:unhideWhenUsed/>
    <w:rsid w:val="00DD08D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08D5"/>
  </w:style>
  <w:style w:type="paragraph" w:customStyle="1" w:styleId="Default">
    <w:name w:val="Default"/>
    <w:rsid w:val="00C139F4"/>
    <w:pPr>
      <w:autoSpaceDE w:val="0"/>
      <w:autoSpaceDN w:val="0"/>
      <w:adjustRightInd w:val="0"/>
      <w:spacing w:after="0" w:line="240" w:lineRule="auto"/>
    </w:pPr>
    <w:rPr>
      <w:rFonts w:ascii="Cambria" w:hAnsi="Cambria" w:cs="Cambria"/>
      <w:color w:val="000000"/>
      <w:sz w:val="24"/>
      <w:szCs w:val="24"/>
    </w:rPr>
  </w:style>
  <w:style w:type="paragraph" w:styleId="INNH2">
    <w:name w:val="toc 2"/>
    <w:basedOn w:val="Normal"/>
    <w:next w:val="Normal"/>
    <w:autoRedefine/>
    <w:uiPriority w:val="39"/>
    <w:unhideWhenUsed/>
    <w:rsid w:val="00422817"/>
    <w:pPr>
      <w:spacing w:after="0"/>
      <w:ind w:left="220"/>
    </w:pPr>
    <w:rPr>
      <w:smallCaps/>
      <w:sz w:val="20"/>
      <w:szCs w:val="20"/>
    </w:rPr>
  </w:style>
  <w:style w:type="paragraph" w:styleId="Tittel">
    <w:name w:val="Title"/>
    <w:basedOn w:val="Normal"/>
    <w:next w:val="Normal"/>
    <w:link w:val="TittelTegn"/>
    <w:uiPriority w:val="10"/>
    <w:qFormat/>
    <w:rsid w:val="004C2E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telTegn">
    <w:name w:val="Tittel Tegn"/>
    <w:basedOn w:val="Standardskriftforavsnitt"/>
    <w:link w:val="Tittel"/>
    <w:uiPriority w:val="10"/>
    <w:rsid w:val="004C2E39"/>
    <w:rPr>
      <w:rFonts w:asciiTheme="majorHAnsi" w:eastAsiaTheme="majorEastAsia" w:hAnsiTheme="majorHAnsi" w:cstheme="majorBidi"/>
      <w:color w:val="17365D" w:themeColor="text2" w:themeShade="BF"/>
      <w:spacing w:val="5"/>
      <w:sz w:val="52"/>
      <w:szCs w:val="52"/>
    </w:rPr>
  </w:style>
  <w:style w:type="paragraph" w:styleId="INNH1">
    <w:name w:val="toc 1"/>
    <w:basedOn w:val="Normal"/>
    <w:next w:val="Normal"/>
    <w:autoRedefine/>
    <w:uiPriority w:val="39"/>
    <w:unhideWhenUsed/>
    <w:rsid w:val="00ED3AFD"/>
    <w:pPr>
      <w:spacing w:before="120" w:after="120"/>
    </w:pPr>
    <w:rPr>
      <w:b/>
      <w:bCs/>
      <w:caps/>
      <w:sz w:val="20"/>
      <w:szCs w:val="20"/>
    </w:rPr>
  </w:style>
  <w:style w:type="paragraph" w:styleId="INNH3">
    <w:name w:val="toc 3"/>
    <w:basedOn w:val="Normal"/>
    <w:next w:val="Normal"/>
    <w:autoRedefine/>
    <w:uiPriority w:val="39"/>
    <w:unhideWhenUsed/>
    <w:rsid w:val="00C51DD9"/>
    <w:pPr>
      <w:spacing w:after="0"/>
      <w:ind w:left="440"/>
    </w:pPr>
    <w:rPr>
      <w:i/>
      <w:iCs/>
      <w:sz w:val="20"/>
      <w:szCs w:val="20"/>
    </w:rPr>
  </w:style>
  <w:style w:type="character" w:customStyle="1" w:styleId="iconsocialbar1">
    <w:name w:val="iconsocialbar1"/>
    <w:basedOn w:val="Standardskriftforavsnitt"/>
    <w:rsid w:val="0066415F"/>
    <w:rPr>
      <w:vanish w:val="0"/>
      <w:webHidden w:val="0"/>
      <w:shd w:val="clear" w:color="auto" w:fill="auto"/>
      <w:specVanish w:val="0"/>
    </w:rPr>
  </w:style>
  <w:style w:type="character" w:styleId="Merknadsreferanse">
    <w:name w:val="annotation reference"/>
    <w:basedOn w:val="Standardskriftforavsnitt"/>
    <w:uiPriority w:val="99"/>
    <w:semiHidden/>
    <w:unhideWhenUsed/>
    <w:rsid w:val="00847664"/>
    <w:rPr>
      <w:sz w:val="16"/>
      <w:szCs w:val="16"/>
    </w:rPr>
  </w:style>
  <w:style w:type="paragraph" w:styleId="Kommentaremne">
    <w:name w:val="annotation subject"/>
    <w:basedOn w:val="Merknadstekst"/>
    <w:next w:val="Merknadstekst"/>
    <w:link w:val="KommentaremneTegn"/>
    <w:uiPriority w:val="99"/>
    <w:semiHidden/>
    <w:unhideWhenUsed/>
    <w:rsid w:val="00847664"/>
    <w:pPr>
      <w:spacing w:line="240" w:lineRule="auto"/>
    </w:pPr>
    <w:rPr>
      <w:rFonts w:asciiTheme="minorHAnsi" w:eastAsiaTheme="minorHAnsi" w:hAnsiTheme="minorHAnsi" w:cstheme="minorBidi"/>
      <w:b/>
      <w:bCs/>
    </w:rPr>
  </w:style>
  <w:style w:type="character" w:customStyle="1" w:styleId="KommentaremneTegn">
    <w:name w:val="Kommentaremne Tegn"/>
    <w:basedOn w:val="MerknadstekstTegn"/>
    <w:link w:val="Kommentaremne"/>
    <w:uiPriority w:val="99"/>
    <w:semiHidden/>
    <w:rsid w:val="00847664"/>
    <w:rPr>
      <w:rFonts w:ascii="Calibri" w:eastAsia="Calibri" w:hAnsi="Calibri" w:cs="Times New Roman"/>
      <w:b/>
      <w:bCs/>
      <w:sz w:val="20"/>
      <w:szCs w:val="20"/>
    </w:rPr>
  </w:style>
  <w:style w:type="character" w:styleId="Plassholdertekst">
    <w:name w:val="Placeholder Text"/>
    <w:basedOn w:val="Standardskriftforavsnitt"/>
    <w:uiPriority w:val="99"/>
    <w:semiHidden/>
    <w:rsid w:val="00293C7E"/>
    <w:rPr>
      <w:color w:val="808080"/>
    </w:rPr>
  </w:style>
  <w:style w:type="character" w:customStyle="1" w:styleId="apple-converted-space">
    <w:name w:val="apple-converted-space"/>
    <w:basedOn w:val="Standardskriftforavsnitt"/>
    <w:rsid w:val="00C86EA7"/>
  </w:style>
  <w:style w:type="character" w:styleId="Sterk">
    <w:name w:val="Strong"/>
    <w:basedOn w:val="Standardskriftforavsnitt"/>
    <w:uiPriority w:val="22"/>
    <w:qFormat/>
    <w:rsid w:val="004C2E39"/>
    <w:rPr>
      <w:b/>
      <w:bCs/>
    </w:rPr>
  </w:style>
  <w:style w:type="character" w:customStyle="1" w:styleId="Overskrift4Tegn">
    <w:name w:val="Overskrift 4 Tegn"/>
    <w:basedOn w:val="Standardskriftforavsnitt"/>
    <w:link w:val="Overskrift4"/>
    <w:uiPriority w:val="9"/>
    <w:rsid w:val="004C2E39"/>
    <w:rPr>
      <w:rFonts w:asciiTheme="majorHAnsi" w:eastAsiaTheme="majorEastAsia" w:hAnsiTheme="majorHAnsi" w:cstheme="majorBidi"/>
      <w:b/>
      <w:bCs/>
      <w:i/>
      <w:iCs/>
      <w:color w:val="4F81BD" w:themeColor="accent1"/>
    </w:rPr>
  </w:style>
  <w:style w:type="character" w:styleId="Svakutheving">
    <w:name w:val="Subtle Emphasis"/>
    <w:basedOn w:val="Standardskriftforavsnitt"/>
    <w:uiPriority w:val="19"/>
    <w:qFormat/>
    <w:rsid w:val="004C2E39"/>
    <w:rPr>
      <w:i/>
      <w:iCs/>
      <w:color w:val="808080" w:themeColor="text1" w:themeTint="7F"/>
    </w:rPr>
  </w:style>
  <w:style w:type="paragraph" w:customStyle="1" w:styleId="Box">
    <w:name w:val="Box"/>
    <w:basedOn w:val="Overskrift1"/>
    <w:link w:val="BoxTegn"/>
    <w:rsid w:val="00E42C59"/>
    <w:rPr>
      <w:lang w:val="en-US"/>
    </w:rPr>
  </w:style>
  <w:style w:type="character" w:customStyle="1" w:styleId="BoxTegn">
    <w:name w:val="Box Tegn"/>
    <w:basedOn w:val="Overskrift1Tegn"/>
    <w:link w:val="Box"/>
    <w:rsid w:val="00E42C59"/>
    <w:rPr>
      <w:rFonts w:asciiTheme="majorHAnsi" w:eastAsiaTheme="majorEastAsia" w:hAnsiTheme="majorHAnsi" w:cstheme="majorBidi"/>
      <w:b/>
      <w:bCs/>
      <w:color w:val="365F91" w:themeColor="accent1" w:themeShade="BF"/>
      <w:sz w:val="28"/>
      <w:szCs w:val="28"/>
      <w:lang w:val="en-US"/>
    </w:rPr>
  </w:style>
  <w:style w:type="character" w:styleId="Utheving">
    <w:name w:val="Emphasis"/>
    <w:basedOn w:val="Standardskriftforavsnitt"/>
    <w:uiPriority w:val="20"/>
    <w:qFormat/>
    <w:rsid w:val="004C2E39"/>
    <w:rPr>
      <w:i/>
      <w:iCs/>
    </w:rPr>
  </w:style>
  <w:style w:type="character" w:styleId="Fulgthyperkobling">
    <w:name w:val="FollowedHyperlink"/>
    <w:basedOn w:val="Standardskriftforavsnitt"/>
    <w:uiPriority w:val="99"/>
    <w:semiHidden/>
    <w:unhideWhenUsed/>
    <w:rsid w:val="000450D9"/>
    <w:rPr>
      <w:color w:val="800080" w:themeColor="followedHyperlink"/>
      <w:u w:val="single"/>
    </w:rPr>
  </w:style>
  <w:style w:type="character" w:customStyle="1" w:styleId="Overskrift7Tegn">
    <w:name w:val="Overskrift 7 Tegn"/>
    <w:basedOn w:val="Standardskriftforavsnitt"/>
    <w:link w:val="Overskrift7"/>
    <w:uiPriority w:val="9"/>
    <w:rsid w:val="004C2E39"/>
    <w:rPr>
      <w:rFonts w:asciiTheme="majorHAnsi" w:eastAsiaTheme="majorEastAsia" w:hAnsiTheme="majorHAnsi" w:cstheme="majorBidi"/>
      <w:i/>
      <w:iCs/>
      <w:color w:val="404040" w:themeColor="text1" w:themeTint="BF"/>
    </w:rPr>
  </w:style>
  <w:style w:type="paragraph" w:styleId="Liste">
    <w:name w:val="List"/>
    <w:basedOn w:val="Normal"/>
    <w:uiPriority w:val="99"/>
    <w:unhideWhenUsed/>
    <w:rsid w:val="00D051E0"/>
    <w:pPr>
      <w:ind w:left="283" w:hanging="283"/>
      <w:contextualSpacing/>
    </w:pPr>
  </w:style>
  <w:style w:type="paragraph" w:styleId="Liste2">
    <w:name w:val="List 2"/>
    <w:basedOn w:val="Normal"/>
    <w:uiPriority w:val="99"/>
    <w:semiHidden/>
    <w:unhideWhenUsed/>
    <w:rsid w:val="00D051E0"/>
    <w:pPr>
      <w:ind w:left="566" w:hanging="283"/>
      <w:contextualSpacing/>
    </w:pPr>
  </w:style>
  <w:style w:type="paragraph" w:styleId="Punktliste2">
    <w:name w:val="List Bullet 2"/>
    <w:basedOn w:val="Normal"/>
    <w:uiPriority w:val="99"/>
    <w:unhideWhenUsed/>
    <w:rsid w:val="00D051E0"/>
    <w:pPr>
      <w:numPr>
        <w:numId w:val="17"/>
      </w:numPr>
      <w:contextualSpacing/>
    </w:pPr>
  </w:style>
  <w:style w:type="paragraph" w:styleId="Liste-forts">
    <w:name w:val="List Continue"/>
    <w:basedOn w:val="Normal"/>
    <w:uiPriority w:val="99"/>
    <w:unhideWhenUsed/>
    <w:rsid w:val="00D051E0"/>
    <w:pPr>
      <w:spacing w:after="120"/>
      <w:ind w:left="283"/>
      <w:contextualSpacing/>
    </w:pPr>
  </w:style>
  <w:style w:type="paragraph" w:styleId="Bildetekst">
    <w:name w:val="caption"/>
    <w:basedOn w:val="Normal"/>
    <w:next w:val="Normal"/>
    <w:uiPriority w:val="35"/>
    <w:unhideWhenUsed/>
    <w:qFormat/>
    <w:rsid w:val="004C2E39"/>
    <w:pPr>
      <w:spacing w:line="240" w:lineRule="auto"/>
    </w:pPr>
    <w:rPr>
      <w:b/>
      <w:bCs/>
      <w:color w:val="4F81BD" w:themeColor="accent1"/>
      <w:sz w:val="18"/>
      <w:szCs w:val="18"/>
    </w:rPr>
  </w:style>
  <w:style w:type="paragraph" w:styleId="Brdtekst">
    <w:name w:val="Body Text"/>
    <w:basedOn w:val="Normal"/>
    <w:link w:val="BrdtekstTegn"/>
    <w:uiPriority w:val="99"/>
    <w:unhideWhenUsed/>
    <w:rsid w:val="00D051E0"/>
    <w:pPr>
      <w:spacing w:after="120"/>
    </w:pPr>
  </w:style>
  <w:style w:type="character" w:customStyle="1" w:styleId="BrdtekstTegn">
    <w:name w:val="Brødtekst Tegn"/>
    <w:basedOn w:val="Standardskriftforavsnitt"/>
    <w:link w:val="Brdtekst"/>
    <w:uiPriority w:val="99"/>
    <w:rsid w:val="00D051E0"/>
  </w:style>
  <w:style w:type="paragraph" w:styleId="Brdtekstinnrykk">
    <w:name w:val="Body Text Indent"/>
    <w:basedOn w:val="Normal"/>
    <w:link w:val="BrdtekstinnrykkTegn"/>
    <w:uiPriority w:val="99"/>
    <w:unhideWhenUsed/>
    <w:rsid w:val="00D051E0"/>
    <w:pPr>
      <w:spacing w:after="120"/>
      <w:ind w:left="283"/>
    </w:pPr>
  </w:style>
  <w:style w:type="character" w:customStyle="1" w:styleId="BrdtekstinnrykkTegn">
    <w:name w:val="Brødtekstinnrykk Tegn"/>
    <w:basedOn w:val="Standardskriftforavsnitt"/>
    <w:link w:val="Brdtekstinnrykk"/>
    <w:uiPriority w:val="99"/>
    <w:rsid w:val="00D051E0"/>
  </w:style>
  <w:style w:type="paragraph" w:styleId="Brdtekst-frsteinnrykk2">
    <w:name w:val="Body Text First Indent 2"/>
    <w:basedOn w:val="Brdtekstinnrykk"/>
    <w:link w:val="Brdtekst-frsteinnrykk2Tegn"/>
    <w:uiPriority w:val="99"/>
    <w:unhideWhenUsed/>
    <w:rsid w:val="00D051E0"/>
    <w:pPr>
      <w:spacing w:after="200"/>
      <w:ind w:left="360" w:firstLine="360"/>
    </w:pPr>
  </w:style>
  <w:style w:type="character" w:customStyle="1" w:styleId="Brdtekst-frsteinnrykk2Tegn">
    <w:name w:val="Brødtekst - første innrykk 2 Tegn"/>
    <w:basedOn w:val="BrdtekstinnrykkTegn"/>
    <w:link w:val="Brdtekst-frsteinnrykk2"/>
    <w:uiPriority w:val="99"/>
    <w:rsid w:val="00D051E0"/>
  </w:style>
  <w:style w:type="character" w:customStyle="1" w:styleId="lcont">
    <w:name w:val="lcont"/>
    <w:basedOn w:val="Standardskriftforavsnitt"/>
    <w:rsid w:val="00A2007E"/>
  </w:style>
  <w:style w:type="paragraph" w:styleId="NormalWeb">
    <w:name w:val="Normal (Web)"/>
    <w:basedOn w:val="Normal"/>
    <w:uiPriority w:val="99"/>
    <w:unhideWhenUsed/>
    <w:rsid w:val="002C240A"/>
    <w:pPr>
      <w:spacing w:before="100" w:beforeAutospacing="1" w:after="100" w:afterAutospacing="1" w:line="240" w:lineRule="auto"/>
    </w:pPr>
    <w:rPr>
      <w:rFonts w:ascii="Times" w:hAnsi="Times" w:cs="Times New Roman"/>
      <w:sz w:val="20"/>
      <w:szCs w:val="20"/>
      <w:lang w:val="en-US"/>
    </w:rPr>
  </w:style>
  <w:style w:type="paragraph" w:styleId="Revisjon">
    <w:name w:val="Revision"/>
    <w:hidden/>
    <w:uiPriority w:val="99"/>
    <w:semiHidden/>
    <w:rsid w:val="002F45C8"/>
    <w:pPr>
      <w:spacing w:after="0" w:line="240" w:lineRule="auto"/>
    </w:pPr>
  </w:style>
  <w:style w:type="character" w:customStyle="1" w:styleId="sharebuttonen3">
    <w:name w:val="sharebuttonen3"/>
    <w:basedOn w:val="Standardskriftforavsnitt"/>
    <w:rsid w:val="00841754"/>
    <w:rPr>
      <w:rFonts w:ascii="Arial" w:hAnsi="Arial" w:cs="Arial" w:hint="default"/>
      <w:b/>
      <w:bCs/>
      <w:vanish/>
      <w:webHidden w:val="0"/>
      <w:color w:val="333333"/>
      <w:sz w:val="21"/>
      <w:szCs w:val="21"/>
      <w:specVanish w:val="0"/>
    </w:rPr>
  </w:style>
  <w:style w:type="character" w:customStyle="1" w:styleId="sharebuttones1">
    <w:name w:val="sharebuttones1"/>
    <w:basedOn w:val="Standardskriftforavsnitt"/>
    <w:rsid w:val="00841754"/>
    <w:rPr>
      <w:rFonts w:ascii="Arial" w:hAnsi="Arial" w:cs="Arial" w:hint="default"/>
      <w:b/>
      <w:bCs/>
      <w:vanish/>
      <w:webHidden w:val="0"/>
      <w:color w:val="333333"/>
      <w:sz w:val="21"/>
      <w:szCs w:val="21"/>
      <w:specVanish w:val="0"/>
    </w:rPr>
  </w:style>
  <w:style w:type="paragraph" w:styleId="Overskriftforinnholdsfortegnelse">
    <w:name w:val="TOC Heading"/>
    <w:basedOn w:val="Overskrift1"/>
    <w:next w:val="Normal"/>
    <w:uiPriority w:val="39"/>
    <w:unhideWhenUsed/>
    <w:qFormat/>
    <w:rsid w:val="004C2E39"/>
    <w:pPr>
      <w:outlineLvl w:val="9"/>
    </w:pPr>
  </w:style>
  <w:style w:type="character" w:customStyle="1" w:styleId="Overskrift5Tegn">
    <w:name w:val="Overskrift 5 Tegn"/>
    <w:basedOn w:val="Standardskriftforavsnitt"/>
    <w:link w:val="Overskrift5"/>
    <w:uiPriority w:val="9"/>
    <w:rsid w:val="004C2E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4C2E39"/>
    <w:rPr>
      <w:rFonts w:asciiTheme="majorHAnsi" w:eastAsiaTheme="majorEastAsia" w:hAnsiTheme="majorHAnsi" w:cstheme="majorBidi"/>
      <w:i/>
      <w:iCs/>
      <w:color w:val="243F60" w:themeColor="accent1" w:themeShade="7F"/>
    </w:rPr>
  </w:style>
  <w:style w:type="character" w:customStyle="1" w:styleId="highlight">
    <w:name w:val="highlight"/>
    <w:basedOn w:val="Standardskriftforavsnitt"/>
    <w:rsid w:val="00C44C21"/>
  </w:style>
  <w:style w:type="paragraph" w:styleId="Brdtekst2">
    <w:name w:val="Body Text 2"/>
    <w:basedOn w:val="Normal"/>
    <w:link w:val="Brdtekst2Tegn"/>
    <w:uiPriority w:val="99"/>
    <w:unhideWhenUsed/>
    <w:rsid w:val="004F48B0"/>
    <w:pPr>
      <w:spacing w:after="0" w:line="240" w:lineRule="auto"/>
    </w:pPr>
    <w:rPr>
      <w:color w:val="548DD4" w:themeColor="text2" w:themeTint="99"/>
      <w:lang w:val="en-US"/>
    </w:rPr>
  </w:style>
  <w:style w:type="character" w:customStyle="1" w:styleId="Brdtekst2Tegn">
    <w:name w:val="Brødtekst 2 Tegn"/>
    <w:basedOn w:val="Standardskriftforavsnitt"/>
    <w:link w:val="Brdtekst2"/>
    <w:uiPriority w:val="99"/>
    <w:rsid w:val="004F48B0"/>
    <w:rPr>
      <w:color w:val="548DD4" w:themeColor="text2" w:themeTint="99"/>
      <w:lang w:val="en-US"/>
    </w:rPr>
  </w:style>
  <w:style w:type="paragraph" w:styleId="Brdtekst3">
    <w:name w:val="Body Text 3"/>
    <w:basedOn w:val="Normal"/>
    <w:link w:val="Brdtekst3Tegn"/>
    <w:uiPriority w:val="99"/>
    <w:unhideWhenUsed/>
    <w:rsid w:val="005559AD"/>
    <w:rPr>
      <w:color w:val="4F81BD" w:themeColor="accent1"/>
      <w:lang w:val="en-US"/>
    </w:rPr>
  </w:style>
  <w:style w:type="character" w:customStyle="1" w:styleId="Brdtekst3Tegn">
    <w:name w:val="Brødtekst 3 Tegn"/>
    <w:basedOn w:val="Standardskriftforavsnitt"/>
    <w:link w:val="Brdtekst3"/>
    <w:uiPriority w:val="99"/>
    <w:rsid w:val="005559AD"/>
    <w:rPr>
      <w:color w:val="4F81BD" w:themeColor="accent1"/>
      <w:lang w:val="en-US"/>
    </w:rPr>
  </w:style>
  <w:style w:type="character" w:customStyle="1" w:styleId="Overskrift8Tegn">
    <w:name w:val="Overskrift 8 Tegn"/>
    <w:basedOn w:val="Standardskriftforavsnitt"/>
    <w:link w:val="Overskrift8"/>
    <w:uiPriority w:val="9"/>
    <w:rsid w:val="004C2E39"/>
    <w:rPr>
      <w:rFonts w:asciiTheme="majorHAnsi" w:eastAsiaTheme="majorEastAsia" w:hAnsiTheme="majorHAnsi" w:cstheme="majorBidi"/>
      <w:color w:val="4F81BD" w:themeColor="accent1"/>
      <w:sz w:val="20"/>
      <w:szCs w:val="20"/>
    </w:rPr>
  </w:style>
  <w:style w:type="paragraph" w:styleId="Punktliste">
    <w:name w:val="List Bullet"/>
    <w:basedOn w:val="Normal"/>
    <w:uiPriority w:val="99"/>
    <w:unhideWhenUsed/>
    <w:rsid w:val="00C86395"/>
    <w:pPr>
      <w:numPr>
        <w:numId w:val="31"/>
      </w:numPr>
      <w:contextualSpacing/>
    </w:pPr>
  </w:style>
  <w:style w:type="paragraph" w:styleId="Punktliste3">
    <w:name w:val="List Bullet 3"/>
    <w:basedOn w:val="Normal"/>
    <w:uiPriority w:val="99"/>
    <w:unhideWhenUsed/>
    <w:rsid w:val="00C86395"/>
    <w:pPr>
      <w:numPr>
        <w:numId w:val="32"/>
      </w:numPr>
      <w:contextualSpacing/>
    </w:pPr>
  </w:style>
  <w:style w:type="paragraph" w:customStyle="1" w:styleId="Referanselinje">
    <w:name w:val="Referanselinje"/>
    <w:basedOn w:val="Brdtekst"/>
    <w:rsid w:val="00C86395"/>
  </w:style>
  <w:style w:type="character" w:customStyle="1" w:styleId="Overskrift9Tegn">
    <w:name w:val="Overskrift 9 Tegn"/>
    <w:basedOn w:val="Standardskriftforavsnitt"/>
    <w:link w:val="Overskrift9"/>
    <w:uiPriority w:val="9"/>
    <w:rsid w:val="004C2E39"/>
    <w:rPr>
      <w:rFonts w:asciiTheme="majorHAnsi" w:eastAsiaTheme="majorEastAsia" w:hAnsiTheme="majorHAnsi" w:cstheme="majorBidi"/>
      <w:i/>
      <w:iCs/>
      <w:color w:val="404040" w:themeColor="text1" w:themeTint="BF"/>
      <w:sz w:val="20"/>
      <w:szCs w:val="20"/>
    </w:rPr>
  </w:style>
  <w:style w:type="paragraph" w:styleId="Undertittel">
    <w:name w:val="Subtitle"/>
    <w:basedOn w:val="Normal"/>
    <w:next w:val="Normal"/>
    <w:link w:val="UndertittelTegn"/>
    <w:uiPriority w:val="11"/>
    <w:qFormat/>
    <w:rsid w:val="004C2E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C2E39"/>
    <w:rPr>
      <w:rFonts w:asciiTheme="majorHAnsi" w:eastAsiaTheme="majorEastAsia" w:hAnsiTheme="majorHAnsi" w:cstheme="majorBidi"/>
      <w:i/>
      <w:iCs/>
      <w:color w:val="4F81BD" w:themeColor="accent1"/>
      <w:spacing w:val="15"/>
      <w:sz w:val="24"/>
      <w:szCs w:val="24"/>
    </w:rPr>
  </w:style>
  <w:style w:type="paragraph" w:styleId="Sitat">
    <w:name w:val="Quote"/>
    <w:basedOn w:val="Normal"/>
    <w:next w:val="Normal"/>
    <w:link w:val="SitatTegn"/>
    <w:uiPriority w:val="29"/>
    <w:qFormat/>
    <w:rsid w:val="004C2E39"/>
    <w:rPr>
      <w:i/>
      <w:iCs/>
      <w:color w:val="000000" w:themeColor="text1"/>
    </w:rPr>
  </w:style>
  <w:style w:type="character" w:customStyle="1" w:styleId="SitatTegn">
    <w:name w:val="Sitat Tegn"/>
    <w:basedOn w:val="Standardskriftforavsnitt"/>
    <w:link w:val="Sitat"/>
    <w:uiPriority w:val="29"/>
    <w:rsid w:val="004C2E39"/>
    <w:rPr>
      <w:i/>
      <w:iCs/>
      <w:color w:val="000000" w:themeColor="text1"/>
    </w:rPr>
  </w:style>
  <w:style w:type="paragraph" w:styleId="Sterktsitat">
    <w:name w:val="Intense Quote"/>
    <w:basedOn w:val="Normal"/>
    <w:next w:val="Normal"/>
    <w:link w:val="SterktsitatTegn"/>
    <w:uiPriority w:val="30"/>
    <w:qFormat/>
    <w:rsid w:val="004C2E39"/>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C2E39"/>
    <w:rPr>
      <w:b/>
      <w:bCs/>
      <w:i/>
      <w:iCs/>
      <w:color w:val="4F81BD" w:themeColor="accent1"/>
    </w:rPr>
  </w:style>
  <w:style w:type="character" w:styleId="Svakreferanse">
    <w:name w:val="Subtle Reference"/>
    <w:basedOn w:val="Standardskriftforavsnitt"/>
    <w:uiPriority w:val="31"/>
    <w:qFormat/>
    <w:rsid w:val="004C2E39"/>
    <w:rPr>
      <w:smallCaps/>
      <w:color w:val="C0504D" w:themeColor="accent2"/>
      <w:u w:val="single"/>
    </w:rPr>
  </w:style>
  <w:style w:type="character" w:styleId="Sterkreferanse">
    <w:name w:val="Intense Reference"/>
    <w:basedOn w:val="Standardskriftforavsnitt"/>
    <w:uiPriority w:val="32"/>
    <w:qFormat/>
    <w:rsid w:val="004C2E39"/>
    <w:rPr>
      <w:b/>
      <w:bCs/>
      <w:smallCaps/>
      <w:color w:val="C0504D" w:themeColor="accent2"/>
      <w:spacing w:val="5"/>
      <w:u w:val="single"/>
    </w:rPr>
  </w:style>
  <w:style w:type="character" w:styleId="Boktittel">
    <w:name w:val="Book Title"/>
    <w:basedOn w:val="Standardskriftforavsnitt"/>
    <w:uiPriority w:val="33"/>
    <w:qFormat/>
    <w:rsid w:val="004C2E39"/>
    <w:rPr>
      <w:b/>
      <w:bCs/>
      <w:smallCaps/>
      <w:spacing w:val="5"/>
    </w:rPr>
  </w:style>
  <w:style w:type="paragraph" w:customStyle="1" w:styleId="Style1Guidance">
    <w:name w:val="Style1 Guidance"/>
    <w:basedOn w:val="Overskrift1"/>
    <w:link w:val="Style1GuidanceChar"/>
    <w:qFormat/>
    <w:rsid w:val="006310C7"/>
  </w:style>
  <w:style w:type="paragraph" w:customStyle="1" w:styleId="Heading2Guidance">
    <w:name w:val="Heading 2 Guidance"/>
    <w:basedOn w:val="Overskrift2"/>
    <w:link w:val="Heading2GuidanceChar"/>
    <w:qFormat/>
    <w:rsid w:val="00DB64F4"/>
    <w:pPr>
      <w:numPr>
        <w:numId w:val="55"/>
      </w:numPr>
    </w:pPr>
    <w:rPr>
      <w:rFonts w:ascii="Times New Roman" w:hAnsi="Times New Roman"/>
      <w:sz w:val="24"/>
    </w:rPr>
  </w:style>
  <w:style w:type="character" w:customStyle="1" w:styleId="Style1GuidanceChar">
    <w:name w:val="Style1 Guidance Char"/>
    <w:basedOn w:val="Overskrift1Tegn"/>
    <w:link w:val="Style1Guidance"/>
    <w:rsid w:val="006310C7"/>
    <w:rPr>
      <w:rFonts w:asciiTheme="majorHAnsi" w:eastAsiaTheme="majorEastAsia" w:hAnsiTheme="majorHAnsi" w:cstheme="majorBidi"/>
      <w:b/>
      <w:bCs/>
      <w:color w:val="365F91" w:themeColor="accent1" w:themeShade="BF"/>
      <w:sz w:val="28"/>
      <w:szCs w:val="28"/>
    </w:rPr>
  </w:style>
  <w:style w:type="paragraph" w:customStyle="1" w:styleId="Heading3Guidance">
    <w:name w:val="Heading 3 Guidance"/>
    <w:basedOn w:val="Overskrift3"/>
    <w:link w:val="Heading3GuidanceChar"/>
    <w:qFormat/>
    <w:rsid w:val="00EE08E5"/>
    <w:pPr>
      <w:numPr>
        <w:numId w:val="57"/>
      </w:numPr>
      <w:jc w:val="both"/>
    </w:pPr>
    <w:rPr>
      <w:rFonts w:ascii="Times New Roman" w:hAnsi="Times New Roman" w:cs="Times New Roman"/>
      <w:lang w:val="en-US"/>
    </w:rPr>
  </w:style>
  <w:style w:type="character" w:customStyle="1" w:styleId="Heading2GuidanceChar">
    <w:name w:val="Heading 2 Guidance Char"/>
    <w:basedOn w:val="Overskrift2Tegn"/>
    <w:link w:val="Heading2Guidance"/>
    <w:rsid w:val="00DB64F4"/>
    <w:rPr>
      <w:rFonts w:ascii="Times New Roman" w:eastAsiaTheme="majorEastAsia" w:hAnsi="Times New Roman" w:cstheme="majorBidi"/>
      <w:b/>
      <w:bCs/>
      <w:color w:val="4F81BD" w:themeColor="accent1"/>
      <w:sz w:val="24"/>
      <w:szCs w:val="26"/>
    </w:rPr>
  </w:style>
  <w:style w:type="character" w:customStyle="1" w:styleId="Heading3GuidanceChar">
    <w:name w:val="Heading 3 Guidance Char"/>
    <w:basedOn w:val="Overskrift3Tegn"/>
    <w:link w:val="Heading3Guidance"/>
    <w:rsid w:val="00EE08E5"/>
    <w:rPr>
      <w:rFonts w:ascii="Times New Roman" w:eastAsiaTheme="majorEastAsia" w:hAnsi="Times New Roman" w:cs="Times New Roman"/>
      <w:b/>
      <w:bCs/>
      <w:color w:val="4F81BD" w:themeColor="accent1"/>
      <w:lang w:val="en-US"/>
    </w:rPr>
  </w:style>
  <w:style w:type="paragraph" w:customStyle="1" w:styleId="Heading1Guidance">
    <w:name w:val="Heading 1 Guidance"/>
    <w:basedOn w:val="Normal"/>
    <w:link w:val="Heading1GuidanceChar"/>
    <w:qFormat/>
    <w:rsid w:val="007E422A"/>
    <w:pPr>
      <w:tabs>
        <w:tab w:val="left" w:pos="0"/>
        <w:tab w:val="left" w:pos="720"/>
      </w:tabs>
      <w:jc w:val="both"/>
    </w:pPr>
    <w:rPr>
      <w:rFonts w:ascii="Times New Roman" w:hAnsi="Times New Roman" w:cs="Times New Roman"/>
      <w:b/>
      <w:sz w:val="32"/>
    </w:rPr>
  </w:style>
  <w:style w:type="character" w:customStyle="1" w:styleId="Heading1GuidanceChar">
    <w:name w:val="Heading 1 Guidance Char"/>
    <w:basedOn w:val="Standardskriftforavsnitt"/>
    <w:link w:val="Heading1Guidance"/>
    <w:rsid w:val="007E422A"/>
    <w:rPr>
      <w:rFonts w:ascii="Times New Roman" w:hAnsi="Times New Roman" w:cs="Times New Roman"/>
      <w:b/>
      <w:sz w:val="32"/>
    </w:rPr>
  </w:style>
  <w:style w:type="table" w:customStyle="1" w:styleId="TableGrid1">
    <w:name w:val="Table Grid1"/>
    <w:basedOn w:val="Vanligtabell"/>
    <w:next w:val="Tabellrutenett"/>
    <w:uiPriority w:val="59"/>
    <w:rsid w:val="00AB1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4">
    <w:name w:val="toc 4"/>
    <w:basedOn w:val="Normal"/>
    <w:next w:val="Normal"/>
    <w:autoRedefine/>
    <w:uiPriority w:val="39"/>
    <w:unhideWhenUsed/>
    <w:rsid w:val="005B6909"/>
    <w:pPr>
      <w:spacing w:after="0"/>
      <w:ind w:left="660"/>
    </w:pPr>
    <w:rPr>
      <w:sz w:val="18"/>
      <w:szCs w:val="18"/>
    </w:rPr>
  </w:style>
  <w:style w:type="paragraph" w:styleId="INNH5">
    <w:name w:val="toc 5"/>
    <w:basedOn w:val="Normal"/>
    <w:next w:val="Normal"/>
    <w:autoRedefine/>
    <w:uiPriority w:val="39"/>
    <w:unhideWhenUsed/>
    <w:rsid w:val="005B6909"/>
    <w:pPr>
      <w:spacing w:after="0"/>
      <w:ind w:left="880"/>
    </w:pPr>
    <w:rPr>
      <w:sz w:val="18"/>
      <w:szCs w:val="18"/>
    </w:rPr>
  </w:style>
  <w:style w:type="paragraph" w:styleId="INNH6">
    <w:name w:val="toc 6"/>
    <w:basedOn w:val="Normal"/>
    <w:next w:val="Normal"/>
    <w:autoRedefine/>
    <w:uiPriority w:val="39"/>
    <w:unhideWhenUsed/>
    <w:rsid w:val="005B6909"/>
    <w:pPr>
      <w:spacing w:after="0"/>
      <w:ind w:left="1100"/>
    </w:pPr>
    <w:rPr>
      <w:sz w:val="18"/>
      <w:szCs w:val="18"/>
    </w:rPr>
  </w:style>
  <w:style w:type="paragraph" w:styleId="INNH7">
    <w:name w:val="toc 7"/>
    <w:basedOn w:val="Normal"/>
    <w:next w:val="Normal"/>
    <w:autoRedefine/>
    <w:uiPriority w:val="39"/>
    <w:unhideWhenUsed/>
    <w:rsid w:val="005B6909"/>
    <w:pPr>
      <w:spacing w:after="0"/>
      <w:ind w:left="1320"/>
    </w:pPr>
    <w:rPr>
      <w:sz w:val="18"/>
      <w:szCs w:val="18"/>
    </w:rPr>
  </w:style>
  <w:style w:type="paragraph" w:styleId="INNH8">
    <w:name w:val="toc 8"/>
    <w:basedOn w:val="Normal"/>
    <w:next w:val="Normal"/>
    <w:autoRedefine/>
    <w:uiPriority w:val="39"/>
    <w:unhideWhenUsed/>
    <w:rsid w:val="005B6909"/>
    <w:pPr>
      <w:spacing w:after="0"/>
      <w:ind w:left="1540"/>
    </w:pPr>
    <w:rPr>
      <w:sz w:val="18"/>
      <w:szCs w:val="18"/>
    </w:rPr>
  </w:style>
  <w:style w:type="paragraph" w:styleId="INNH9">
    <w:name w:val="toc 9"/>
    <w:basedOn w:val="Normal"/>
    <w:next w:val="Normal"/>
    <w:autoRedefine/>
    <w:uiPriority w:val="39"/>
    <w:unhideWhenUsed/>
    <w:rsid w:val="005B6909"/>
    <w:pPr>
      <w:spacing w:after="0"/>
      <w:ind w:left="1760"/>
    </w:pPr>
    <w:rPr>
      <w:sz w:val="18"/>
      <w:szCs w:val="18"/>
    </w:rPr>
  </w:style>
  <w:style w:type="character" w:customStyle="1" w:styleId="tx2">
    <w:name w:val="tx2"/>
    <w:basedOn w:val="Standardskriftforavsnitt"/>
    <w:rsid w:val="00A04131"/>
  </w:style>
  <w:style w:type="paragraph" w:styleId="Vanliginnrykk">
    <w:name w:val="Normal Indent"/>
    <w:basedOn w:val="Normal"/>
    <w:uiPriority w:val="99"/>
    <w:unhideWhenUsed/>
    <w:rsid w:val="003765C4"/>
    <w:pPr>
      <w:ind w:left="708"/>
    </w:pPr>
  </w:style>
  <w:style w:type="paragraph" w:styleId="Brdtekst-frsteinnrykk">
    <w:name w:val="Body Text First Indent"/>
    <w:basedOn w:val="Brdtekst"/>
    <w:link w:val="Brdtekst-frsteinnrykkTegn"/>
    <w:uiPriority w:val="99"/>
    <w:unhideWhenUsed/>
    <w:rsid w:val="003765C4"/>
    <w:pPr>
      <w:spacing w:after="200"/>
      <w:ind w:firstLine="360"/>
    </w:pPr>
  </w:style>
  <w:style w:type="character" w:customStyle="1" w:styleId="Brdtekst-frsteinnrykkTegn">
    <w:name w:val="Brødtekst - første innrykk Tegn"/>
    <w:basedOn w:val="BrdtekstTegn"/>
    <w:link w:val="Brdtekst-frsteinnrykk"/>
    <w:uiPriority w:val="99"/>
    <w:rsid w:val="003765C4"/>
    <w:rPr>
      <w:lang w:val="en-GB"/>
    </w:rPr>
  </w:style>
  <w:style w:type="paragraph" w:customStyle="1" w:styleId="xl64">
    <w:name w:val="xl64"/>
    <w:basedOn w:val="Normal"/>
    <w:rsid w:val="00CF5BFD"/>
    <w:pPr>
      <w:spacing w:before="100" w:beforeAutospacing="1" w:after="100" w:afterAutospacing="1" w:line="240" w:lineRule="auto"/>
    </w:pPr>
    <w:rPr>
      <w:rFonts w:ascii="Calibri" w:eastAsia="Times New Roman" w:hAnsi="Calibri" w:cs="Times New Roman"/>
      <w:lang w:val="nb-NO" w:eastAsia="nb-NO"/>
    </w:rPr>
  </w:style>
  <w:style w:type="paragraph" w:customStyle="1" w:styleId="xl65">
    <w:name w:val="xl65"/>
    <w:basedOn w:val="Normal"/>
    <w:rsid w:val="00CF5BFD"/>
    <w:pPr>
      <w:spacing w:before="100" w:beforeAutospacing="1" w:after="100" w:afterAutospacing="1" w:line="240" w:lineRule="auto"/>
      <w:jc w:val="right"/>
    </w:pPr>
    <w:rPr>
      <w:rFonts w:ascii="Calibri" w:eastAsia="Times New Roman" w:hAnsi="Calibri" w:cs="Times New Roman"/>
      <w:lang w:val="nb-NO" w:eastAsia="nb-NO"/>
    </w:rPr>
  </w:style>
  <w:style w:type="paragraph" w:customStyle="1" w:styleId="xl66">
    <w:name w:val="xl66"/>
    <w:basedOn w:val="Normal"/>
    <w:rsid w:val="00CF5BFD"/>
    <w:pPr>
      <w:spacing w:before="100" w:beforeAutospacing="1" w:after="100" w:afterAutospacing="1" w:line="240" w:lineRule="auto"/>
      <w:jc w:val="right"/>
    </w:pPr>
    <w:rPr>
      <w:rFonts w:ascii="Calibri" w:eastAsia="Times New Roman" w:hAnsi="Calibri" w:cs="Times New Roman"/>
      <w:sz w:val="20"/>
      <w:szCs w:val="20"/>
      <w:lang w:val="nb-NO" w:eastAsia="nb-NO"/>
    </w:rPr>
  </w:style>
  <w:style w:type="paragraph" w:customStyle="1" w:styleId="xl67">
    <w:name w:val="xl67"/>
    <w:basedOn w:val="Normal"/>
    <w:rsid w:val="00CF5BFD"/>
    <w:pPr>
      <w:spacing w:before="100" w:beforeAutospacing="1" w:after="100" w:afterAutospacing="1" w:line="240" w:lineRule="auto"/>
    </w:pPr>
    <w:rPr>
      <w:rFonts w:ascii="Calibri" w:eastAsia="Times New Roman" w:hAnsi="Calibri" w:cs="Times New Roman"/>
      <w:sz w:val="20"/>
      <w:szCs w:val="20"/>
      <w:lang w:val="nb-NO" w:eastAsia="nb-NO"/>
    </w:rPr>
  </w:style>
  <w:style w:type="paragraph" w:customStyle="1" w:styleId="xl68">
    <w:name w:val="xl68"/>
    <w:basedOn w:val="Normal"/>
    <w:rsid w:val="00CF5BFD"/>
    <w:pPr>
      <w:pBdr>
        <w:right w:val="single" w:sz="4" w:space="0" w:color="auto"/>
      </w:pBdr>
      <w:spacing w:before="100" w:beforeAutospacing="1" w:after="100" w:afterAutospacing="1" w:line="240" w:lineRule="auto"/>
    </w:pPr>
    <w:rPr>
      <w:rFonts w:ascii="Calibri" w:eastAsia="Times New Roman" w:hAnsi="Calibri" w:cs="Times New Roman"/>
      <w:sz w:val="20"/>
      <w:szCs w:val="20"/>
      <w:lang w:val="nb-NO" w:eastAsia="nb-NO"/>
    </w:rPr>
  </w:style>
  <w:style w:type="paragraph" w:customStyle="1" w:styleId="xl69">
    <w:name w:val="xl69"/>
    <w:basedOn w:val="Normal"/>
    <w:rsid w:val="00CF5BFD"/>
    <w:pPr>
      <w:spacing w:before="100" w:beforeAutospacing="1" w:after="100" w:afterAutospacing="1" w:line="240" w:lineRule="auto"/>
      <w:ind w:firstLineChars="200" w:firstLine="200"/>
      <w:textAlignment w:val="center"/>
    </w:pPr>
    <w:rPr>
      <w:rFonts w:ascii="Calibri" w:eastAsia="Times New Roman" w:hAnsi="Calibri" w:cs="Times New Roman"/>
      <w:sz w:val="20"/>
      <w:szCs w:val="20"/>
      <w:lang w:val="nb-NO" w:eastAsia="nb-NO"/>
    </w:rPr>
  </w:style>
  <w:style w:type="paragraph" w:customStyle="1" w:styleId="xl70">
    <w:name w:val="xl70"/>
    <w:basedOn w:val="Normal"/>
    <w:rsid w:val="00CF5BFD"/>
    <w:pPr>
      <w:pBdr>
        <w:left w:val="single" w:sz="4" w:space="0" w:color="auto"/>
      </w:pBdr>
      <w:spacing w:before="100" w:beforeAutospacing="1" w:after="100" w:afterAutospacing="1" w:line="240" w:lineRule="auto"/>
    </w:pPr>
    <w:rPr>
      <w:rFonts w:ascii="Calibri" w:eastAsia="Times New Roman" w:hAnsi="Calibri" w:cs="Times New Roman"/>
      <w:lang w:val="nb-NO" w:eastAsia="nb-NO"/>
    </w:rPr>
  </w:style>
  <w:style w:type="paragraph" w:customStyle="1" w:styleId="xl71">
    <w:name w:val="xl71"/>
    <w:basedOn w:val="Normal"/>
    <w:rsid w:val="00CF5BFD"/>
    <w:pPr>
      <w:pBdr>
        <w:right w:val="single" w:sz="4" w:space="0" w:color="auto"/>
      </w:pBdr>
      <w:spacing w:before="100" w:beforeAutospacing="1" w:after="100" w:afterAutospacing="1" w:line="240" w:lineRule="auto"/>
    </w:pPr>
    <w:rPr>
      <w:rFonts w:ascii="Calibri" w:eastAsia="Times New Roman" w:hAnsi="Calibri" w:cs="Times New Roman"/>
      <w:lang w:val="nb-NO" w:eastAsia="nb-NO"/>
    </w:rPr>
  </w:style>
  <w:style w:type="paragraph" w:customStyle="1" w:styleId="xl72">
    <w:name w:val="xl72"/>
    <w:basedOn w:val="Normal"/>
    <w:rsid w:val="00CF5BFD"/>
    <w:pPr>
      <w:pBdr>
        <w:left w:val="single" w:sz="4" w:space="0" w:color="auto"/>
      </w:pBdr>
      <w:spacing w:before="100" w:beforeAutospacing="1" w:after="100" w:afterAutospacing="1" w:line="240" w:lineRule="auto"/>
      <w:jc w:val="right"/>
    </w:pPr>
    <w:rPr>
      <w:rFonts w:ascii="Calibri" w:eastAsia="Times New Roman" w:hAnsi="Calibri" w:cs="Times New Roman"/>
      <w:sz w:val="20"/>
      <w:szCs w:val="20"/>
      <w:lang w:val="nb-NO" w:eastAsia="nb-NO"/>
    </w:rPr>
  </w:style>
  <w:style w:type="paragraph" w:customStyle="1" w:styleId="xl73">
    <w:name w:val="xl73"/>
    <w:basedOn w:val="Normal"/>
    <w:rsid w:val="00CF5BFD"/>
    <w:pPr>
      <w:spacing w:before="100" w:beforeAutospacing="1" w:after="100" w:afterAutospacing="1" w:line="240" w:lineRule="auto"/>
    </w:pPr>
    <w:rPr>
      <w:rFonts w:ascii="Calibri" w:eastAsia="Times New Roman" w:hAnsi="Calibri" w:cs="Times New Roman"/>
      <w:b/>
      <w:bCs/>
      <w:sz w:val="24"/>
      <w:szCs w:val="24"/>
      <w:lang w:val="nb-NO" w:eastAsia="nb-NO"/>
    </w:rPr>
  </w:style>
  <w:style w:type="paragraph" w:customStyle="1" w:styleId="xl74">
    <w:name w:val="xl74"/>
    <w:basedOn w:val="Normal"/>
    <w:rsid w:val="00CF5BFD"/>
    <w:pPr>
      <w:pBdr>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nb-NO" w:eastAsia="nb-NO"/>
    </w:rPr>
  </w:style>
  <w:style w:type="paragraph" w:customStyle="1" w:styleId="xl75">
    <w:name w:val="xl75"/>
    <w:basedOn w:val="Normal"/>
    <w:rsid w:val="00CF5BF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nb-NO" w:eastAsia="nb-NO"/>
    </w:rPr>
  </w:style>
  <w:style w:type="paragraph" w:customStyle="1" w:styleId="xl76">
    <w:name w:val="xl76"/>
    <w:basedOn w:val="Normal"/>
    <w:rsid w:val="00CF5BFD"/>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nb-NO" w:eastAsia="nb-NO"/>
    </w:rPr>
  </w:style>
  <w:style w:type="paragraph" w:customStyle="1" w:styleId="xl77">
    <w:name w:val="xl77"/>
    <w:basedOn w:val="Normal"/>
    <w:rsid w:val="00CF5BF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nb-NO" w:eastAsia="nb-NO"/>
    </w:rPr>
  </w:style>
  <w:style w:type="paragraph" w:customStyle="1" w:styleId="xl78">
    <w:name w:val="xl78"/>
    <w:basedOn w:val="Normal"/>
    <w:rsid w:val="00CF5BFD"/>
    <w:pPr>
      <w:pBdr>
        <w:top w:val="single" w:sz="4" w:space="0" w:color="auto"/>
        <w:left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sz w:val="24"/>
      <w:szCs w:val="24"/>
      <w:lang w:val="nb-NO" w:eastAsia="nb-NO"/>
    </w:rPr>
  </w:style>
  <w:style w:type="paragraph" w:customStyle="1" w:styleId="xl79">
    <w:name w:val="xl79"/>
    <w:basedOn w:val="Normal"/>
    <w:rsid w:val="00CF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nb-NO" w:eastAsia="nb-NO"/>
    </w:rPr>
  </w:style>
  <w:style w:type="paragraph" w:customStyle="1" w:styleId="xl80">
    <w:name w:val="xl80"/>
    <w:basedOn w:val="Normal"/>
    <w:rsid w:val="00CF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lang w:val="nb-NO" w:eastAsia="nb-NO"/>
    </w:rPr>
  </w:style>
  <w:style w:type="paragraph" w:customStyle="1" w:styleId="xl81">
    <w:name w:val="xl81"/>
    <w:basedOn w:val="Normal"/>
    <w:rsid w:val="00CF5B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Times New Roman"/>
      <w:b/>
      <w:bCs/>
      <w:sz w:val="20"/>
      <w:szCs w:val="20"/>
      <w:lang w:val="nb-NO" w:eastAsia="nb-NO"/>
    </w:rPr>
  </w:style>
  <w:style w:type="paragraph" w:customStyle="1" w:styleId="xl82">
    <w:name w:val="xl82"/>
    <w:basedOn w:val="Normal"/>
    <w:rsid w:val="00CF5B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Times New Roman"/>
      <w:b/>
      <w:bCs/>
      <w:sz w:val="20"/>
      <w:szCs w:val="20"/>
      <w:lang w:val="nb-NO" w:eastAsia="nb-NO"/>
    </w:rPr>
  </w:style>
  <w:style w:type="paragraph" w:customStyle="1" w:styleId="xl83">
    <w:name w:val="xl83"/>
    <w:basedOn w:val="Normal"/>
    <w:rsid w:val="00CF5B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Times New Roman"/>
      <w:sz w:val="20"/>
      <w:szCs w:val="20"/>
      <w:lang w:val="nb-NO" w:eastAsia="nb-NO"/>
    </w:rPr>
  </w:style>
  <w:style w:type="paragraph" w:customStyle="1" w:styleId="xl84">
    <w:name w:val="xl84"/>
    <w:basedOn w:val="Normal"/>
    <w:rsid w:val="00CF5BFD"/>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val="nb-NO" w:eastAsia="nb-NO"/>
    </w:rPr>
  </w:style>
  <w:style w:type="paragraph" w:customStyle="1" w:styleId="xl85">
    <w:name w:val="xl85"/>
    <w:basedOn w:val="Normal"/>
    <w:rsid w:val="00CF5BFD"/>
    <w:pPr>
      <w:pBdr>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nb-NO" w:eastAsia="nb-NO"/>
    </w:rPr>
  </w:style>
  <w:style w:type="paragraph" w:customStyle="1" w:styleId="xl86">
    <w:name w:val="xl86"/>
    <w:basedOn w:val="Normal"/>
    <w:rsid w:val="00CF5BFD"/>
    <w:pPr>
      <w:pBdr>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lang w:val="nb-NO" w:eastAsia="nb-NO"/>
    </w:rPr>
  </w:style>
  <w:style w:type="paragraph" w:customStyle="1" w:styleId="xl87">
    <w:name w:val="xl87"/>
    <w:basedOn w:val="Normal"/>
    <w:rsid w:val="00CF5BFD"/>
    <w:pPr>
      <w:pBdr>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Times New Roman"/>
      <w:b/>
      <w:bCs/>
      <w:sz w:val="20"/>
      <w:szCs w:val="20"/>
      <w:lang w:val="nb-NO" w:eastAsia="nb-NO"/>
    </w:rPr>
  </w:style>
  <w:style w:type="paragraph" w:customStyle="1" w:styleId="xl88">
    <w:name w:val="xl88"/>
    <w:basedOn w:val="Normal"/>
    <w:rsid w:val="00CF5BFD"/>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sz w:val="24"/>
      <w:szCs w:val="24"/>
      <w:lang w:val="nb-NO" w:eastAsia="nb-NO"/>
    </w:rPr>
  </w:style>
  <w:style w:type="paragraph" w:customStyle="1" w:styleId="xl89">
    <w:name w:val="xl89"/>
    <w:basedOn w:val="Normal"/>
    <w:rsid w:val="00CF5BFD"/>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0"/>
      <w:szCs w:val="20"/>
      <w:lang w:val="nb-NO" w:eastAsia="nb-NO"/>
    </w:rPr>
  </w:style>
  <w:style w:type="paragraph" w:customStyle="1" w:styleId="xl90">
    <w:name w:val="xl90"/>
    <w:basedOn w:val="Normal"/>
    <w:rsid w:val="00CF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val="nb-NO" w:eastAsia="nb-NO"/>
    </w:rPr>
  </w:style>
  <w:style w:type="paragraph" w:customStyle="1" w:styleId="xl91">
    <w:name w:val="xl91"/>
    <w:basedOn w:val="Normal"/>
    <w:rsid w:val="00CF5B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Times New Roman"/>
      <w:sz w:val="20"/>
      <w:szCs w:val="20"/>
      <w:lang w:val="nb-NO" w:eastAsia="nb-NO"/>
    </w:rPr>
  </w:style>
  <w:style w:type="paragraph" w:customStyle="1" w:styleId="xl92">
    <w:name w:val="xl92"/>
    <w:basedOn w:val="Normal"/>
    <w:rsid w:val="00CF5BFD"/>
    <w:pPr>
      <w:pBdr>
        <w:top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val="nb-NO" w:eastAsia="nb-NO"/>
    </w:rPr>
  </w:style>
  <w:style w:type="paragraph" w:customStyle="1" w:styleId="xl93">
    <w:name w:val="xl93"/>
    <w:basedOn w:val="Normal"/>
    <w:rsid w:val="00CF5BFD"/>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Calibri" w:eastAsia="Times New Roman" w:hAnsi="Calibri" w:cs="Times New Roman"/>
      <w:sz w:val="20"/>
      <w:szCs w:val="20"/>
      <w:lang w:val="nb-NO" w:eastAsia="nb-NO"/>
    </w:rPr>
  </w:style>
  <w:style w:type="paragraph" w:customStyle="1" w:styleId="xl94">
    <w:name w:val="xl94"/>
    <w:basedOn w:val="Normal"/>
    <w:rsid w:val="00CF5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val="nb-NO" w:eastAsia="nb-NO"/>
    </w:rPr>
  </w:style>
  <w:style w:type="paragraph" w:customStyle="1" w:styleId="xl95">
    <w:name w:val="xl95"/>
    <w:basedOn w:val="Normal"/>
    <w:rsid w:val="00CF5BFD"/>
    <w:pPr>
      <w:spacing w:before="100" w:beforeAutospacing="1" w:after="100" w:afterAutospacing="1" w:line="240" w:lineRule="auto"/>
      <w:jc w:val="right"/>
    </w:pPr>
    <w:rPr>
      <w:rFonts w:ascii="Calibri" w:eastAsia="Times New Roman" w:hAnsi="Calibri" w:cs="Times New Roman"/>
      <w:sz w:val="24"/>
      <w:szCs w:val="24"/>
      <w:lang w:val="nb-NO" w:eastAsia="nb-NO"/>
    </w:rPr>
  </w:style>
  <w:style w:type="paragraph" w:customStyle="1" w:styleId="xl96">
    <w:name w:val="xl96"/>
    <w:basedOn w:val="Normal"/>
    <w:rsid w:val="00CF5BFD"/>
    <w:pPr>
      <w:spacing w:before="100" w:beforeAutospacing="1" w:after="100" w:afterAutospacing="1" w:line="240" w:lineRule="auto"/>
      <w:textAlignment w:val="top"/>
    </w:pPr>
    <w:rPr>
      <w:rFonts w:ascii="Calibri" w:eastAsia="Times New Roman" w:hAnsi="Calibri" w:cs="Times New Roman"/>
      <w:b/>
      <w:bCs/>
      <w:sz w:val="24"/>
      <w:szCs w:val="24"/>
      <w:lang w:val="nb-NO" w:eastAsia="nb-NO"/>
    </w:rPr>
  </w:style>
  <w:style w:type="paragraph" w:customStyle="1" w:styleId="xl97">
    <w:name w:val="xl97"/>
    <w:basedOn w:val="Normal"/>
    <w:rsid w:val="00CF5BFD"/>
    <w:pPr>
      <w:spacing w:before="100" w:beforeAutospacing="1" w:after="100" w:afterAutospacing="1" w:line="240" w:lineRule="auto"/>
      <w:textAlignment w:val="top"/>
    </w:pPr>
    <w:rPr>
      <w:rFonts w:ascii="Calibri" w:eastAsia="Times New Roman" w:hAnsi="Calibri" w:cs="Times New Roman"/>
      <w:b/>
      <w:bCs/>
      <w:sz w:val="20"/>
      <w:szCs w:val="20"/>
      <w:lang w:val="nb-NO" w:eastAsia="nb-NO"/>
    </w:rPr>
  </w:style>
  <w:style w:type="paragraph" w:customStyle="1" w:styleId="xl98">
    <w:name w:val="xl98"/>
    <w:basedOn w:val="Normal"/>
    <w:rsid w:val="00CF5BF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val="nb-NO" w:eastAsia="nb-NO"/>
    </w:rPr>
  </w:style>
  <w:style w:type="paragraph" w:customStyle="1" w:styleId="xl99">
    <w:name w:val="xl99"/>
    <w:basedOn w:val="Normal"/>
    <w:rsid w:val="00CF5BFD"/>
    <w:pPr>
      <w:spacing w:before="100" w:beforeAutospacing="1" w:after="100" w:afterAutospacing="1" w:line="240" w:lineRule="auto"/>
    </w:pPr>
    <w:rPr>
      <w:rFonts w:ascii="Calibri" w:eastAsia="Times New Roman" w:hAnsi="Calibri" w:cs="Times New Roman"/>
      <w:b/>
      <w:bCs/>
      <w:sz w:val="28"/>
      <w:szCs w:val="28"/>
      <w:lang w:val="nb-NO" w:eastAsia="nb-NO"/>
    </w:rPr>
  </w:style>
  <w:style w:type="paragraph" w:customStyle="1" w:styleId="xl100">
    <w:name w:val="xl100"/>
    <w:basedOn w:val="Normal"/>
    <w:rsid w:val="00CF5BFD"/>
    <w:pPr>
      <w:pBdr>
        <w:bottom w:val="single" w:sz="4" w:space="0" w:color="auto"/>
      </w:pBdr>
      <w:spacing w:before="100" w:beforeAutospacing="1" w:after="100" w:afterAutospacing="1" w:line="240" w:lineRule="auto"/>
    </w:pPr>
    <w:rPr>
      <w:rFonts w:ascii="Calibri" w:eastAsia="Times New Roman" w:hAnsi="Calibri" w:cs="Times New Roman"/>
      <w:b/>
      <w:bCs/>
      <w:sz w:val="24"/>
      <w:szCs w:val="24"/>
      <w:lang w:val="nb-NO" w:eastAsia="nb-NO"/>
    </w:rPr>
  </w:style>
  <w:style w:type="paragraph" w:customStyle="1" w:styleId="xl101">
    <w:name w:val="xl101"/>
    <w:basedOn w:val="Normal"/>
    <w:rsid w:val="00CF5BFD"/>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519">
      <w:bodyDiv w:val="1"/>
      <w:marLeft w:val="0"/>
      <w:marRight w:val="0"/>
      <w:marTop w:val="0"/>
      <w:marBottom w:val="0"/>
      <w:divBdr>
        <w:top w:val="none" w:sz="0" w:space="0" w:color="auto"/>
        <w:left w:val="none" w:sz="0" w:space="0" w:color="auto"/>
        <w:bottom w:val="none" w:sz="0" w:space="0" w:color="auto"/>
        <w:right w:val="none" w:sz="0" w:space="0" w:color="auto"/>
      </w:divBdr>
    </w:div>
    <w:div w:id="114058866">
      <w:bodyDiv w:val="1"/>
      <w:marLeft w:val="0"/>
      <w:marRight w:val="0"/>
      <w:marTop w:val="0"/>
      <w:marBottom w:val="0"/>
      <w:divBdr>
        <w:top w:val="none" w:sz="0" w:space="0" w:color="auto"/>
        <w:left w:val="none" w:sz="0" w:space="0" w:color="auto"/>
        <w:bottom w:val="none" w:sz="0" w:space="0" w:color="auto"/>
        <w:right w:val="none" w:sz="0" w:space="0" w:color="auto"/>
      </w:divBdr>
    </w:div>
    <w:div w:id="204829100">
      <w:bodyDiv w:val="1"/>
      <w:marLeft w:val="0"/>
      <w:marRight w:val="0"/>
      <w:marTop w:val="0"/>
      <w:marBottom w:val="0"/>
      <w:divBdr>
        <w:top w:val="none" w:sz="0" w:space="0" w:color="auto"/>
        <w:left w:val="none" w:sz="0" w:space="0" w:color="auto"/>
        <w:bottom w:val="none" w:sz="0" w:space="0" w:color="auto"/>
        <w:right w:val="none" w:sz="0" w:space="0" w:color="auto"/>
      </w:divBdr>
    </w:div>
    <w:div w:id="244458446">
      <w:bodyDiv w:val="1"/>
      <w:marLeft w:val="0"/>
      <w:marRight w:val="0"/>
      <w:marTop w:val="0"/>
      <w:marBottom w:val="0"/>
      <w:divBdr>
        <w:top w:val="none" w:sz="0" w:space="0" w:color="auto"/>
        <w:left w:val="none" w:sz="0" w:space="0" w:color="auto"/>
        <w:bottom w:val="none" w:sz="0" w:space="0" w:color="auto"/>
        <w:right w:val="none" w:sz="0" w:space="0" w:color="auto"/>
      </w:divBdr>
      <w:divsChild>
        <w:div w:id="1520774221">
          <w:marLeft w:val="0"/>
          <w:marRight w:val="0"/>
          <w:marTop w:val="0"/>
          <w:marBottom w:val="0"/>
          <w:divBdr>
            <w:top w:val="none" w:sz="0" w:space="0" w:color="auto"/>
            <w:left w:val="none" w:sz="0" w:space="0" w:color="auto"/>
            <w:bottom w:val="none" w:sz="0" w:space="0" w:color="auto"/>
            <w:right w:val="none" w:sz="0" w:space="0" w:color="auto"/>
          </w:divBdr>
          <w:divsChild>
            <w:div w:id="761146110">
              <w:marLeft w:val="0"/>
              <w:marRight w:val="0"/>
              <w:marTop w:val="0"/>
              <w:marBottom w:val="0"/>
              <w:divBdr>
                <w:top w:val="none" w:sz="0" w:space="0" w:color="auto"/>
                <w:left w:val="none" w:sz="0" w:space="0" w:color="auto"/>
                <w:bottom w:val="none" w:sz="0" w:space="0" w:color="auto"/>
                <w:right w:val="none" w:sz="0" w:space="0" w:color="auto"/>
              </w:divBdr>
              <w:divsChild>
                <w:div w:id="959457831">
                  <w:marLeft w:val="-150"/>
                  <w:marRight w:val="0"/>
                  <w:marTop w:val="0"/>
                  <w:marBottom w:val="0"/>
                  <w:divBdr>
                    <w:top w:val="none" w:sz="0" w:space="0" w:color="auto"/>
                    <w:left w:val="none" w:sz="0" w:space="0" w:color="auto"/>
                    <w:bottom w:val="none" w:sz="0" w:space="0" w:color="auto"/>
                    <w:right w:val="none" w:sz="0" w:space="0" w:color="auto"/>
                  </w:divBdr>
                  <w:divsChild>
                    <w:div w:id="1150250350">
                      <w:marLeft w:val="0"/>
                      <w:marRight w:val="0"/>
                      <w:marTop w:val="150"/>
                      <w:marBottom w:val="0"/>
                      <w:divBdr>
                        <w:top w:val="none" w:sz="0" w:space="0" w:color="auto"/>
                        <w:left w:val="none" w:sz="0" w:space="0" w:color="auto"/>
                        <w:bottom w:val="none" w:sz="0" w:space="0" w:color="auto"/>
                        <w:right w:val="none" w:sz="0" w:space="0" w:color="auto"/>
                      </w:divBdr>
                      <w:divsChild>
                        <w:div w:id="12597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108079">
      <w:bodyDiv w:val="1"/>
      <w:marLeft w:val="0"/>
      <w:marRight w:val="0"/>
      <w:marTop w:val="0"/>
      <w:marBottom w:val="0"/>
      <w:divBdr>
        <w:top w:val="none" w:sz="0" w:space="0" w:color="auto"/>
        <w:left w:val="none" w:sz="0" w:space="0" w:color="auto"/>
        <w:bottom w:val="none" w:sz="0" w:space="0" w:color="auto"/>
        <w:right w:val="none" w:sz="0" w:space="0" w:color="auto"/>
      </w:divBdr>
    </w:div>
    <w:div w:id="326134047">
      <w:bodyDiv w:val="1"/>
      <w:marLeft w:val="0"/>
      <w:marRight w:val="0"/>
      <w:marTop w:val="0"/>
      <w:marBottom w:val="0"/>
      <w:divBdr>
        <w:top w:val="none" w:sz="0" w:space="0" w:color="auto"/>
        <w:left w:val="none" w:sz="0" w:space="0" w:color="auto"/>
        <w:bottom w:val="none" w:sz="0" w:space="0" w:color="auto"/>
        <w:right w:val="none" w:sz="0" w:space="0" w:color="auto"/>
      </w:divBdr>
    </w:div>
    <w:div w:id="356854091">
      <w:bodyDiv w:val="1"/>
      <w:marLeft w:val="0"/>
      <w:marRight w:val="0"/>
      <w:marTop w:val="0"/>
      <w:marBottom w:val="0"/>
      <w:divBdr>
        <w:top w:val="none" w:sz="0" w:space="0" w:color="auto"/>
        <w:left w:val="none" w:sz="0" w:space="0" w:color="auto"/>
        <w:bottom w:val="none" w:sz="0" w:space="0" w:color="auto"/>
        <w:right w:val="none" w:sz="0" w:space="0" w:color="auto"/>
      </w:divBdr>
      <w:divsChild>
        <w:div w:id="2127845626">
          <w:marLeft w:val="547"/>
          <w:marRight w:val="0"/>
          <w:marTop w:val="96"/>
          <w:marBottom w:val="0"/>
          <w:divBdr>
            <w:top w:val="none" w:sz="0" w:space="0" w:color="auto"/>
            <w:left w:val="none" w:sz="0" w:space="0" w:color="auto"/>
            <w:bottom w:val="none" w:sz="0" w:space="0" w:color="auto"/>
            <w:right w:val="none" w:sz="0" w:space="0" w:color="auto"/>
          </w:divBdr>
        </w:div>
      </w:divsChild>
    </w:div>
    <w:div w:id="534389638">
      <w:bodyDiv w:val="1"/>
      <w:marLeft w:val="0"/>
      <w:marRight w:val="0"/>
      <w:marTop w:val="0"/>
      <w:marBottom w:val="0"/>
      <w:divBdr>
        <w:top w:val="none" w:sz="0" w:space="0" w:color="auto"/>
        <w:left w:val="none" w:sz="0" w:space="0" w:color="auto"/>
        <w:bottom w:val="none" w:sz="0" w:space="0" w:color="auto"/>
        <w:right w:val="none" w:sz="0" w:space="0" w:color="auto"/>
      </w:divBdr>
      <w:divsChild>
        <w:div w:id="1062631960">
          <w:marLeft w:val="547"/>
          <w:marRight w:val="0"/>
          <w:marTop w:val="96"/>
          <w:marBottom w:val="0"/>
          <w:divBdr>
            <w:top w:val="none" w:sz="0" w:space="0" w:color="auto"/>
            <w:left w:val="none" w:sz="0" w:space="0" w:color="auto"/>
            <w:bottom w:val="none" w:sz="0" w:space="0" w:color="auto"/>
            <w:right w:val="none" w:sz="0" w:space="0" w:color="auto"/>
          </w:divBdr>
        </w:div>
      </w:divsChild>
    </w:div>
    <w:div w:id="590623350">
      <w:bodyDiv w:val="1"/>
      <w:marLeft w:val="0"/>
      <w:marRight w:val="0"/>
      <w:marTop w:val="0"/>
      <w:marBottom w:val="0"/>
      <w:divBdr>
        <w:top w:val="none" w:sz="0" w:space="0" w:color="auto"/>
        <w:left w:val="none" w:sz="0" w:space="0" w:color="auto"/>
        <w:bottom w:val="none" w:sz="0" w:space="0" w:color="auto"/>
        <w:right w:val="none" w:sz="0" w:space="0" w:color="auto"/>
      </w:divBdr>
    </w:div>
    <w:div w:id="593710477">
      <w:bodyDiv w:val="1"/>
      <w:marLeft w:val="0"/>
      <w:marRight w:val="0"/>
      <w:marTop w:val="0"/>
      <w:marBottom w:val="0"/>
      <w:divBdr>
        <w:top w:val="none" w:sz="0" w:space="0" w:color="auto"/>
        <w:left w:val="none" w:sz="0" w:space="0" w:color="auto"/>
        <w:bottom w:val="none" w:sz="0" w:space="0" w:color="auto"/>
        <w:right w:val="none" w:sz="0" w:space="0" w:color="auto"/>
      </w:divBdr>
      <w:divsChild>
        <w:div w:id="1249388734">
          <w:marLeft w:val="0"/>
          <w:marRight w:val="0"/>
          <w:marTop w:val="0"/>
          <w:marBottom w:val="0"/>
          <w:divBdr>
            <w:top w:val="none" w:sz="0" w:space="0" w:color="auto"/>
            <w:left w:val="none" w:sz="0" w:space="0" w:color="auto"/>
            <w:bottom w:val="none" w:sz="0" w:space="0" w:color="auto"/>
            <w:right w:val="none" w:sz="0" w:space="0" w:color="auto"/>
          </w:divBdr>
          <w:divsChild>
            <w:div w:id="1667973340">
              <w:marLeft w:val="0"/>
              <w:marRight w:val="0"/>
              <w:marTop w:val="0"/>
              <w:marBottom w:val="0"/>
              <w:divBdr>
                <w:top w:val="single" w:sz="6" w:space="0" w:color="999999"/>
                <w:left w:val="none" w:sz="0" w:space="0" w:color="auto"/>
                <w:bottom w:val="none" w:sz="0" w:space="0" w:color="auto"/>
                <w:right w:val="none" w:sz="0" w:space="0" w:color="auto"/>
              </w:divBdr>
              <w:divsChild>
                <w:div w:id="845481096">
                  <w:marLeft w:val="0"/>
                  <w:marRight w:val="0"/>
                  <w:marTop w:val="0"/>
                  <w:marBottom w:val="0"/>
                  <w:divBdr>
                    <w:top w:val="none" w:sz="0" w:space="0" w:color="auto"/>
                    <w:left w:val="none" w:sz="0" w:space="0" w:color="auto"/>
                    <w:bottom w:val="none" w:sz="0" w:space="0" w:color="auto"/>
                    <w:right w:val="none" w:sz="0" w:space="0" w:color="auto"/>
                  </w:divBdr>
                  <w:divsChild>
                    <w:div w:id="983509980">
                      <w:marLeft w:val="0"/>
                      <w:marRight w:val="0"/>
                      <w:marTop w:val="0"/>
                      <w:marBottom w:val="0"/>
                      <w:divBdr>
                        <w:top w:val="none" w:sz="0" w:space="0" w:color="auto"/>
                        <w:left w:val="none" w:sz="0" w:space="0" w:color="auto"/>
                        <w:bottom w:val="none" w:sz="0" w:space="0" w:color="auto"/>
                        <w:right w:val="none" w:sz="0" w:space="0" w:color="auto"/>
                      </w:divBdr>
                      <w:divsChild>
                        <w:div w:id="837041458">
                          <w:marLeft w:val="0"/>
                          <w:marRight w:val="0"/>
                          <w:marTop w:val="0"/>
                          <w:marBottom w:val="0"/>
                          <w:divBdr>
                            <w:top w:val="none" w:sz="0" w:space="0" w:color="auto"/>
                            <w:left w:val="none" w:sz="0" w:space="0" w:color="auto"/>
                            <w:bottom w:val="none" w:sz="0" w:space="0" w:color="auto"/>
                            <w:right w:val="none" w:sz="0" w:space="0" w:color="auto"/>
                          </w:divBdr>
                          <w:divsChild>
                            <w:div w:id="1620530930">
                              <w:marLeft w:val="0"/>
                              <w:marRight w:val="0"/>
                              <w:marTop w:val="0"/>
                              <w:marBottom w:val="0"/>
                              <w:divBdr>
                                <w:top w:val="none" w:sz="0" w:space="0" w:color="auto"/>
                                <w:left w:val="none" w:sz="0" w:space="0" w:color="auto"/>
                                <w:bottom w:val="none" w:sz="0" w:space="0" w:color="auto"/>
                                <w:right w:val="none" w:sz="0" w:space="0" w:color="auto"/>
                              </w:divBdr>
                              <w:divsChild>
                                <w:div w:id="213667773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344283964">
                      <w:marLeft w:val="0"/>
                      <w:marRight w:val="0"/>
                      <w:marTop w:val="0"/>
                      <w:marBottom w:val="525"/>
                      <w:divBdr>
                        <w:top w:val="none" w:sz="0" w:space="0" w:color="auto"/>
                        <w:left w:val="none" w:sz="0" w:space="0" w:color="auto"/>
                        <w:bottom w:val="none" w:sz="0" w:space="0" w:color="auto"/>
                        <w:right w:val="none" w:sz="0" w:space="0" w:color="auto"/>
                      </w:divBdr>
                      <w:divsChild>
                        <w:div w:id="1540048686">
                          <w:marLeft w:val="0"/>
                          <w:marRight w:val="0"/>
                          <w:marTop w:val="0"/>
                          <w:marBottom w:val="0"/>
                          <w:divBdr>
                            <w:top w:val="none" w:sz="0" w:space="0" w:color="auto"/>
                            <w:left w:val="none" w:sz="0" w:space="0" w:color="auto"/>
                            <w:bottom w:val="none" w:sz="0" w:space="0" w:color="auto"/>
                            <w:right w:val="none" w:sz="0" w:space="0" w:color="auto"/>
                          </w:divBdr>
                          <w:divsChild>
                            <w:div w:id="1445613002">
                              <w:marLeft w:val="0"/>
                              <w:marRight w:val="2"/>
                              <w:marTop w:val="0"/>
                              <w:marBottom w:val="0"/>
                              <w:divBdr>
                                <w:top w:val="none" w:sz="0" w:space="0" w:color="auto"/>
                                <w:left w:val="none" w:sz="0" w:space="0" w:color="auto"/>
                                <w:bottom w:val="none" w:sz="0" w:space="0" w:color="auto"/>
                                <w:right w:val="none" w:sz="0" w:space="0" w:color="auto"/>
                              </w:divBdr>
                              <w:divsChild>
                                <w:div w:id="1011177258">
                                  <w:marLeft w:val="0"/>
                                  <w:marRight w:val="0"/>
                                  <w:marTop w:val="0"/>
                                  <w:marBottom w:val="0"/>
                                  <w:divBdr>
                                    <w:top w:val="none" w:sz="0" w:space="0" w:color="auto"/>
                                    <w:left w:val="none" w:sz="0" w:space="0" w:color="auto"/>
                                    <w:bottom w:val="none" w:sz="0" w:space="0" w:color="auto"/>
                                    <w:right w:val="none" w:sz="0" w:space="0" w:color="auto"/>
                                  </w:divBdr>
                                </w:div>
                                <w:div w:id="1305547920">
                                  <w:marLeft w:val="-4500"/>
                                  <w:marRight w:val="0"/>
                                  <w:marTop w:val="0"/>
                                  <w:marBottom w:val="0"/>
                                  <w:divBdr>
                                    <w:top w:val="single" w:sz="6" w:space="15" w:color="000000"/>
                                    <w:left w:val="single" w:sz="6" w:space="15" w:color="000000"/>
                                    <w:bottom w:val="single" w:sz="6" w:space="30" w:color="000000"/>
                                    <w:right w:val="single" w:sz="6" w:space="15" w:color="000000"/>
                                  </w:divBdr>
                                  <w:divsChild>
                                    <w:div w:id="640113782">
                                      <w:marLeft w:val="0"/>
                                      <w:marRight w:val="0"/>
                                      <w:marTop w:val="0"/>
                                      <w:marBottom w:val="0"/>
                                      <w:divBdr>
                                        <w:top w:val="none" w:sz="0" w:space="0" w:color="auto"/>
                                        <w:left w:val="none" w:sz="0" w:space="0" w:color="auto"/>
                                        <w:bottom w:val="none" w:sz="0" w:space="0" w:color="auto"/>
                                        <w:right w:val="none" w:sz="0" w:space="0" w:color="auto"/>
                                      </w:divBdr>
                                      <w:divsChild>
                                        <w:div w:id="240457465">
                                          <w:marLeft w:val="0"/>
                                          <w:marRight w:val="0"/>
                                          <w:marTop w:val="0"/>
                                          <w:marBottom w:val="150"/>
                                          <w:divBdr>
                                            <w:top w:val="none" w:sz="0" w:space="0" w:color="auto"/>
                                            <w:left w:val="none" w:sz="0" w:space="0" w:color="auto"/>
                                            <w:bottom w:val="none" w:sz="0" w:space="0" w:color="auto"/>
                                            <w:right w:val="none" w:sz="0" w:space="0" w:color="auto"/>
                                          </w:divBdr>
                                        </w:div>
                                        <w:div w:id="1479151026">
                                          <w:marLeft w:val="0"/>
                                          <w:marRight w:val="0"/>
                                          <w:marTop w:val="0"/>
                                          <w:marBottom w:val="150"/>
                                          <w:divBdr>
                                            <w:top w:val="none" w:sz="0" w:space="0" w:color="auto"/>
                                            <w:left w:val="none" w:sz="0" w:space="0" w:color="auto"/>
                                            <w:bottom w:val="none" w:sz="0" w:space="0" w:color="auto"/>
                                            <w:right w:val="none" w:sz="0" w:space="0" w:color="auto"/>
                                          </w:divBdr>
                                        </w:div>
                                        <w:div w:id="2095125249">
                                          <w:marLeft w:val="0"/>
                                          <w:marRight w:val="0"/>
                                          <w:marTop w:val="0"/>
                                          <w:marBottom w:val="150"/>
                                          <w:divBdr>
                                            <w:top w:val="none" w:sz="0" w:space="0" w:color="auto"/>
                                            <w:left w:val="none" w:sz="0" w:space="0" w:color="auto"/>
                                            <w:bottom w:val="none" w:sz="0" w:space="0" w:color="auto"/>
                                            <w:right w:val="none" w:sz="0" w:space="0" w:color="auto"/>
                                          </w:divBdr>
                                        </w:div>
                                      </w:divsChild>
                                    </w:div>
                                    <w:div w:id="754522586">
                                      <w:marLeft w:val="0"/>
                                      <w:marRight w:val="0"/>
                                      <w:marTop w:val="0"/>
                                      <w:marBottom w:val="0"/>
                                      <w:divBdr>
                                        <w:top w:val="none" w:sz="0" w:space="0" w:color="auto"/>
                                        <w:left w:val="none" w:sz="0" w:space="0" w:color="auto"/>
                                        <w:bottom w:val="none" w:sz="0" w:space="0" w:color="auto"/>
                                        <w:right w:val="none" w:sz="0" w:space="0" w:color="auto"/>
                                      </w:divBdr>
                                    </w:div>
                                    <w:div w:id="10580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145959">
      <w:bodyDiv w:val="1"/>
      <w:marLeft w:val="0"/>
      <w:marRight w:val="0"/>
      <w:marTop w:val="0"/>
      <w:marBottom w:val="0"/>
      <w:divBdr>
        <w:top w:val="none" w:sz="0" w:space="0" w:color="auto"/>
        <w:left w:val="none" w:sz="0" w:space="0" w:color="auto"/>
        <w:bottom w:val="none" w:sz="0" w:space="0" w:color="auto"/>
        <w:right w:val="none" w:sz="0" w:space="0" w:color="auto"/>
      </w:divBdr>
      <w:divsChild>
        <w:div w:id="1476406653">
          <w:marLeft w:val="547"/>
          <w:marRight w:val="0"/>
          <w:marTop w:val="96"/>
          <w:marBottom w:val="0"/>
          <w:divBdr>
            <w:top w:val="none" w:sz="0" w:space="0" w:color="auto"/>
            <w:left w:val="none" w:sz="0" w:space="0" w:color="auto"/>
            <w:bottom w:val="none" w:sz="0" w:space="0" w:color="auto"/>
            <w:right w:val="none" w:sz="0" w:space="0" w:color="auto"/>
          </w:divBdr>
        </w:div>
      </w:divsChild>
    </w:div>
    <w:div w:id="676730180">
      <w:bodyDiv w:val="1"/>
      <w:marLeft w:val="0"/>
      <w:marRight w:val="0"/>
      <w:marTop w:val="0"/>
      <w:marBottom w:val="0"/>
      <w:divBdr>
        <w:top w:val="none" w:sz="0" w:space="0" w:color="auto"/>
        <w:left w:val="none" w:sz="0" w:space="0" w:color="auto"/>
        <w:bottom w:val="none" w:sz="0" w:space="0" w:color="auto"/>
        <w:right w:val="none" w:sz="0" w:space="0" w:color="auto"/>
      </w:divBdr>
    </w:div>
    <w:div w:id="685403059">
      <w:bodyDiv w:val="1"/>
      <w:marLeft w:val="0"/>
      <w:marRight w:val="0"/>
      <w:marTop w:val="0"/>
      <w:marBottom w:val="0"/>
      <w:divBdr>
        <w:top w:val="none" w:sz="0" w:space="0" w:color="auto"/>
        <w:left w:val="none" w:sz="0" w:space="0" w:color="auto"/>
        <w:bottom w:val="none" w:sz="0" w:space="0" w:color="auto"/>
        <w:right w:val="none" w:sz="0" w:space="0" w:color="auto"/>
      </w:divBdr>
      <w:divsChild>
        <w:div w:id="125509050">
          <w:marLeft w:val="0"/>
          <w:marRight w:val="0"/>
          <w:marTop w:val="0"/>
          <w:marBottom w:val="0"/>
          <w:divBdr>
            <w:top w:val="none" w:sz="0" w:space="0" w:color="auto"/>
            <w:left w:val="none" w:sz="0" w:space="0" w:color="auto"/>
            <w:bottom w:val="none" w:sz="0" w:space="0" w:color="auto"/>
            <w:right w:val="none" w:sz="0" w:space="0" w:color="auto"/>
          </w:divBdr>
        </w:div>
        <w:div w:id="150756887">
          <w:marLeft w:val="0"/>
          <w:marRight w:val="0"/>
          <w:marTop w:val="0"/>
          <w:marBottom w:val="0"/>
          <w:divBdr>
            <w:top w:val="none" w:sz="0" w:space="0" w:color="auto"/>
            <w:left w:val="none" w:sz="0" w:space="0" w:color="auto"/>
            <w:bottom w:val="none" w:sz="0" w:space="0" w:color="auto"/>
            <w:right w:val="none" w:sz="0" w:space="0" w:color="auto"/>
          </w:divBdr>
        </w:div>
        <w:div w:id="308677724">
          <w:marLeft w:val="0"/>
          <w:marRight w:val="0"/>
          <w:marTop w:val="0"/>
          <w:marBottom w:val="0"/>
          <w:divBdr>
            <w:top w:val="none" w:sz="0" w:space="0" w:color="auto"/>
            <w:left w:val="none" w:sz="0" w:space="0" w:color="auto"/>
            <w:bottom w:val="none" w:sz="0" w:space="0" w:color="auto"/>
            <w:right w:val="none" w:sz="0" w:space="0" w:color="auto"/>
          </w:divBdr>
        </w:div>
        <w:div w:id="309477536">
          <w:marLeft w:val="0"/>
          <w:marRight w:val="0"/>
          <w:marTop w:val="0"/>
          <w:marBottom w:val="0"/>
          <w:divBdr>
            <w:top w:val="none" w:sz="0" w:space="0" w:color="auto"/>
            <w:left w:val="none" w:sz="0" w:space="0" w:color="auto"/>
            <w:bottom w:val="none" w:sz="0" w:space="0" w:color="auto"/>
            <w:right w:val="none" w:sz="0" w:space="0" w:color="auto"/>
          </w:divBdr>
        </w:div>
        <w:div w:id="349647924">
          <w:marLeft w:val="0"/>
          <w:marRight w:val="0"/>
          <w:marTop w:val="0"/>
          <w:marBottom w:val="0"/>
          <w:divBdr>
            <w:top w:val="none" w:sz="0" w:space="0" w:color="auto"/>
            <w:left w:val="none" w:sz="0" w:space="0" w:color="auto"/>
            <w:bottom w:val="none" w:sz="0" w:space="0" w:color="auto"/>
            <w:right w:val="none" w:sz="0" w:space="0" w:color="auto"/>
          </w:divBdr>
        </w:div>
        <w:div w:id="561987605">
          <w:marLeft w:val="0"/>
          <w:marRight w:val="0"/>
          <w:marTop w:val="0"/>
          <w:marBottom w:val="0"/>
          <w:divBdr>
            <w:top w:val="none" w:sz="0" w:space="0" w:color="auto"/>
            <w:left w:val="none" w:sz="0" w:space="0" w:color="auto"/>
            <w:bottom w:val="none" w:sz="0" w:space="0" w:color="auto"/>
            <w:right w:val="none" w:sz="0" w:space="0" w:color="auto"/>
          </w:divBdr>
        </w:div>
        <w:div w:id="655185446">
          <w:marLeft w:val="0"/>
          <w:marRight w:val="0"/>
          <w:marTop w:val="0"/>
          <w:marBottom w:val="0"/>
          <w:divBdr>
            <w:top w:val="none" w:sz="0" w:space="0" w:color="auto"/>
            <w:left w:val="none" w:sz="0" w:space="0" w:color="auto"/>
            <w:bottom w:val="none" w:sz="0" w:space="0" w:color="auto"/>
            <w:right w:val="none" w:sz="0" w:space="0" w:color="auto"/>
          </w:divBdr>
        </w:div>
        <w:div w:id="655496701">
          <w:marLeft w:val="0"/>
          <w:marRight w:val="0"/>
          <w:marTop w:val="0"/>
          <w:marBottom w:val="0"/>
          <w:divBdr>
            <w:top w:val="none" w:sz="0" w:space="0" w:color="auto"/>
            <w:left w:val="none" w:sz="0" w:space="0" w:color="auto"/>
            <w:bottom w:val="none" w:sz="0" w:space="0" w:color="auto"/>
            <w:right w:val="none" w:sz="0" w:space="0" w:color="auto"/>
          </w:divBdr>
        </w:div>
        <w:div w:id="890921079">
          <w:marLeft w:val="0"/>
          <w:marRight w:val="0"/>
          <w:marTop w:val="0"/>
          <w:marBottom w:val="0"/>
          <w:divBdr>
            <w:top w:val="none" w:sz="0" w:space="0" w:color="auto"/>
            <w:left w:val="none" w:sz="0" w:space="0" w:color="auto"/>
            <w:bottom w:val="none" w:sz="0" w:space="0" w:color="auto"/>
            <w:right w:val="none" w:sz="0" w:space="0" w:color="auto"/>
          </w:divBdr>
        </w:div>
        <w:div w:id="906962613">
          <w:marLeft w:val="0"/>
          <w:marRight w:val="0"/>
          <w:marTop w:val="0"/>
          <w:marBottom w:val="0"/>
          <w:divBdr>
            <w:top w:val="none" w:sz="0" w:space="0" w:color="auto"/>
            <w:left w:val="none" w:sz="0" w:space="0" w:color="auto"/>
            <w:bottom w:val="none" w:sz="0" w:space="0" w:color="auto"/>
            <w:right w:val="none" w:sz="0" w:space="0" w:color="auto"/>
          </w:divBdr>
          <w:divsChild>
            <w:div w:id="966592684">
              <w:marLeft w:val="0"/>
              <w:marRight w:val="0"/>
              <w:marTop w:val="0"/>
              <w:marBottom w:val="0"/>
              <w:divBdr>
                <w:top w:val="none" w:sz="0" w:space="0" w:color="auto"/>
                <w:left w:val="none" w:sz="0" w:space="0" w:color="auto"/>
                <w:bottom w:val="none" w:sz="0" w:space="0" w:color="auto"/>
                <w:right w:val="none" w:sz="0" w:space="0" w:color="auto"/>
              </w:divBdr>
              <w:divsChild>
                <w:div w:id="76245120">
                  <w:marLeft w:val="0"/>
                  <w:marRight w:val="0"/>
                  <w:marTop w:val="0"/>
                  <w:marBottom w:val="0"/>
                  <w:divBdr>
                    <w:top w:val="none" w:sz="0" w:space="0" w:color="auto"/>
                    <w:left w:val="none" w:sz="0" w:space="0" w:color="auto"/>
                    <w:bottom w:val="none" w:sz="0" w:space="0" w:color="auto"/>
                    <w:right w:val="none" w:sz="0" w:space="0" w:color="auto"/>
                  </w:divBdr>
                </w:div>
                <w:div w:id="217403704">
                  <w:marLeft w:val="0"/>
                  <w:marRight w:val="0"/>
                  <w:marTop w:val="0"/>
                  <w:marBottom w:val="0"/>
                  <w:divBdr>
                    <w:top w:val="none" w:sz="0" w:space="0" w:color="auto"/>
                    <w:left w:val="none" w:sz="0" w:space="0" w:color="auto"/>
                    <w:bottom w:val="none" w:sz="0" w:space="0" w:color="auto"/>
                    <w:right w:val="none" w:sz="0" w:space="0" w:color="auto"/>
                  </w:divBdr>
                </w:div>
                <w:div w:id="476844193">
                  <w:marLeft w:val="0"/>
                  <w:marRight w:val="0"/>
                  <w:marTop w:val="0"/>
                  <w:marBottom w:val="0"/>
                  <w:divBdr>
                    <w:top w:val="none" w:sz="0" w:space="0" w:color="auto"/>
                    <w:left w:val="none" w:sz="0" w:space="0" w:color="auto"/>
                    <w:bottom w:val="none" w:sz="0" w:space="0" w:color="auto"/>
                    <w:right w:val="none" w:sz="0" w:space="0" w:color="auto"/>
                  </w:divBdr>
                </w:div>
                <w:div w:id="513615412">
                  <w:marLeft w:val="0"/>
                  <w:marRight w:val="0"/>
                  <w:marTop w:val="0"/>
                  <w:marBottom w:val="0"/>
                  <w:divBdr>
                    <w:top w:val="none" w:sz="0" w:space="0" w:color="auto"/>
                    <w:left w:val="none" w:sz="0" w:space="0" w:color="auto"/>
                    <w:bottom w:val="none" w:sz="0" w:space="0" w:color="auto"/>
                    <w:right w:val="none" w:sz="0" w:space="0" w:color="auto"/>
                  </w:divBdr>
                </w:div>
                <w:div w:id="617100785">
                  <w:marLeft w:val="0"/>
                  <w:marRight w:val="0"/>
                  <w:marTop w:val="0"/>
                  <w:marBottom w:val="0"/>
                  <w:divBdr>
                    <w:top w:val="none" w:sz="0" w:space="0" w:color="auto"/>
                    <w:left w:val="none" w:sz="0" w:space="0" w:color="auto"/>
                    <w:bottom w:val="none" w:sz="0" w:space="0" w:color="auto"/>
                    <w:right w:val="none" w:sz="0" w:space="0" w:color="auto"/>
                  </w:divBdr>
                </w:div>
                <w:div w:id="668098971">
                  <w:marLeft w:val="0"/>
                  <w:marRight w:val="0"/>
                  <w:marTop w:val="0"/>
                  <w:marBottom w:val="0"/>
                  <w:divBdr>
                    <w:top w:val="none" w:sz="0" w:space="0" w:color="auto"/>
                    <w:left w:val="none" w:sz="0" w:space="0" w:color="auto"/>
                    <w:bottom w:val="none" w:sz="0" w:space="0" w:color="auto"/>
                    <w:right w:val="none" w:sz="0" w:space="0" w:color="auto"/>
                  </w:divBdr>
                </w:div>
                <w:div w:id="728111281">
                  <w:marLeft w:val="0"/>
                  <w:marRight w:val="0"/>
                  <w:marTop w:val="0"/>
                  <w:marBottom w:val="0"/>
                  <w:divBdr>
                    <w:top w:val="none" w:sz="0" w:space="0" w:color="auto"/>
                    <w:left w:val="none" w:sz="0" w:space="0" w:color="auto"/>
                    <w:bottom w:val="none" w:sz="0" w:space="0" w:color="auto"/>
                    <w:right w:val="none" w:sz="0" w:space="0" w:color="auto"/>
                  </w:divBdr>
                </w:div>
                <w:div w:id="736320855">
                  <w:marLeft w:val="0"/>
                  <w:marRight w:val="0"/>
                  <w:marTop w:val="0"/>
                  <w:marBottom w:val="0"/>
                  <w:divBdr>
                    <w:top w:val="none" w:sz="0" w:space="0" w:color="auto"/>
                    <w:left w:val="none" w:sz="0" w:space="0" w:color="auto"/>
                    <w:bottom w:val="none" w:sz="0" w:space="0" w:color="auto"/>
                    <w:right w:val="none" w:sz="0" w:space="0" w:color="auto"/>
                  </w:divBdr>
                </w:div>
                <w:div w:id="814368941">
                  <w:marLeft w:val="0"/>
                  <w:marRight w:val="0"/>
                  <w:marTop w:val="0"/>
                  <w:marBottom w:val="0"/>
                  <w:divBdr>
                    <w:top w:val="none" w:sz="0" w:space="0" w:color="auto"/>
                    <w:left w:val="none" w:sz="0" w:space="0" w:color="auto"/>
                    <w:bottom w:val="none" w:sz="0" w:space="0" w:color="auto"/>
                    <w:right w:val="none" w:sz="0" w:space="0" w:color="auto"/>
                  </w:divBdr>
                </w:div>
                <w:div w:id="1037241156">
                  <w:marLeft w:val="0"/>
                  <w:marRight w:val="0"/>
                  <w:marTop w:val="0"/>
                  <w:marBottom w:val="0"/>
                  <w:divBdr>
                    <w:top w:val="none" w:sz="0" w:space="0" w:color="auto"/>
                    <w:left w:val="none" w:sz="0" w:space="0" w:color="auto"/>
                    <w:bottom w:val="none" w:sz="0" w:space="0" w:color="auto"/>
                    <w:right w:val="none" w:sz="0" w:space="0" w:color="auto"/>
                  </w:divBdr>
                </w:div>
                <w:div w:id="1056315279">
                  <w:marLeft w:val="0"/>
                  <w:marRight w:val="0"/>
                  <w:marTop w:val="0"/>
                  <w:marBottom w:val="0"/>
                  <w:divBdr>
                    <w:top w:val="none" w:sz="0" w:space="0" w:color="auto"/>
                    <w:left w:val="none" w:sz="0" w:space="0" w:color="auto"/>
                    <w:bottom w:val="none" w:sz="0" w:space="0" w:color="auto"/>
                    <w:right w:val="none" w:sz="0" w:space="0" w:color="auto"/>
                  </w:divBdr>
                </w:div>
                <w:div w:id="1062946015">
                  <w:marLeft w:val="0"/>
                  <w:marRight w:val="0"/>
                  <w:marTop w:val="0"/>
                  <w:marBottom w:val="0"/>
                  <w:divBdr>
                    <w:top w:val="none" w:sz="0" w:space="0" w:color="auto"/>
                    <w:left w:val="none" w:sz="0" w:space="0" w:color="auto"/>
                    <w:bottom w:val="none" w:sz="0" w:space="0" w:color="auto"/>
                    <w:right w:val="none" w:sz="0" w:space="0" w:color="auto"/>
                  </w:divBdr>
                </w:div>
                <w:div w:id="1091245379">
                  <w:marLeft w:val="0"/>
                  <w:marRight w:val="0"/>
                  <w:marTop w:val="0"/>
                  <w:marBottom w:val="0"/>
                  <w:divBdr>
                    <w:top w:val="none" w:sz="0" w:space="0" w:color="auto"/>
                    <w:left w:val="none" w:sz="0" w:space="0" w:color="auto"/>
                    <w:bottom w:val="none" w:sz="0" w:space="0" w:color="auto"/>
                    <w:right w:val="none" w:sz="0" w:space="0" w:color="auto"/>
                  </w:divBdr>
                </w:div>
                <w:div w:id="1119956954">
                  <w:marLeft w:val="0"/>
                  <w:marRight w:val="0"/>
                  <w:marTop w:val="0"/>
                  <w:marBottom w:val="0"/>
                  <w:divBdr>
                    <w:top w:val="none" w:sz="0" w:space="0" w:color="auto"/>
                    <w:left w:val="none" w:sz="0" w:space="0" w:color="auto"/>
                    <w:bottom w:val="none" w:sz="0" w:space="0" w:color="auto"/>
                    <w:right w:val="none" w:sz="0" w:space="0" w:color="auto"/>
                  </w:divBdr>
                </w:div>
                <w:div w:id="1180657352">
                  <w:marLeft w:val="0"/>
                  <w:marRight w:val="0"/>
                  <w:marTop w:val="0"/>
                  <w:marBottom w:val="0"/>
                  <w:divBdr>
                    <w:top w:val="none" w:sz="0" w:space="0" w:color="auto"/>
                    <w:left w:val="none" w:sz="0" w:space="0" w:color="auto"/>
                    <w:bottom w:val="none" w:sz="0" w:space="0" w:color="auto"/>
                    <w:right w:val="none" w:sz="0" w:space="0" w:color="auto"/>
                  </w:divBdr>
                </w:div>
                <w:div w:id="1329291420">
                  <w:marLeft w:val="0"/>
                  <w:marRight w:val="0"/>
                  <w:marTop w:val="0"/>
                  <w:marBottom w:val="0"/>
                  <w:divBdr>
                    <w:top w:val="none" w:sz="0" w:space="0" w:color="auto"/>
                    <w:left w:val="none" w:sz="0" w:space="0" w:color="auto"/>
                    <w:bottom w:val="none" w:sz="0" w:space="0" w:color="auto"/>
                    <w:right w:val="none" w:sz="0" w:space="0" w:color="auto"/>
                  </w:divBdr>
                </w:div>
                <w:div w:id="1621301837">
                  <w:marLeft w:val="0"/>
                  <w:marRight w:val="0"/>
                  <w:marTop w:val="0"/>
                  <w:marBottom w:val="0"/>
                  <w:divBdr>
                    <w:top w:val="none" w:sz="0" w:space="0" w:color="auto"/>
                    <w:left w:val="none" w:sz="0" w:space="0" w:color="auto"/>
                    <w:bottom w:val="none" w:sz="0" w:space="0" w:color="auto"/>
                    <w:right w:val="none" w:sz="0" w:space="0" w:color="auto"/>
                  </w:divBdr>
                </w:div>
                <w:div w:id="1663464586">
                  <w:marLeft w:val="0"/>
                  <w:marRight w:val="0"/>
                  <w:marTop w:val="0"/>
                  <w:marBottom w:val="0"/>
                  <w:divBdr>
                    <w:top w:val="none" w:sz="0" w:space="0" w:color="auto"/>
                    <w:left w:val="none" w:sz="0" w:space="0" w:color="auto"/>
                    <w:bottom w:val="none" w:sz="0" w:space="0" w:color="auto"/>
                    <w:right w:val="none" w:sz="0" w:space="0" w:color="auto"/>
                  </w:divBdr>
                </w:div>
                <w:div w:id="1664233795">
                  <w:marLeft w:val="0"/>
                  <w:marRight w:val="0"/>
                  <w:marTop w:val="0"/>
                  <w:marBottom w:val="0"/>
                  <w:divBdr>
                    <w:top w:val="none" w:sz="0" w:space="0" w:color="auto"/>
                    <w:left w:val="none" w:sz="0" w:space="0" w:color="auto"/>
                    <w:bottom w:val="none" w:sz="0" w:space="0" w:color="auto"/>
                    <w:right w:val="none" w:sz="0" w:space="0" w:color="auto"/>
                  </w:divBdr>
                </w:div>
                <w:div w:id="1837568209">
                  <w:marLeft w:val="0"/>
                  <w:marRight w:val="0"/>
                  <w:marTop w:val="0"/>
                  <w:marBottom w:val="0"/>
                  <w:divBdr>
                    <w:top w:val="none" w:sz="0" w:space="0" w:color="auto"/>
                    <w:left w:val="none" w:sz="0" w:space="0" w:color="auto"/>
                    <w:bottom w:val="none" w:sz="0" w:space="0" w:color="auto"/>
                    <w:right w:val="none" w:sz="0" w:space="0" w:color="auto"/>
                  </w:divBdr>
                </w:div>
                <w:div w:id="1847211955">
                  <w:marLeft w:val="0"/>
                  <w:marRight w:val="0"/>
                  <w:marTop w:val="0"/>
                  <w:marBottom w:val="0"/>
                  <w:divBdr>
                    <w:top w:val="none" w:sz="0" w:space="0" w:color="auto"/>
                    <w:left w:val="none" w:sz="0" w:space="0" w:color="auto"/>
                    <w:bottom w:val="none" w:sz="0" w:space="0" w:color="auto"/>
                    <w:right w:val="none" w:sz="0" w:space="0" w:color="auto"/>
                  </w:divBdr>
                </w:div>
                <w:div w:id="1928347815">
                  <w:marLeft w:val="0"/>
                  <w:marRight w:val="0"/>
                  <w:marTop w:val="0"/>
                  <w:marBottom w:val="0"/>
                  <w:divBdr>
                    <w:top w:val="none" w:sz="0" w:space="0" w:color="auto"/>
                    <w:left w:val="none" w:sz="0" w:space="0" w:color="auto"/>
                    <w:bottom w:val="none" w:sz="0" w:space="0" w:color="auto"/>
                    <w:right w:val="none" w:sz="0" w:space="0" w:color="auto"/>
                  </w:divBdr>
                </w:div>
                <w:div w:id="1956476978">
                  <w:marLeft w:val="0"/>
                  <w:marRight w:val="0"/>
                  <w:marTop w:val="0"/>
                  <w:marBottom w:val="0"/>
                  <w:divBdr>
                    <w:top w:val="none" w:sz="0" w:space="0" w:color="auto"/>
                    <w:left w:val="none" w:sz="0" w:space="0" w:color="auto"/>
                    <w:bottom w:val="none" w:sz="0" w:space="0" w:color="auto"/>
                    <w:right w:val="none" w:sz="0" w:space="0" w:color="auto"/>
                  </w:divBdr>
                </w:div>
                <w:div w:id="2029792292">
                  <w:marLeft w:val="0"/>
                  <w:marRight w:val="0"/>
                  <w:marTop w:val="0"/>
                  <w:marBottom w:val="0"/>
                  <w:divBdr>
                    <w:top w:val="none" w:sz="0" w:space="0" w:color="auto"/>
                    <w:left w:val="none" w:sz="0" w:space="0" w:color="auto"/>
                    <w:bottom w:val="none" w:sz="0" w:space="0" w:color="auto"/>
                    <w:right w:val="none" w:sz="0" w:space="0" w:color="auto"/>
                  </w:divBdr>
                </w:div>
                <w:div w:id="20972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6490">
          <w:marLeft w:val="0"/>
          <w:marRight w:val="0"/>
          <w:marTop w:val="0"/>
          <w:marBottom w:val="0"/>
          <w:divBdr>
            <w:top w:val="none" w:sz="0" w:space="0" w:color="auto"/>
            <w:left w:val="none" w:sz="0" w:space="0" w:color="auto"/>
            <w:bottom w:val="none" w:sz="0" w:space="0" w:color="auto"/>
            <w:right w:val="none" w:sz="0" w:space="0" w:color="auto"/>
          </w:divBdr>
        </w:div>
        <w:div w:id="1081173879">
          <w:marLeft w:val="0"/>
          <w:marRight w:val="0"/>
          <w:marTop w:val="0"/>
          <w:marBottom w:val="0"/>
          <w:divBdr>
            <w:top w:val="none" w:sz="0" w:space="0" w:color="auto"/>
            <w:left w:val="none" w:sz="0" w:space="0" w:color="auto"/>
            <w:bottom w:val="none" w:sz="0" w:space="0" w:color="auto"/>
            <w:right w:val="none" w:sz="0" w:space="0" w:color="auto"/>
          </w:divBdr>
        </w:div>
        <w:div w:id="1154950230">
          <w:marLeft w:val="0"/>
          <w:marRight w:val="0"/>
          <w:marTop w:val="0"/>
          <w:marBottom w:val="0"/>
          <w:divBdr>
            <w:top w:val="none" w:sz="0" w:space="0" w:color="auto"/>
            <w:left w:val="none" w:sz="0" w:space="0" w:color="auto"/>
            <w:bottom w:val="none" w:sz="0" w:space="0" w:color="auto"/>
            <w:right w:val="none" w:sz="0" w:space="0" w:color="auto"/>
          </w:divBdr>
        </w:div>
        <w:div w:id="1318000773">
          <w:marLeft w:val="0"/>
          <w:marRight w:val="0"/>
          <w:marTop w:val="0"/>
          <w:marBottom w:val="0"/>
          <w:divBdr>
            <w:top w:val="none" w:sz="0" w:space="0" w:color="auto"/>
            <w:left w:val="none" w:sz="0" w:space="0" w:color="auto"/>
            <w:bottom w:val="none" w:sz="0" w:space="0" w:color="auto"/>
            <w:right w:val="none" w:sz="0" w:space="0" w:color="auto"/>
          </w:divBdr>
        </w:div>
        <w:div w:id="1381124870">
          <w:marLeft w:val="0"/>
          <w:marRight w:val="0"/>
          <w:marTop w:val="0"/>
          <w:marBottom w:val="0"/>
          <w:divBdr>
            <w:top w:val="none" w:sz="0" w:space="0" w:color="auto"/>
            <w:left w:val="none" w:sz="0" w:space="0" w:color="auto"/>
            <w:bottom w:val="none" w:sz="0" w:space="0" w:color="auto"/>
            <w:right w:val="none" w:sz="0" w:space="0" w:color="auto"/>
          </w:divBdr>
        </w:div>
        <w:div w:id="1387413898">
          <w:marLeft w:val="0"/>
          <w:marRight w:val="0"/>
          <w:marTop w:val="0"/>
          <w:marBottom w:val="0"/>
          <w:divBdr>
            <w:top w:val="none" w:sz="0" w:space="0" w:color="auto"/>
            <w:left w:val="none" w:sz="0" w:space="0" w:color="auto"/>
            <w:bottom w:val="none" w:sz="0" w:space="0" w:color="auto"/>
            <w:right w:val="none" w:sz="0" w:space="0" w:color="auto"/>
          </w:divBdr>
        </w:div>
        <w:div w:id="1417439440">
          <w:marLeft w:val="0"/>
          <w:marRight w:val="0"/>
          <w:marTop w:val="0"/>
          <w:marBottom w:val="0"/>
          <w:divBdr>
            <w:top w:val="none" w:sz="0" w:space="0" w:color="auto"/>
            <w:left w:val="none" w:sz="0" w:space="0" w:color="auto"/>
            <w:bottom w:val="none" w:sz="0" w:space="0" w:color="auto"/>
            <w:right w:val="none" w:sz="0" w:space="0" w:color="auto"/>
          </w:divBdr>
        </w:div>
        <w:div w:id="1458528595">
          <w:marLeft w:val="0"/>
          <w:marRight w:val="0"/>
          <w:marTop w:val="0"/>
          <w:marBottom w:val="0"/>
          <w:divBdr>
            <w:top w:val="none" w:sz="0" w:space="0" w:color="auto"/>
            <w:left w:val="none" w:sz="0" w:space="0" w:color="auto"/>
            <w:bottom w:val="none" w:sz="0" w:space="0" w:color="auto"/>
            <w:right w:val="none" w:sz="0" w:space="0" w:color="auto"/>
          </w:divBdr>
        </w:div>
        <w:div w:id="1491873546">
          <w:marLeft w:val="0"/>
          <w:marRight w:val="0"/>
          <w:marTop w:val="0"/>
          <w:marBottom w:val="0"/>
          <w:divBdr>
            <w:top w:val="none" w:sz="0" w:space="0" w:color="auto"/>
            <w:left w:val="none" w:sz="0" w:space="0" w:color="auto"/>
            <w:bottom w:val="none" w:sz="0" w:space="0" w:color="auto"/>
            <w:right w:val="none" w:sz="0" w:space="0" w:color="auto"/>
          </w:divBdr>
        </w:div>
        <w:div w:id="1583641700">
          <w:marLeft w:val="0"/>
          <w:marRight w:val="0"/>
          <w:marTop w:val="0"/>
          <w:marBottom w:val="0"/>
          <w:divBdr>
            <w:top w:val="none" w:sz="0" w:space="0" w:color="auto"/>
            <w:left w:val="none" w:sz="0" w:space="0" w:color="auto"/>
            <w:bottom w:val="none" w:sz="0" w:space="0" w:color="auto"/>
            <w:right w:val="none" w:sz="0" w:space="0" w:color="auto"/>
          </w:divBdr>
        </w:div>
        <w:div w:id="1663050103">
          <w:marLeft w:val="0"/>
          <w:marRight w:val="0"/>
          <w:marTop w:val="0"/>
          <w:marBottom w:val="0"/>
          <w:divBdr>
            <w:top w:val="none" w:sz="0" w:space="0" w:color="auto"/>
            <w:left w:val="none" w:sz="0" w:space="0" w:color="auto"/>
            <w:bottom w:val="none" w:sz="0" w:space="0" w:color="auto"/>
            <w:right w:val="none" w:sz="0" w:space="0" w:color="auto"/>
          </w:divBdr>
        </w:div>
        <w:div w:id="1674264693">
          <w:marLeft w:val="0"/>
          <w:marRight w:val="0"/>
          <w:marTop w:val="0"/>
          <w:marBottom w:val="0"/>
          <w:divBdr>
            <w:top w:val="none" w:sz="0" w:space="0" w:color="auto"/>
            <w:left w:val="none" w:sz="0" w:space="0" w:color="auto"/>
            <w:bottom w:val="none" w:sz="0" w:space="0" w:color="auto"/>
            <w:right w:val="none" w:sz="0" w:space="0" w:color="auto"/>
          </w:divBdr>
        </w:div>
        <w:div w:id="1711346415">
          <w:marLeft w:val="0"/>
          <w:marRight w:val="0"/>
          <w:marTop w:val="0"/>
          <w:marBottom w:val="0"/>
          <w:divBdr>
            <w:top w:val="none" w:sz="0" w:space="0" w:color="auto"/>
            <w:left w:val="none" w:sz="0" w:space="0" w:color="auto"/>
            <w:bottom w:val="none" w:sz="0" w:space="0" w:color="auto"/>
            <w:right w:val="none" w:sz="0" w:space="0" w:color="auto"/>
          </w:divBdr>
        </w:div>
        <w:div w:id="1758363433">
          <w:marLeft w:val="0"/>
          <w:marRight w:val="0"/>
          <w:marTop w:val="0"/>
          <w:marBottom w:val="0"/>
          <w:divBdr>
            <w:top w:val="none" w:sz="0" w:space="0" w:color="auto"/>
            <w:left w:val="none" w:sz="0" w:space="0" w:color="auto"/>
            <w:bottom w:val="none" w:sz="0" w:space="0" w:color="auto"/>
            <w:right w:val="none" w:sz="0" w:space="0" w:color="auto"/>
          </w:divBdr>
        </w:div>
        <w:div w:id="1785803222">
          <w:marLeft w:val="0"/>
          <w:marRight w:val="0"/>
          <w:marTop w:val="0"/>
          <w:marBottom w:val="0"/>
          <w:divBdr>
            <w:top w:val="none" w:sz="0" w:space="0" w:color="auto"/>
            <w:left w:val="none" w:sz="0" w:space="0" w:color="auto"/>
            <w:bottom w:val="none" w:sz="0" w:space="0" w:color="auto"/>
            <w:right w:val="none" w:sz="0" w:space="0" w:color="auto"/>
          </w:divBdr>
        </w:div>
        <w:div w:id="1859655087">
          <w:marLeft w:val="0"/>
          <w:marRight w:val="0"/>
          <w:marTop w:val="0"/>
          <w:marBottom w:val="0"/>
          <w:divBdr>
            <w:top w:val="none" w:sz="0" w:space="0" w:color="auto"/>
            <w:left w:val="none" w:sz="0" w:space="0" w:color="auto"/>
            <w:bottom w:val="none" w:sz="0" w:space="0" w:color="auto"/>
            <w:right w:val="none" w:sz="0" w:space="0" w:color="auto"/>
          </w:divBdr>
        </w:div>
        <w:div w:id="1904634423">
          <w:marLeft w:val="0"/>
          <w:marRight w:val="0"/>
          <w:marTop w:val="0"/>
          <w:marBottom w:val="0"/>
          <w:divBdr>
            <w:top w:val="none" w:sz="0" w:space="0" w:color="auto"/>
            <w:left w:val="none" w:sz="0" w:space="0" w:color="auto"/>
            <w:bottom w:val="none" w:sz="0" w:space="0" w:color="auto"/>
            <w:right w:val="none" w:sz="0" w:space="0" w:color="auto"/>
          </w:divBdr>
        </w:div>
        <w:div w:id="1946695596">
          <w:marLeft w:val="0"/>
          <w:marRight w:val="0"/>
          <w:marTop w:val="0"/>
          <w:marBottom w:val="0"/>
          <w:divBdr>
            <w:top w:val="none" w:sz="0" w:space="0" w:color="auto"/>
            <w:left w:val="none" w:sz="0" w:space="0" w:color="auto"/>
            <w:bottom w:val="none" w:sz="0" w:space="0" w:color="auto"/>
            <w:right w:val="none" w:sz="0" w:space="0" w:color="auto"/>
          </w:divBdr>
        </w:div>
        <w:div w:id="1955163204">
          <w:marLeft w:val="0"/>
          <w:marRight w:val="0"/>
          <w:marTop w:val="0"/>
          <w:marBottom w:val="0"/>
          <w:divBdr>
            <w:top w:val="none" w:sz="0" w:space="0" w:color="auto"/>
            <w:left w:val="none" w:sz="0" w:space="0" w:color="auto"/>
            <w:bottom w:val="none" w:sz="0" w:space="0" w:color="auto"/>
            <w:right w:val="none" w:sz="0" w:space="0" w:color="auto"/>
          </w:divBdr>
        </w:div>
        <w:div w:id="1995527338">
          <w:marLeft w:val="0"/>
          <w:marRight w:val="0"/>
          <w:marTop w:val="0"/>
          <w:marBottom w:val="0"/>
          <w:divBdr>
            <w:top w:val="none" w:sz="0" w:space="0" w:color="auto"/>
            <w:left w:val="none" w:sz="0" w:space="0" w:color="auto"/>
            <w:bottom w:val="none" w:sz="0" w:space="0" w:color="auto"/>
            <w:right w:val="none" w:sz="0" w:space="0" w:color="auto"/>
          </w:divBdr>
        </w:div>
        <w:div w:id="2039239318">
          <w:marLeft w:val="0"/>
          <w:marRight w:val="0"/>
          <w:marTop w:val="0"/>
          <w:marBottom w:val="0"/>
          <w:divBdr>
            <w:top w:val="none" w:sz="0" w:space="0" w:color="auto"/>
            <w:left w:val="none" w:sz="0" w:space="0" w:color="auto"/>
            <w:bottom w:val="none" w:sz="0" w:space="0" w:color="auto"/>
            <w:right w:val="none" w:sz="0" w:space="0" w:color="auto"/>
          </w:divBdr>
        </w:div>
        <w:div w:id="2137063919">
          <w:marLeft w:val="0"/>
          <w:marRight w:val="0"/>
          <w:marTop w:val="0"/>
          <w:marBottom w:val="0"/>
          <w:divBdr>
            <w:top w:val="none" w:sz="0" w:space="0" w:color="auto"/>
            <w:left w:val="none" w:sz="0" w:space="0" w:color="auto"/>
            <w:bottom w:val="none" w:sz="0" w:space="0" w:color="auto"/>
            <w:right w:val="none" w:sz="0" w:space="0" w:color="auto"/>
          </w:divBdr>
        </w:div>
      </w:divsChild>
    </w:div>
    <w:div w:id="855316322">
      <w:bodyDiv w:val="1"/>
      <w:marLeft w:val="0"/>
      <w:marRight w:val="0"/>
      <w:marTop w:val="0"/>
      <w:marBottom w:val="0"/>
      <w:divBdr>
        <w:top w:val="none" w:sz="0" w:space="0" w:color="auto"/>
        <w:left w:val="none" w:sz="0" w:space="0" w:color="auto"/>
        <w:bottom w:val="none" w:sz="0" w:space="0" w:color="auto"/>
        <w:right w:val="none" w:sz="0" w:space="0" w:color="auto"/>
      </w:divBdr>
    </w:div>
    <w:div w:id="964198189">
      <w:bodyDiv w:val="1"/>
      <w:marLeft w:val="0"/>
      <w:marRight w:val="0"/>
      <w:marTop w:val="0"/>
      <w:marBottom w:val="0"/>
      <w:divBdr>
        <w:top w:val="none" w:sz="0" w:space="0" w:color="auto"/>
        <w:left w:val="none" w:sz="0" w:space="0" w:color="auto"/>
        <w:bottom w:val="none" w:sz="0" w:space="0" w:color="auto"/>
        <w:right w:val="none" w:sz="0" w:space="0" w:color="auto"/>
      </w:divBdr>
    </w:div>
    <w:div w:id="991562171">
      <w:bodyDiv w:val="1"/>
      <w:marLeft w:val="0"/>
      <w:marRight w:val="0"/>
      <w:marTop w:val="0"/>
      <w:marBottom w:val="0"/>
      <w:divBdr>
        <w:top w:val="none" w:sz="0" w:space="0" w:color="auto"/>
        <w:left w:val="none" w:sz="0" w:space="0" w:color="auto"/>
        <w:bottom w:val="none" w:sz="0" w:space="0" w:color="auto"/>
        <w:right w:val="none" w:sz="0" w:space="0" w:color="auto"/>
      </w:divBdr>
      <w:divsChild>
        <w:div w:id="708454401">
          <w:marLeft w:val="0"/>
          <w:marRight w:val="0"/>
          <w:marTop w:val="0"/>
          <w:marBottom w:val="0"/>
          <w:divBdr>
            <w:top w:val="none" w:sz="0" w:space="0" w:color="auto"/>
            <w:left w:val="none" w:sz="0" w:space="0" w:color="auto"/>
            <w:bottom w:val="none" w:sz="0" w:space="0" w:color="auto"/>
            <w:right w:val="none" w:sz="0" w:space="0" w:color="auto"/>
          </w:divBdr>
        </w:div>
        <w:div w:id="1144738467">
          <w:marLeft w:val="0"/>
          <w:marRight w:val="0"/>
          <w:marTop w:val="0"/>
          <w:marBottom w:val="0"/>
          <w:divBdr>
            <w:top w:val="none" w:sz="0" w:space="0" w:color="auto"/>
            <w:left w:val="none" w:sz="0" w:space="0" w:color="auto"/>
            <w:bottom w:val="none" w:sz="0" w:space="0" w:color="auto"/>
            <w:right w:val="none" w:sz="0" w:space="0" w:color="auto"/>
          </w:divBdr>
        </w:div>
        <w:div w:id="1635719635">
          <w:marLeft w:val="0"/>
          <w:marRight w:val="0"/>
          <w:marTop w:val="0"/>
          <w:marBottom w:val="0"/>
          <w:divBdr>
            <w:top w:val="none" w:sz="0" w:space="0" w:color="auto"/>
            <w:left w:val="none" w:sz="0" w:space="0" w:color="auto"/>
            <w:bottom w:val="none" w:sz="0" w:space="0" w:color="auto"/>
            <w:right w:val="none" w:sz="0" w:space="0" w:color="auto"/>
          </w:divBdr>
        </w:div>
      </w:divsChild>
    </w:div>
    <w:div w:id="1004698989">
      <w:bodyDiv w:val="1"/>
      <w:marLeft w:val="0"/>
      <w:marRight w:val="0"/>
      <w:marTop w:val="0"/>
      <w:marBottom w:val="0"/>
      <w:divBdr>
        <w:top w:val="none" w:sz="0" w:space="0" w:color="auto"/>
        <w:left w:val="none" w:sz="0" w:space="0" w:color="auto"/>
        <w:bottom w:val="none" w:sz="0" w:space="0" w:color="auto"/>
        <w:right w:val="none" w:sz="0" w:space="0" w:color="auto"/>
      </w:divBdr>
    </w:div>
    <w:div w:id="1022435742">
      <w:bodyDiv w:val="1"/>
      <w:marLeft w:val="0"/>
      <w:marRight w:val="0"/>
      <w:marTop w:val="0"/>
      <w:marBottom w:val="0"/>
      <w:divBdr>
        <w:top w:val="none" w:sz="0" w:space="0" w:color="auto"/>
        <w:left w:val="none" w:sz="0" w:space="0" w:color="auto"/>
        <w:bottom w:val="none" w:sz="0" w:space="0" w:color="auto"/>
        <w:right w:val="none" w:sz="0" w:space="0" w:color="auto"/>
      </w:divBdr>
    </w:div>
    <w:div w:id="1119229035">
      <w:bodyDiv w:val="1"/>
      <w:marLeft w:val="0"/>
      <w:marRight w:val="0"/>
      <w:marTop w:val="0"/>
      <w:marBottom w:val="0"/>
      <w:divBdr>
        <w:top w:val="none" w:sz="0" w:space="0" w:color="auto"/>
        <w:left w:val="none" w:sz="0" w:space="0" w:color="auto"/>
        <w:bottom w:val="none" w:sz="0" w:space="0" w:color="auto"/>
        <w:right w:val="none" w:sz="0" w:space="0" w:color="auto"/>
      </w:divBdr>
      <w:divsChild>
        <w:div w:id="1789474111">
          <w:marLeft w:val="0"/>
          <w:marRight w:val="0"/>
          <w:marTop w:val="0"/>
          <w:marBottom w:val="0"/>
          <w:divBdr>
            <w:top w:val="none" w:sz="0" w:space="0" w:color="auto"/>
            <w:left w:val="none" w:sz="0" w:space="0" w:color="auto"/>
            <w:bottom w:val="none" w:sz="0" w:space="0" w:color="auto"/>
            <w:right w:val="none" w:sz="0" w:space="0" w:color="auto"/>
          </w:divBdr>
          <w:divsChild>
            <w:div w:id="1041174191">
              <w:marLeft w:val="0"/>
              <w:marRight w:val="0"/>
              <w:marTop w:val="0"/>
              <w:marBottom w:val="0"/>
              <w:divBdr>
                <w:top w:val="none" w:sz="0" w:space="0" w:color="auto"/>
                <w:left w:val="none" w:sz="0" w:space="0" w:color="auto"/>
                <w:bottom w:val="none" w:sz="0" w:space="0" w:color="auto"/>
                <w:right w:val="none" w:sz="0" w:space="0" w:color="auto"/>
              </w:divBdr>
              <w:divsChild>
                <w:div w:id="1427919225">
                  <w:marLeft w:val="0"/>
                  <w:marRight w:val="0"/>
                  <w:marTop w:val="0"/>
                  <w:marBottom w:val="0"/>
                  <w:divBdr>
                    <w:top w:val="none" w:sz="0" w:space="0" w:color="auto"/>
                    <w:left w:val="none" w:sz="0" w:space="0" w:color="auto"/>
                    <w:bottom w:val="none" w:sz="0" w:space="0" w:color="auto"/>
                    <w:right w:val="none" w:sz="0" w:space="0" w:color="auto"/>
                  </w:divBdr>
                  <w:divsChild>
                    <w:div w:id="1893343793">
                      <w:marLeft w:val="0"/>
                      <w:marRight w:val="0"/>
                      <w:marTop w:val="0"/>
                      <w:marBottom w:val="0"/>
                      <w:divBdr>
                        <w:top w:val="none" w:sz="0" w:space="0" w:color="auto"/>
                        <w:left w:val="none" w:sz="0" w:space="0" w:color="auto"/>
                        <w:bottom w:val="none" w:sz="0" w:space="0" w:color="auto"/>
                        <w:right w:val="none" w:sz="0" w:space="0" w:color="auto"/>
                      </w:divBdr>
                      <w:divsChild>
                        <w:div w:id="1509713823">
                          <w:marLeft w:val="0"/>
                          <w:marRight w:val="0"/>
                          <w:marTop w:val="0"/>
                          <w:marBottom w:val="0"/>
                          <w:divBdr>
                            <w:top w:val="none" w:sz="0" w:space="0" w:color="auto"/>
                            <w:left w:val="none" w:sz="0" w:space="0" w:color="auto"/>
                            <w:bottom w:val="none" w:sz="0" w:space="0" w:color="auto"/>
                            <w:right w:val="none" w:sz="0" w:space="0" w:color="auto"/>
                          </w:divBdr>
                          <w:divsChild>
                            <w:div w:id="452283633">
                              <w:marLeft w:val="0"/>
                              <w:marRight w:val="0"/>
                              <w:marTop w:val="0"/>
                              <w:marBottom w:val="0"/>
                              <w:divBdr>
                                <w:top w:val="none" w:sz="0" w:space="0" w:color="auto"/>
                                <w:left w:val="none" w:sz="0" w:space="0" w:color="auto"/>
                                <w:bottom w:val="none" w:sz="0" w:space="0" w:color="auto"/>
                                <w:right w:val="none" w:sz="0" w:space="0" w:color="auto"/>
                              </w:divBdr>
                              <w:divsChild>
                                <w:div w:id="817769352">
                                  <w:marLeft w:val="0"/>
                                  <w:marRight w:val="0"/>
                                  <w:marTop w:val="0"/>
                                  <w:marBottom w:val="0"/>
                                  <w:divBdr>
                                    <w:top w:val="none" w:sz="0" w:space="0" w:color="auto"/>
                                    <w:left w:val="none" w:sz="0" w:space="0" w:color="auto"/>
                                    <w:bottom w:val="none" w:sz="0" w:space="0" w:color="auto"/>
                                    <w:right w:val="none" w:sz="0" w:space="0" w:color="auto"/>
                                  </w:divBdr>
                                  <w:divsChild>
                                    <w:div w:id="804859301">
                                      <w:marLeft w:val="0"/>
                                      <w:marRight w:val="0"/>
                                      <w:marTop w:val="0"/>
                                      <w:marBottom w:val="0"/>
                                      <w:divBdr>
                                        <w:top w:val="none" w:sz="0" w:space="0" w:color="auto"/>
                                        <w:left w:val="none" w:sz="0" w:space="0" w:color="auto"/>
                                        <w:bottom w:val="none" w:sz="0" w:space="0" w:color="auto"/>
                                        <w:right w:val="none" w:sz="0" w:space="0" w:color="auto"/>
                                      </w:divBdr>
                                      <w:divsChild>
                                        <w:div w:id="2120101662">
                                          <w:marLeft w:val="0"/>
                                          <w:marRight w:val="0"/>
                                          <w:marTop w:val="0"/>
                                          <w:marBottom w:val="0"/>
                                          <w:divBdr>
                                            <w:top w:val="none" w:sz="0" w:space="0" w:color="auto"/>
                                            <w:left w:val="none" w:sz="0" w:space="0" w:color="auto"/>
                                            <w:bottom w:val="none" w:sz="0" w:space="0" w:color="auto"/>
                                            <w:right w:val="none" w:sz="0" w:space="0" w:color="auto"/>
                                          </w:divBdr>
                                          <w:divsChild>
                                            <w:div w:id="2034652152">
                                              <w:marLeft w:val="0"/>
                                              <w:marRight w:val="0"/>
                                              <w:marTop w:val="0"/>
                                              <w:marBottom w:val="0"/>
                                              <w:divBdr>
                                                <w:top w:val="none" w:sz="0" w:space="0" w:color="auto"/>
                                                <w:left w:val="none" w:sz="0" w:space="0" w:color="auto"/>
                                                <w:bottom w:val="none" w:sz="0" w:space="0" w:color="auto"/>
                                                <w:right w:val="none" w:sz="0" w:space="0" w:color="auto"/>
                                              </w:divBdr>
                                              <w:divsChild>
                                                <w:div w:id="1807384344">
                                                  <w:marLeft w:val="0"/>
                                                  <w:marRight w:val="0"/>
                                                  <w:marTop w:val="0"/>
                                                  <w:marBottom w:val="0"/>
                                                  <w:divBdr>
                                                    <w:top w:val="single" w:sz="12" w:space="2" w:color="FFFFCC"/>
                                                    <w:left w:val="single" w:sz="12" w:space="2" w:color="FFFFCC"/>
                                                    <w:bottom w:val="single" w:sz="12" w:space="2" w:color="FFFFCC"/>
                                                    <w:right w:val="single" w:sz="12" w:space="0" w:color="FFFFCC"/>
                                                  </w:divBdr>
                                                  <w:divsChild>
                                                    <w:div w:id="1364861280">
                                                      <w:marLeft w:val="0"/>
                                                      <w:marRight w:val="0"/>
                                                      <w:marTop w:val="0"/>
                                                      <w:marBottom w:val="0"/>
                                                      <w:divBdr>
                                                        <w:top w:val="none" w:sz="0" w:space="0" w:color="auto"/>
                                                        <w:left w:val="none" w:sz="0" w:space="0" w:color="auto"/>
                                                        <w:bottom w:val="none" w:sz="0" w:space="0" w:color="auto"/>
                                                        <w:right w:val="none" w:sz="0" w:space="0" w:color="auto"/>
                                                      </w:divBdr>
                                                      <w:divsChild>
                                                        <w:div w:id="191960331">
                                                          <w:marLeft w:val="0"/>
                                                          <w:marRight w:val="0"/>
                                                          <w:marTop w:val="0"/>
                                                          <w:marBottom w:val="0"/>
                                                          <w:divBdr>
                                                            <w:top w:val="none" w:sz="0" w:space="0" w:color="auto"/>
                                                            <w:left w:val="none" w:sz="0" w:space="0" w:color="auto"/>
                                                            <w:bottom w:val="none" w:sz="0" w:space="0" w:color="auto"/>
                                                            <w:right w:val="none" w:sz="0" w:space="0" w:color="auto"/>
                                                          </w:divBdr>
                                                          <w:divsChild>
                                                            <w:div w:id="1774403058">
                                                              <w:marLeft w:val="0"/>
                                                              <w:marRight w:val="0"/>
                                                              <w:marTop w:val="0"/>
                                                              <w:marBottom w:val="0"/>
                                                              <w:divBdr>
                                                                <w:top w:val="none" w:sz="0" w:space="0" w:color="auto"/>
                                                                <w:left w:val="none" w:sz="0" w:space="0" w:color="auto"/>
                                                                <w:bottom w:val="none" w:sz="0" w:space="0" w:color="auto"/>
                                                                <w:right w:val="none" w:sz="0" w:space="0" w:color="auto"/>
                                                              </w:divBdr>
                                                              <w:divsChild>
                                                                <w:div w:id="1161966905">
                                                                  <w:marLeft w:val="0"/>
                                                                  <w:marRight w:val="0"/>
                                                                  <w:marTop w:val="0"/>
                                                                  <w:marBottom w:val="0"/>
                                                                  <w:divBdr>
                                                                    <w:top w:val="none" w:sz="0" w:space="0" w:color="auto"/>
                                                                    <w:left w:val="none" w:sz="0" w:space="0" w:color="auto"/>
                                                                    <w:bottom w:val="none" w:sz="0" w:space="0" w:color="auto"/>
                                                                    <w:right w:val="none" w:sz="0" w:space="0" w:color="auto"/>
                                                                  </w:divBdr>
                                                                  <w:divsChild>
                                                                    <w:div w:id="1778021239">
                                                                      <w:marLeft w:val="0"/>
                                                                      <w:marRight w:val="0"/>
                                                                      <w:marTop w:val="0"/>
                                                                      <w:marBottom w:val="0"/>
                                                                      <w:divBdr>
                                                                        <w:top w:val="none" w:sz="0" w:space="0" w:color="auto"/>
                                                                        <w:left w:val="none" w:sz="0" w:space="0" w:color="auto"/>
                                                                        <w:bottom w:val="none" w:sz="0" w:space="0" w:color="auto"/>
                                                                        <w:right w:val="none" w:sz="0" w:space="0" w:color="auto"/>
                                                                      </w:divBdr>
                                                                      <w:divsChild>
                                                                        <w:div w:id="664551551">
                                                                          <w:marLeft w:val="0"/>
                                                                          <w:marRight w:val="0"/>
                                                                          <w:marTop w:val="0"/>
                                                                          <w:marBottom w:val="0"/>
                                                                          <w:divBdr>
                                                                            <w:top w:val="none" w:sz="0" w:space="0" w:color="auto"/>
                                                                            <w:left w:val="none" w:sz="0" w:space="0" w:color="auto"/>
                                                                            <w:bottom w:val="none" w:sz="0" w:space="0" w:color="auto"/>
                                                                            <w:right w:val="none" w:sz="0" w:space="0" w:color="auto"/>
                                                                          </w:divBdr>
                                                                          <w:divsChild>
                                                                            <w:div w:id="226232869">
                                                                              <w:marLeft w:val="0"/>
                                                                              <w:marRight w:val="0"/>
                                                                              <w:marTop w:val="0"/>
                                                                              <w:marBottom w:val="0"/>
                                                                              <w:divBdr>
                                                                                <w:top w:val="none" w:sz="0" w:space="0" w:color="auto"/>
                                                                                <w:left w:val="none" w:sz="0" w:space="0" w:color="auto"/>
                                                                                <w:bottom w:val="none" w:sz="0" w:space="0" w:color="auto"/>
                                                                                <w:right w:val="none" w:sz="0" w:space="0" w:color="auto"/>
                                                                              </w:divBdr>
                                                                              <w:divsChild>
                                                                                <w:div w:id="216745829">
                                                                                  <w:marLeft w:val="0"/>
                                                                                  <w:marRight w:val="0"/>
                                                                                  <w:marTop w:val="0"/>
                                                                                  <w:marBottom w:val="0"/>
                                                                                  <w:divBdr>
                                                                                    <w:top w:val="none" w:sz="0" w:space="0" w:color="auto"/>
                                                                                    <w:left w:val="none" w:sz="0" w:space="0" w:color="auto"/>
                                                                                    <w:bottom w:val="none" w:sz="0" w:space="0" w:color="auto"/>
                                                                                    <w:right w:val="none" w:sz="0" w:space="0" w:color="auto"/>
                                                                                  </w:divBdr>
                                                                                  <w:divsChild>
                                                                                    <w:div w:id="204147269">
                                                                                      <w:marLeft w:val="0"/>
                                                                                      <w:marRight w:val="0"/>
                                                                                      <w:marTop w:val="0"/>
                                                                                      <w:marBottom w:val="0"/>
                                                                                      <w:divBdr>
                                                                                        <w:top w:val="none" w:sz="0" w:space="0" w:color="auto"/>
                                                                                        <w:left w:val="none" w:sz="0" w:space="0" w:color="auto"/>
                                                                                        <w:bottom w:val="none" w:sz="0" w:space="0" w:color="auto"/>
                                                                                        <w:right w:val="none" w:sz="0" w:space="0" w:color="auto"/>
                                                                                      </w:divBdr>
                                                                                      <w:divsChild>
                                                                                        <w:div w:id="213740615">
                                                                                          <w:marLeft w:val="0"/>
                                                                                          <w:marRight w:val="0"/>
                                                                                          <w:marTop w:val="0"/>
                                                                                          <w:marBottom w:val="0"/>
                                                                                          <w:divBdr>
                                                                                            <w:top w:val="none" w:sz="0" w:space="0" w:color="auto"/>
                                                                                            <w:left w:val="none" w:sz="0" w:space="0" w:color="auto"/>
                                                                                            <w:bottom w:val="none" w:sz="0" w:space="0" w:color="auto"/>
                                                                                            <w:right w:val="none" w:sz="0" w:space="0" w:color="auto"/>
                                                                                          </w:divBdr>
                                                                                          <w:divsChild>
                                                                                            <w:div w:id="700908578">
                                                                                              <w:marLeft w:val="0"/>
                                                                                              <w:marRight w:val="120"/>
                                                                                              <w:marTop w:val="0"/>
                                                                                              <w:marBottom w:val="150"/>
                                                                                              <w:divBdr>
                                                                                                <w:top w:val="single" w:sz="2" w:space="0" w:color="EFEFEF"/>
                                                                                                <w:left w:val="single" w:sz="6" w:space="0" w:color="EFEFEF"/>
                                                                                                <w:bottom w:val="single" w:sz="6" w:space="0" w:color="E2E2E2"/>
                                                                                                <w:right w:val="single" w:sz="6" w:space="0" w:color="EFEFEF"/>
                                                                                              </w:divBdr>
                                                                                              <w:divsChild>
                                                                                                <w:div w:id="1600674994">
                                                                                                  <w:marLeft w:val="0"/>
                                                                                                  <w:marRight w:val="0"/>
                                                                                                  <w:marTop w:val="0"/>
                                                                                                  <w:marBottom w:val="0"/>
                                                                                                  <w:divBdr>
                                                                                                    <w:top w:val="none" w:sz="0" w:space="0" w:color="auto"/>
                                                                                                    <w:left w:val="none" w:sz="0" w:space="0" w:color="auto"/>
                                                                                                    <w:bottom w:val="none" w:sz="0" w:space="0" w:color="auto"/>
                                                                                                    <w:right w:val="none" w:sz="0" w:space="0" w:color="auto"/>
                                                                                                  </w:divBdr>
                                                                                                  <w:divsChild>
                                                                                                    <w:div w:id="359015652">
                                                                                                      <w:marLeft w:val="0"/>
                                                                                                      <w:marRight w:val="0"/>
                                                                                                      <w:marTop w:val="0"/>
                                                                                                      <w:marBottom w:val="0"/>
                                                                                                      <w:divBdr>
                                                                                                        <w:top w:val="none" w:sz="0" w:space="0" w:color="auto"/>
                                                                                                        <w:left w:val="none" w:sz="0" w:space="0" w:color="auto"/>
                                                                                                        <w:bottom w:val="none" w:sz="0" w:space="0" w:color="auto"/>
                                                                                                        <w:right w:val="none" w:sz="0" w:space="0" w:color="auto"/>
                                                                                                      </w:divBdr>
                                                                                                      <w:divsChild>
                                                                                                        <w:div w:id="514614880">
                                                                                                          <w:marLeft w:val="0"/>
                                                                                                          <w:marRight w:val="0"/>
                                                                                                          <w:marTop w:val="0"/>
                                                                                                          <w:marBottom w:val="0"/>
                                                                                                          <w:divBdr>
                                                                                                            <w:top w:val="none" w:sz="0" w:space="0" w:color="auto"/>
                                                                                                            <w:left w:val="none" w:sz="0" w:space="0" w:color="auto"/>
                                                                                                            <w:bottom w:val="none" w:sz="0" w:space="0" w:color="auto"/>
                                                                                                            <w:right w:val="none" w:sz="0" w:space="0" w:color="auto"/>
                                                                                                          </w:divBdr>
                                                                                                          <w:divsChild>
                                                                                                            <w:div w:id="1726374986">
                                                                                                              <w:marLeft w:val="0"/>
                                                                                                              <w:marRight w:val="0"/>
                                                                                                              <w:marTop w:val="0"/>
                                                                                                              <w:marBottom w:val="0"/>
                                                                                                              <w:divBdr>
                                                                                                                <w:top w:val="single" w:sz="6" w:space="0" w:color="E5E5E5"/>
                                                                                                                <w:left w:val="none" w:sz="0" w:space="0" w:color="auto"/>
                                                                                                                <w:bottom w:val="none" w:sz="0" w:space="0" w:color="auto"/>
                                                                                                                <w:right w:val="none" w:sz="0" w:space="0" w:color="auto"/>
                                                                                                              </w:divBdr>
                                                                                                              <w:divsChild>
                                                                                                                <w:div w:id="1731267978">
                                                                                                                  <w:marLeft w:val="0"/>
                                                                                                                  <w:marRight w:val="0"/>
                                                                                                                  <w:marTop w:val="0"/>
                                                                                                                  <w:marBottom w:val="0"/>
                                                                                                                  <w:divBdr>
                                                                                                                    <w:top w:val="single" w:sz="6" w:space="9" w:color="D8D8D8"/>
                                                                                                                    <w:left w:val="none" w:sz="0" w:space="0" w:color="auto"/>
                                                                                                                    <w:bottom w:val="none" w:sz="0" w:space="0" w:color="auto"/>
                                                                                                                    <w:right w:val="none" w:sz="0" w:space="0" w:color="auto"/>
                                                                                                                  </w:divBdr>
                                                                                                                  <w:divsChild>
                                                                                                                    <w:div w:id="1639531607">
                                                                                                                      <w:marLeft w:val="0"/>
                                                                                                                      <w:marRight w:val="0"/>
                                                                                                                      <w:marTop w:val="0"/>
                                                                                                                      <w:marBottom w:val="0"/>
                                                                                                                      <w:divBdr>
                                                                                                                        <w:top w:val="none" w:sz="0" w:space="0" w:color="auto"/>
                                                                                                                        <w:left w:val="none" w:sz="0" w:space="0" w:color="auto"/>
                                                                                                                        <w:bottom w:val="none" w:sz="0" w:space="0" w:color="auto"/>
                                                                                                                        <w:right w:val="none" w:sz="0" w:space="0" w:color="auto"/>
                                                                                                                      </w:divBdr>
                                                                                                                      <w:divsChild>
                                                                                                                        <w:div w:id="1056314335">
                                                                                                                          <w:marLeft w:val="0"/>
                                                                                                                          <w:marRight w:val="0"/>
                                                                                                                          <w:marTop w:val="0"/>
                                                                                                                          <w:marBottom w:val="0"/>
                                                                                                                          <w:divBdr>
                                                                                                                            <w:top w:val="none" w:sz="0" w:space="0" w:color="auto"/>
                                                                                                                            <w:left w:val="none" w:sz="0" w:space="0" w:color="auto"/>
                                                                                                                            <w:bottom w:val="none" w:sz="0" w:space="0" w:color="auto"/>
                                                                                                                            <w:right w:val="none" w:sz="0" w:space="0" w:color="auto"/>
                                                                                                                          </w:divBdr>
                                                                                                                          <w:divsChild>
                                                                                                                            <w:div w:id="1130368243">
                                                                                                                              <w:marLeft w:val="0"/>
                                                                                                                              <w:marRight w:val="0"/>
                                                                                                                              <w:marTop w:val="0"/>
                                                                                                                              <w:marBottom w:val="0"/>
                                                                                                                              <w:divBdr>
                                                                                                                                <w:top w:val="none" w:sz="0" w:space="0" w:color="auto"/>
                                                                                                                                <w:left w:val="none" w:sz="0" w:space="0" w:color="auto"/>
                                                                                                                                <w:bottom w:val="none" w:sz="0" w:space="0" w:color="auto"/>
                                                                                                                                <w:right w:val="none" w:sz="0" w:space="0" w:color="auto"/>
                                                                                                                              </w:divBdr>
                                                                                                                              <w:divsChild>
                                                                                                                                <w:div w:id="2086148563">
                                                                                                                                  <w:marLeft w:val="-6000"/>
                                                                                                                                  <w:marRight w:val="0"/>
                                                                                                                                  <w:marTop w:val="0"/>
                                                                                                                                  <w:marBottom w:val="135"/>
                                                                                                                                  <w:divBdr>
                                                                                                                                    <w:top w:val="none" w:sz="0" w:space="0" w:color="auto"/>
                                                                                                                                    <w:left w:val="none" w:sz="0" w:space="0" w:color="auto"/>
                                                                                                                                    <w:bottom w:val="single" w:sz="6" w:space="0" w:color="E5E5E5"/>
                                                                                                                                    <w:right w:val="none" w:sz="0" w:space="0" w:color="auto"/>
                                                                                                                                  </w:divBdr>
                                                                                                                                  <w:divsChild>
                                                                                                                                    <w:div w:id="1759595679">
                                                                                                                                      <w:marLeft w:val="0"/>
                                                                                                                                      <w:marRight w:val="0"/>
                                                                                                                                      <w:marTop w:val="0"/>
                                                                                                                                      <w:marBottom w:val="0"/>
                                                                                                                                      <w:divBdr>
                                                                                                                                        <w:top w:val="none" w:sz="0" w:space="0" w:color="auto"/>
                                                                                                                                        <w:left w:val="none" w:sz="0" w:space="0" w:color="auto"/>
                                                                                                                                        <w:bottom w:val="none" w:sz="0" w:space="0" w:color="auto"/>
                                                                                                                                        <w:right w:val="none" w:sz="0" w:space="0" w:color="auto"/>
                                                                                                                                      </w:divBdr>
                                                                                                                                      <w:divsChild>
                                                                                                                                        <w:div w:id="540096722">
                                                                                                                                          <w:marLeft w:val="0"/>
                                                                                                                                          <w:marRight w:val="0"/>
                                                                                                                                          <w:marTop w:val="0"/>
                                                                                                                                          <w:marBottom w:val="0"/>
                                                                                                                                          <w:divBdr>
                                                                                                                                            <w:top w:val="none" w:sz="0" w:space="0" w:color="auto"/>
                                                                                                                                            <w:left w:val="none" w:sz="0" w:space="0" w:color="auto"/>
                                                                                                                                            <w:bottom w:val="none" w:sz="0" w:space="0" w:color="auto"/>
                                                                                                                                            <w:right w:val="none" w:sz="0" w:space="0" w:color="auto"/>
                                                                                                                                          </w:divBdr>
                                                                                                                                          <w:divsChild>
                                                                                                                                            <w:div w:id="845246259">
                                                                                                                                              <w:marLeft w:val="0"/>
                                                                                                                                              <w:marRight w:val="0"/>
                                                                                                                                              <w:marTop w:val="0"/>
                                                                                                                                              <w:marBottom w:val="0"/>
                                                                                                                                              <w:divBdr>
                                                                                                                                                <w:top w:val="none" w:sz="0" w:space="0" w:color="auto"/>
                                                                                                                                                <w:left w:val="none" w:sz="0" w:space="0" w:color="auto"/>
                                                                                                                                                <w:bottom w:val="none" w:sz="0" w:space="0" w:color="auto"/>
                                                                                                                                                <w:right w:val="none" w:sz="0" w:space="0" w:color="auto"/>
                                                                                                                                              </w:divBdr>
                                                                                                                                              <w:divsChild>
                                                                                                                                                <w:div w:id="1185555655">
                                                                                                                                                  <w:marLeft w:val="0"/>
                                                                                                                                                  <w:marRight w:val="0"/>
                                                                                                                                                  <w:marTop w:val="0"/>
                                                                                                                                                  <w:marBottom w:val="0"/>
                                                                                                                                                  <w:divBdr>
                                                                                                                                                    <w:top w:val="single" w:sz="6" w:space="0" w:color="666666"/>
                                                                                                                                                    <w:left w:val="single" w:sz="6" w:space="0" w:color="CCCCCC"/>
                                                                                                                                                    <w:bottom w:val="single" w:sz="6" w:space="0" w:color="CCCCCC"/>
                                                                                                                                                    <w:right w:val="single" w:sz="6" w:space="0" w:color="CCCCCC"/>
                                                                                                                                                  </w:divBdr>
                                                                                                                                                  <w:divsChild>
                                                                                                                                                    <w:div w:id="394397725">
                                                                                                                                                      <w:marLeft w:val="30"/>
                                                                                                                                                      <w:marRight w:val="0"/>
                                                                                                                                                      <w:marTop w:val="0"/>
                                                                                                                                                      <w:marBottom w:val="0"/>
                                                                                                                                                      <w:divBdr>
                                                                                                                                                        <w:top w:val="none" w:sz="0" w:space="0" w:color="auto"/>
                                                                                                                                                        <w:left w:val="none" w:sz="0" w:space="0" w:color="auto"/>
                                                                                                                                                        <w:bottom w:val="none" w:sz="0" w:space="0" w:color="auto"/>
                                                                                                                                                        <w:right w:val="none" w:sz="0" w:space="0" w:color="auto"/>
                                                                                                                                                      </w:divBdr>
                                                                                                                                                      <w:divsChild>
                                                                                                                                                        <w:div w:id="19326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88539">
      <w:bodyDiv w:val="1"/>
      <w:marLeft w:val="0"/>
      <w:marRight w:val="0"/>
      <w:marTop w:val="0"/>
      <w:marBottom w:val="0"/>
      <w:divBdr>
        <w:top w:val="none" w:sz="0" w:space="0" w:color="auto"/>
        <w:left w:val="none" w:sz="0" w:space="0" w:color="auto"/>
        <w:bottom w:val="none" w:sz="0" w:space="0" w:color="auto"/>
        <w:right w:val="none" w:sz="0" w:space="0" w:color="auto"/>
      </w:divBdr>
      <w:divsChild>
        <w:div w:id="433869484">
          <w:marLeft w:val="0"/>
          <w:marRight w:val="0"/>
          <w:marTop w:val="0"/>
          <w:marBottom w:val="0"/>
          <w:divBdr>
            <w:top w:val="none" w:sz="0" w:space="0" w:color="auto"/>
            <w:left w:val="none" w:sz="0" w:space="0" w:color="auto"/>
            <w:bottom w:val="none" w:sz="0" w:space="0" w:color="auto"/>
            <w:right w:val="none" w:sz="0" w:space="0" w:color="auto"/>
          </w:divBdr>
        </w:div>
        <w:div w:id="451364464">
          <w:marLeft w:val="0"/>
          <w:marRight w:val="0"/>
          <w:marTop w:val="0"/>
          <w:marBottom w:val="0"/>
          <w:divBdr>
            <w:top w:val="none" w:sz="0" w:space="0" w:color="auto"/>
            <w:left w:val="none" w:sz="0" w:space="0" w:color="auto"/>
            <w:bottom w:val="none" w:sz="0" w:space="0" w:color="auto"/>
            <w:right w:val="none" w:sz="0" w:space="0" w:color="auto"/>
          </w:divBdr>
        </w:div>
        <w:div w:id="1019357397">
          <w:marLeft w:val="0"/>
          <w:marRight w:val="0"/>
          <w:marTop w:val="0"/>
          <w:marBottom w:val="0"/>
          <w:divBdr>
            <w:top w:val="none" w:sz="0" w:space="0" w:color="auto"/>
            <w:left w:val="none" w:sz="0" w:space="0" w:color="auto"/>
            <w:bottom w:val="none" w:sz="0" w:space="0" w:color="auto"/>
            <w:right w:val="none" w:sz="0" w:space="0" w:color="auto"/>
          </w:divBdr>
        </w:div>
        <w:div w:id="2033147608">
          <w:marLeft w:val="0"/>
          <w:marRight w:val="0"/>
          <w:marTop w:val="0"/>
          <w:marBottom w:val="0"/>
          <w:divBdr>
            <w:top w:val="none" w:sz="0" w:space="0" w:color="auto"/>
            <w:left w:val="none" w:sz="0" w:space="0" w:color="auto"/>
            <w:bottom w:val="none" w:sz="0" w:space="0" w:color="auto"/>
            <w:right w:val="none" w:sz="0" w:space="0" w:color="auto"/>
          </w:divBdr>
        </w:div>
      </w:divsChild>
    </w:div>
    <w:div w:id="1245341145">
      <w:bodyDiv w:val="1"/>
      <w:marLeft w:val="0"/>
      <w:marRight w:val="0"/>
      <w:marTop w:val="0"/>
      <w:marBottom w:val="0"/>
      <w:divBdr>
        <w:top w:val="none" w:sz="0" w:space="0" w:color="auto"/>
        <w:left w:val="none" w:sz="0" w:space="0" w:color="auto"/>
        <w:bottom w:val="none" w:sz="0" w:space="0" w:color="auto"/>
        <w:right w:val="none" w:sz="0" w:space="0" w:color="auto"/>
      </w:divBdr>
    </w:div>
    <w:div w:id="1256524431">
      <w:bodyDiv w:val="1"/>
      <w:marLeft w:val="0"/>
      <w:marRight w:val="0"/>
      <w:marTop w:val="0"/>
      <w:marBottom w:val="0"/>
      <w:divBdr>
        <w:top w:val="none" w:sz="0" w:space="0" w:color="auto"/>
        <w:left w:val="none" w:sz="0" w:space="0" w:color="auto"/>
        <w:bottom w:val="none" w:sz="0" w:space="0" w:color="auto"/>
        <w:right w:val="none" w:sz="0" w:space="0" w:color="auto"/>
      </w:divBdr>
    </w:div>
    <w:div w:id="1278684144">
      <w:bodyDiv w:val="1"/>
      <w:marLeft w:val="0"/>
      <w:marRight w:val="0"/>
      <w:marTop w:val="0"/>
      <w:marBottom w:val="0"/>
      <w:divBdr>
        <w:top w:val="none" w:sz="0" w:space="0" w:color="auto"/>
        <w:left w:val="none" w:sz="0" w:space="0" w:color="auto"/>
        <w:bottom w:val="none" w:sz="0" w:space="0" w:color="auto"/>
        <w:right w:val="none" w:sz="0" w:space="0" w:color="auto"/>
      </w:divBdr>
    </w:div>
    <w:div w:id="1290162651">
      <w:bodyDiv w:val="1"/>
      <w:marLeft w:val="4"/>
      <w:marRight w:val="4"/>
      <w:marTop w:val="4"/>
      <w:marBottom w:val="4"/>
      <w:divBdr>
        <w:top w:val="none" w:sz="0" w:space="0" w:color="auto"/>
        <w:left w:val="none" w:sz="0" w:space="0" w:color="auto"/>
        <w:bottom w:val="none" w:sz="0" w:space="0" w:color="auto"/>
        <w:right w:val="none" w:sz="0" w:space="0" w:color="auto"/>
      </w:divBdr>
      <w:divsChild>
        <w:div w:id="1825196259">
          <w:marLeft w:val="0"/>
          <w:marRight w:val="0"/>
          <w:marTop w:val="0"/>
          <w:marBottom w:val="0"/>
          <w:divBdr>
            <w:top w:val="none" w:sz="0" w:space="0" w:color="auto"/>
            <w:left w:val="none" w:sz="0" w:space="0" w:color="auto"/>
            <w:bottom w:val="none" w:sz="0" w:space="0" w:color="auto"/>
            <w:right w:val="none" w:sz="0" w:space="0" w:color="auto"/>
          </w:divBdr>
          <w:divsChild>
            <w:div w:id="1305740271">
              <w:marLeft w:val="0"/>
              <w:marRight w:val="0"/>
              <w:marTop w:val="0"/>
              <w:marBottom w:val="0"/>
              <w:divBdr>
                <w:top w:val="none" w:sz="0" w:space="0" w:color="auto"/>
                <w:left w:val="none" w:sz="0" w:space="0" w:color="auto"/>
                <w:bottom w:val="none" w:sz="0" w:space="0" w:color="auto"/>
                <w:right w:val="none" w:sz="0" w:space="0" w:color="auto"/>
              </w:divBdr>
              <w:divsChild>
                <w:div w:id="1495220994">
                  <w:marLeft w:val="0"/>
                  <w:marRight w:val="0"/>
                  <w:marTop w:val="0"/>
                  <w:marBottom w:val="180"/>
                  <w:divBdr>
                    <w:top w:val="none" w:sz="0" w:space="0" w:color="auto"/>
                    <w:left w:val="none" w:sz="0" w:space="0" w:color="auto"/>
                    <w:bottom w:val="none" w:sz="0" w:space="0" w:color="auto"/>
                    <w:right w:val="none" w:sz="0" w:space="0" w:color="auto"/>
                  </w:divBdr>
                  <w:divsChild>
                    <w:div w:id="936719366">
                      <w:marLeft w:val="0"/>
                      <w:marRight w:val="0"/>
                      <w:marTop w:val="0"/>
                      <w:marBottom w:val="0"/>
                      <w:divBdr>
                        <w:top w:val="none" w:sz="0" w:space="0" w:color="auto"/>
                        <w:left w:val="none" w:sz="0" w:space="0" w:color="auto"/>
                        <w:bottom w:val="none" w:sz="0" w:space="0" w:color="auto"/>
                        <w:right w:val="none" w:sz="0" w:space="0" w:color="auto"/>
                      </w:divBdr>
                      <w:divsChild>
                        <w:div w:id="664746773">
                          <w:marLeft w:val="0"/>
                          <w:marRight w:val="0"/>
                          <w:marTop w:val="0"/>
                          <w:marBottom w:val="0"/>
                          <w:divBdr>
                            <w:top w:val="none" w:sz="0" w:space="0" w:color="auto"/>
                            <w:left w:val="none" w:sz="0" w:space="0" w:color="auto"/>
                            <w:bottom w:val="none" w:sz="0" w:space="0" w:color="auto"/>
                            <w:right w:val="none" w:sz="0" w:space="0" w:color="auto"/>
                          </w:divBdr>
                          <w:divsChild>
                            <w:div w:id="622468466">
                              <w:marLeft w:val="0"/>
                              <w:marRight w:val="0"/>
                              <w:marTop w:val="0"/>
                              <w:marBottom w:val="0"/>
                              <w:divBdr>
                                <w:top w:val="none" w:sz="0" w:space="0" w:color="auto"/>
                                <w:left w:val="none" w:sz="0" w:space="0" w:color="auto"/>
                                <w:bottom w:val="none" w:sz="0" w:space="0" w:color="auto"/>
                                <w:right w:val="none" w:sz="0" w:space="0" w:color="auto"/>
                              </w:divBdr>
                            </w:div>
                          </w:divsChild>
                        </w:div>
                        <w:div w:id="1907959752">
                          <w:marLeft w:val="0"/>
                          <w:marRight w:val="0"/>
                          <w:marTop w:val="0"/>
                          <w:marBottom w:val="0"/>
                          <w:divBdr>
                            <w:top w:val="none" w:sz="0" w:space="0" w:color="auto"/>
                            <w:left w:val="none" w:sz="0" w:space="0" w:color="auto"/>
                            <w:bottom w:val="none" w:sz="0" w:space="0" w:color="auto"/>
                            <w:right w:val="none" w:sz="0" w:space="0" w:color="auto"/>
                          </w:divBdr>
                          <w:divsChild>
                            <w:div w:id="8293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7571">
      <w:bodyDiv w:val="1"/>
      <w:marLeft w:val="0"/>
      <w:marRight w:val="0"/>
      <w:marTop w:val="0"/>
      <w:marBottom w:val="0"/>
      <w:divBdr>
        <w:top w:val="none" w:sz="0" w:space="0" w:color="auto"/>
        <w:left w:val="none" w:sz="0" w:space="0" w:color="auto"/>
        <w:bottom w:val="none" w:sz="0" w:space="0" w:color="auto"/>
        <w:right w:val="none" w:sz="0" w:space="0" w:color="auto"/>
      </w:divBdr>
      <w:divsChild>
        <w:div w:id="931546646">
          <w:marLeft w:val="547"/>
          <w:marRight w:val="0"/>
          <w:marTop w:val="96"/>
          <w:marBottom w:val="0"/>
          <w:divBdr>
            <w:top w:val="none" w:sz="0" w:space="0" w:color="auto"/>
            <w:left w:val="none" w:sz="0" w:space="0" w:color="auto"/>
            <w:bottom w:val="none" w:sz="0" w:space="0" w:color="auto"/>
            <w:right w:val="none" w:sz="0" w:space="0" w:color="auto"/>
          </w:divBdr>
        </w:div>
      </w:divsChild>
    </w:div>
    <w:div w:id="1741951075">
      <w:bodyDiv w:val="1"/>
      <w:marLeft w:val="0"/>
      <w:marRight w:val="0"/>
      <w:marTop w:val="0"/>
      <w:marBottom w:val="0"/>
      <w:divBdr>
        <w:top w:val="none" w:sz="0" w:space="0" w:color="auto"/>
        <w:left w:val="none" w:sz="0" w:space="0" w:color="auto"/>
        <w:bottom w:val="none" w:sz="0" w:space="0" w:color="auto"/>
        <w:right w:val="none" w:sz="0" w:space="0" w:color="auto"/>
      </w:divBdr>
      <w:divsChild>
        <w:div w:id="1919173289">
          <w:marLeft w:val="0"/>
          <w:marRight w:val="0"/>
          <w:marTop w:val="0"/>
          <w:marBottom w:val="150"/>
          <w:divBdr>
            <w:top w:val="none" w:sz="0" w:space="0" w:color="auto"/>
            <w:left w:val="none" w:sz="0" w:space="0" w:color="auto"/>
            <w:bottom w:val="none" w:sz="0" w:space="0" w:color="auto"/>
            <w:right w:val="none" w:sz="0" w:space="0" w:color="auto"/>
          </w:divBdr>
          <w:divsChild>
            <w:div w:id="792021414">
              <w:marLeft w:val="0"/>
              <w:marRight w:val="0"/>
              <w:marTop w:val="0"/>
              <w:marBottom w:val="150"/>
              <w:divBdr>
                <w:top w:val="none" w:sz="0" w:space="0" w:color="auto"/>
                <w:left w:val="none" w:sz="0" w:space="0" w:color="auto"/>
                <w:bottom w:val="none" w:sz="0" w:space="0" w:color="auto"/>
                <w:right w:val="none" w:sz="0" w:space="0" w:color="auto"/>
              </w:divBdr>
              <w:divsChild>
                <w:div w:id="9357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10258">
      <w:bodyDiv w:val="1"/>
      <w:marLeft w:val="0"/>
      <w:marRight w:val="0"/>
      <w:marTop w:val="0"/>
      <w:marBottom w:val="0"/>
      <w:divBdr>
        <w:top w:val="none" w:sz="0" w:space="0" w:color="auto"/>
        <w:left w:val="none" w:sz="0" w:space="0" w:color="auto"/>
        <w:bottom w:val="none" w:sz="0" w:space="0" w:color="auto"/>
        <w:right w:val="none" w:sz="0" w:space="0" w:color="auto"/>
      </w:divBdr>
      <w:divsChild>
        <w:div w:id="268586027">
          <w:marLeft w:val="0"/>
          <w:marRight w:val="0"/>
          <w:marTop w:val="0"/>
          <w:marBottom w:val="0"/>
          <w:divBdr>
            <w:top w:val="none" w:sz="0" w:space="0" w:color="auto"/>
            <w:left w:val="none" w:sz="0" w:space="0" w:color="auto"/>
            <w:bottom w:val="none" w:sz="0" w:space="0" w:color="auto"/>
            <w:right w:val="none" w:sz="0" w:space="0" w:color="auto"/>
          </w:divBdr>
        </w:div>
        <w:div w:id="537082346">
          <w:marLeft w:val="0"/>
          <w:marRight w:val="0"/>
          <w:marTop w:val="0"/>
          <w:marBottom w:val="0"/>
          <w:divBdr>
            <w:top w:val="none" w:sz="0" w:space="0" w:color="auto"/>
            <w:left w:val="none" w:sz="0" w:space="0" w:color="auto"/>
            <w:bottom w:val="none" w:sz="0" w:space="0" w:color="auto"/>
            <w:right w:val="none" w:sz="0" w:space="0" w:color="auto"/>
          </w:divBdr>
        </w:div>
      </w:divsChild>
    </w:div>
    <w:div w:id="1846897914">
      <w:bodyDiv w:val="1"/>
      <w:marLeft w:val="0"/>
      <w:marRight w:val="0"/>
      <w:marTop w:val="0"/>
      <w:marBottom w:val="0"/>
      <w:divBdr>
        <w:top w:val="none" w:sz="0" w:space="0" w:color="auto"/>
        <w:left w:val="none" w:sz="0" w:space="0" w:color="auto"/>
        <w:bottom w:val="none" w:sz="0" w:space="0" w:color="auto"/>
        <w:right w:val="none" w:sz="0" w:space="0" w:color="auto"/>
      </w:divBdr>
    </w:div>
    <w:div w:id="1964844572">
      <w:bodyDiv w:val="1"/>
      <w:marLeft w:val="0"/>
      <w:marRight w:val="0"/>
      <w:marTop w:val="0"/>
      <w:marBottom w:val="0"/>
      <w:divBdr>
        <w:top w:val="none" w:sz="0" w:space="0" w:color="auto"/>
        <w:left w:val="none" w:sz="0" w:space="0" w:color="auto"/>
        <w:bottom w:val="none" w:sz="0" w:space="0" w:color="auto"/>
        <w:right w:val="none" w:sz="0" w:space="0" w:color="auto"/>
      </w:divBdr>
    </w:div>
    <w:div w:id="2000310466">
      <w:bodyDiv w:val="1"/>
      <w:marLeft w:val="0"/>
      <w:marRight w:val="0"/>
      <w:marTop w:val="0"/>
      <w:marBottom w:val="0"/>
      <w:divBdr>
        <w:top w:val="none" w:sz="0" w:space="0" w:color="auto"/>
        <w:left w:val="none" w:sz="0" w:space="0" w:color="auto"/>
        <w:bottom w:val="none" w:sz="0" w:space="0" w:color="auto"/>
        <w:right w:val="none" w:sz="0" w:space="0" w:color="auto"/>
      </w:divBdr>
      <w:divsChild>
        <w:div w:id="71968857">
          <w:marLeft w:val="0"/>
          <w:marRight w:val="0"/>
          <w:marTop w:val="0"/>
          <w:marBottom w:val="0"/>
          <w:divBdr>
            <w:top w:val="none" w:sz="0" w:space="0" w:color="auto"/>
            <w:left w:val="none" w:sz="0" w:space="0" w:color="auto"/>
            <w:bottom w:val="none" w:sz="0" w:space="0" w:color="auto"/>
            <w:right w:val="none" w:sz="0" w:space="0" w:color="auto"/>
          </w:divBdr>
          <w:divsChild>
            <w:div w:id="256330824">
              <w:marLeft w:val="0"/>
              <w:marRight w:val="0"/>
              <w:marTop w:val="0"/>
              <w:marBottom w:val="0"/>
              <w:divBdr>
                <w:top w:val="none" w:sz="0" w:space="0" w:color="auto"/>
                <w:left w:val="none" w:sz="0" w:space="0" w:color="auto"/>
                <w:bottom w:val="none" w:sz="0" w:space="0" w:color="auto"/>
                <w:right w:val="none" w:sz="0" w:space="0" w:color="auto"/>
              </w:divBdr>
              <w:divsChild>
                <w:div w:id="2003194239">
                  <w:marLeft w:val="0"/>
                  <w:marRight w:val="0"/>
                  <w:marTop w:val="0"/>
                  <w:marBottom w:val="0"/>
                  <w:divBdr>
                    <w:top w:val="none" w:sz="0" w:space="0" w:color="auto"/>
                    <w:left w:val="none" w:sz="0" w:space="0" w:color="auto"/>
                    <w:bottom w:val="none" w:sz="0" w:space="0" w:color="auto"/>
                    <w:right w:val="none" w:sz="0" w:space="0" w:color="auto"/>
                  </w:divBdr>
                  <w:divsChild>
                    <w:div w:id="1855529012">
                      <w:marLeft w:val="0"/>
                      <w:marRight w:val="0"/>
                      <w:marTop w:val="0"/>
                      <w:marBottom w:val="0"/>
                      <w:divBdr>
                        <w:top w:val="none" w:sz="0" w:space="0" w:color="auto"/>
                        <w:left w:val="none" w:sz="0" w:space="0" w:color="auto"/>
                        <w:bottom w:val="none" w:sz="0" w:space="0" w:color="auto"/>
                        <w:right w:val="none" w:sz="0" w:space="0" w:color="auto"/>
                      </w:divBdr>
                      <w:divsChild>
                        <w:div w:id="1348948313">
                          <w:marLeft w:val="0"/>
                          <w:marRight w:val="0"/>
                          <w:marTop w:val="0"/>
                          <w:marBottom w:val="0"/>
                          <w:divBdr>
                            <w:top w:val="none" w:sz="0" w:space="0" w:color="auto"/>
                            <w:left w:val="none" w:sz="0" w:space="0" w:color="auto"/>
                            <w:bottom w:val="none" w:sz="0" w:space="0" w:color="auto"/>
                            <w:right w:val="none" w:sz="0" w:space="0" w:color="auto"/>
                          </w:divBdr>
                          <w:divsChild>
                            <w:div w:id="364524389">
                              <w:marLeft w:val="0"/>
                              <w:marRight w:val="0"/>
                              <w:marTop w:val="0"/>
                              <w:marBottom w:val="0"/>
                              <w:divBdr>
                                <w:top w:val="none" w:sz="0" w:space="0" w:color="auto"/>
                                <w:left w:val="none" w:sz="0" w:space="0" w:color="auto"/>
                                <w:bottom w:val="none" w:sz="0" w:space="0" w:color="auto"/>
                                <w:right w:val="none" w:sz="0" w:space="0" w:color="auto"/>
                              </w:divBdr>
                              <w:divsChild>
                                <w:div w:id="1706640623">
                                  <w:marLeft w:val="0"/>
                                  <w:marRight w:val="0"/>
                                  <w:marTop w:val="0"/>
                                  <w:marBottom w:val="0"/>
                                  <w:divBdr>
                                    <w:top w:val="none" w:sz="0" w:space="0" w:color="auto"/>
                                    <w:left w:val="none" w:sz="0" w:space="0" w:color="auto"/>
                                    <w:bottom w:val="none" w:sz="0" w:space="0" w:color="auto"/>
                                    <w:right w:val="none" w:sz="0" w:space="0" w:color="auto"/>
                                  </w:divBdr>
                                  <w:divsChild>
                                    <w:div w:id="768353892">
                                      <w:marLeft w:val="0"/>
                                      <w:marRight w:val="0"/>
                                      <w:marTop w:val="0"/>
                                      <w:marBottom w:val="0"/>
                                      <w:divBdr>
                                        <w:top w:val="none" w:sz="0" w:space="0" w:color="auto"/>
                                        <w:left w:val="none" w:sz="0" w:space="0" w:color="auto"/>
                                        <w:bottom w:val="none" w:sz="0" w:space="0" w:color="auto"/>
                                        <w:right w:val="none" w:sz="0" w:space="0" w:color="auto"/>
                                      </w:divBdr>
                                      <w:divsChild>
                                        <w:div w:id="1278483189">
                                          <w:marLeft w:val="0"/>
                                          <w:marRight w:val="0"/>
                                          <w:marTop w:val="0"/>
                                          <w:marBottom w:val="0"/>
                                          <w:divBdr>
                                            <w:top w:val="none" w:sz="0" w:space="0" w:color="auto"/>
                                            <w:left w:val="none" w:sz="0" w:space="0" w:color="auto"/>
                                            <w:bottom w:val="none" w:sz="0" w:space="0" w:color="auto"/>
                                            <w:right w:val="none" w:sz="0" w:space="0" w:color="auto"/>
                                          </w:divBdr>
                                          <w:divsChild>
                                            <w:div w:id="154566213">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402091">
                                                  <w:marLeft w:val="0"/>
                                                  <w:marRight w:val="0"/>
                                                  <w:marTop w:val="0"/>
                                                  <w:marBottom w:val="0"/>
                                                  <w:divBdr>
                                                    <w:top w:val="none" w:sz="0" w:space="0" w:color="auto"/>
                                                    <w:left w:val="none" w:sz="0" w:space="0" w:color="auto"/>
                                                    <w:bottom w:val="none" w:sz="0" w:space="0" w:color="auto"/>
                                                    <w:right w:val="none" w:sz="0" w:space="0" w:color="auto"/>
                                                  </w:divBdr>
                                                  <w:divsChild>
                                                    <w:div w:id="1220675427">
                                                      <w:marLeft w:val="0"/>
                                                      <w:marRight w:val="0"/>
                                                      <w:marTop w:val="0"/>
                                                      <w:marBottom w:val="0"/>
                                                      <w:divBdr>
                                                        <w:top w:val="none" w:sz="0" w:space="0" w:color="auto"/>
                                                        <w:left w:val="none" w:sz="0" w:space="0" w:color="auto"/>
                                                        <w:bottom w:val="none" w:sz="0" w:space="0" w:color="auto"/>
                                                        <w:right w:val="none" w:sz="0" w:space="0" w:color="auto"/>
                                                      </w:divBdr>
                                                      <w:divsChild>
                                                        <w:div w:id="751660769">
                                                          <w:marLeft w:val="0"/>
                                                          <w:marRight w:val="0"/>
                                                          <w:marTop w:val="0"/>
                                                          <w:marBottom w:val="0"/>
                                                          <w:divBdr>
                                                            <w:top w:val="none" w:sz="0" w:space="0" w:color="auto"/>
                                                            <w:left w:val="none" w:sz="0" w:space="0" w:color="auto"/>
                                                            <w:bottom w:val="none" w:sz="0" w:space="0" w:color="auto"/>
                                                            <w:right w:val="none" w:sz="0" w:space="0" w:color="auto"/>
                                                          </w:divBdr>
                                                          <w:divsChild>
                                                            <w:div w:id="1672101453">
                                                              <w:marLeft w:val="0"/>
                                                              <w:marRight w:val="0"/>
                                                              <w:marTop w:val="0"/>
                                                              <w:marBottom w:val="0"/>
                                                              <w:divBdr>
                                                                <w:top w:val="none" w:sz="0" w:space="0" w:color="auto"/>
                                                                <w:left w:val="none" w:sz="0" w:space="0" w:color="auto"/>
                                                                <w:bottom w:val="none" w:sz="0" w:space="0" w:color="auto"/>
                                                                <w:right w:val="none" w:sz="0" w:space="0" w:color="auto"/>
                                                              </w:divBdr>
                                                              <w:divsChild>
                                                                <w:div w:id="597106436">
                                                                  <w:marLeft w:val="0"/>
                                                                  <w:marRight w:val="0"/>
                                                                  <w:marTop w:val="0"/>
                                                                  <w:marBottom w:val="0"/>
                                                                  <w:divBdr>
                                                                    <w:top w:val="none" w:sz="0" w:space="0" w:color="auto"/>
                                                                    <w:left w:val="none" w:sz="0" w:space="0" w:color="auto"/>
                                                                    <w:bottom w:val="none" w:sz="0" w:space="0" w:color="auto"/>
                                                                    <w:right w:val="none" w:sz="0" w:space="0" w:color="auto"/>
                                                                  </w:divBdr>
                                                                  <w:divsChild>
                                                                    <w:div w:id="693307156">
                                                                      <w:marLeft w:val="0"/>
                                                                      <w:marRight w:val="0"/>
                                                                      <w:marTop w:val="0"/>
                                                                      <w:marBottom w:val="0"/>
                                                                      <w:divBdr>
                                                                        <w:top w:val="none" w:sz="0" w:space="0" w:color="auto"/>
                                                                        <w:left w:val="none" w:sz="0" w:space="0" w:color="auto"/>
                                                                        <w:bottom w:val="none" w:sz="0" w:space="0" w:color="auto"/>
                                                                        <w:right w:val="none" w:sz="0" w:space="0" w:color="auto"/>
                                                                      </w:divBdr>
                                                                      <w:divsChild>
                                                                        <w:div w:id="388455061">
                                                                          <w:marLeft w:val="0"/>
                                                                          <w:marRight w:val="0"/>
                                                                          <w:marTop w:val="0"/>
                                                                          <w:marBottom w:val="0"/>
                                                                          <w:divBdr>
                                                                            <w:top w:val="none" w:sz="0" w:space="0" w:color="auto"/>
                                                                            <w:left w:val="none" w:sz="0" w:space="0" w:color="auto"/>
                                                                            <w:bottom w:val="none" w:sz="0" w:space="0" w:color="auto"/>
                                                                            <w:right w:val="none" w:sz="0" w:space="0" w:color="auto"/>
                                                                          </w:divBdr>
                                                                          <w:divsChild>
                                                                            <w:div w:id="8145802">
                                                                              <w:marLeft w:val="0"/>
                                                                              <w:marRight w:val="0"/>
                                                                              <w:marTop w:val="0"/>
                                                                              <w:marBottom w:val="0"/>
                                                                              <w:divBdr>
                                                                                <w:top w:val="none" w:sz="0" w:space="0" w:color="auto"/>
                                                                                <w:left w:val="none" w:sz="0" w:space="0" w:color="auto"/>
                                                                                <w:bottom w:val="none" w:sz="0" w:space="0" w:color="auto"/>
                                                                                <w:right w:val="none" w:sz="0" w:space="0" w:color="auto"/>
                                                                              </w:divBdr>
                                                                              <w:divsChild>
                                                                                <w:div w:id="1026713230">
                                                                                  <w:marLeft w:val="0"/>
                                                                                  <w:marRight w:val="0"/>
                                                                                  <w:marTop w:val="0"/>
                                                                                  <w:marBottom w:val="0"/>
                                                                                  <w:divBdr>
                                                                                    <w:top w:val="none" w:sz="0" w:space="0" w:color="auto"/>
                                                                                    <w:left w:val="none" w:sz="0" w:space="0" w:color="auto"/>
                                                                                    <w:bottom w:val="none" w:sz="0" w:space="0" w:color="auto"/>
                                                                                    <w:right w:val="none" w:sz="0" w:space="0" w:color="auto"/>
                                                                                  </w:divBdr>
                                                                                  <w:divsChild>
                                                                                    <w:div w:id="867333450">
                                                                                      <w:marLeft w:val="0"/>
                                                                                      <w:marRight w:val="0"/>
                                                                                      <w:marTop w:val="0"/>
                                                                                      <w:marBottom w:val="0"/>
                                                                                      <w:divBdr>
                                                                                        <w:top w:val="none" w:sz="0" w:space="0" w:color="auto"/>
                                                                                        <w:left w:val="none" w:sz="0" w:space="0" w:color="auto"/>
                                                                                        <w:bottom w:val="none" w:sz="0" w:space="0" w:color="auto"/>
                                                                                        <w:right w:val="none" w:sz="0" w:space="0" w:color="auto"/>
                                                                                      </w:divBdr>
                                                                                      <w:divsChild>
                                                                                        <w:div w:id="836505499">
                                                                                          <w:marLeft w:val="0"/>
                                                                                          <w:marRight w:val="120"/>
                                                                                          <w:marTop w:val="0"/>
                                                                                          <w:marBottom w:val="150"/>
                                                                                          <w:divBdr>
                                                                                            <w:top w:val="single" w:sz="2" w:space="0" w:color="EFEFEF"/>
                                                                                            <w:left w:val="single" w:sz="6" w:space="0" w:color="EFEFEF"/>
                                                                                            <w:bottom w:val="single" w:sz="6" w:space="0" w:color="E2E2E2"/>
                                                                                            <w:right w:val="single" w:sz="6" w:space="0" w:color="EFEFEF"/>
                                                                                          </w:divBdr>
                                                                                          <w:divsChild>
                                                                                            <w:div w:id="80878605">
                                                                                              <w:marLeft w:val="0"/>
                                                                                              <w:marRight w:val="0"/>
                                                                                              <w:marTop w:val="0"/>
                                                                                              <w:marBottom w:val="0"/>
                                                                                              <w:divBdr>
                                                                                                <w:top w:val="none" w:sz="0" w:space="0" w:color="auto"/>
                                                                                                <w:left w:val="none" w:sz="0" w:space="0" w:color="auto"/>
                                                                                                <w:bottom w:val="none" w:sz="0" w:space="0" w:color="auto"/>
                                                                                                <w:right w:val="none" w:sz="0" w:space="0" w:color="auto"/>
                                                                                              </w:divBdr>
                                                                                              <w:divsChild>
                                                                                                <w:div w:id="1572422367">
                                                                                                  <w:marLeft w:val="0"/>
                                                                                                  <w:marRight w:val="0"/>
                                                                                                  <w:marTop w:val="0"/>
                                                                                                  <w:marBottom w:val="0"/>
                                                                                                  <w:divBdr>
                                                                                                    <w:top w:val="none" w:sz="0" w:space="0" w:color="auto"/>
                                                                                                    <w:left w:val="none" w:sz="0" w:space="0" w:color="auto"/>
                                                                                                    <w:bottom w:val="none" w:sz="0" w:space="0" w:color="auto"/>
                                                                                                    <w:right w:val="none" w:sz="0" w:space="0" w:color="auto"/>
                                                                                                  </w:divBdr>
                                                                                                  <w:divsChild>
                                                                                                    <w:div w:id="930821720">
                                                                                                      <w:marLeft w:val="0"/>
                                                                                                      <w:marRight w:val="0"/>
                                                                                                      <w:marTop w:val="0"/>
                                                                                                      <w:marBottom w:val="0"/>
                                                                                                      <w:divBdr>
                                                                                                        <w:top w:val="none" w:sz="0" w:space="0" w:color="auto"/>
                                                                                                        <w:left w:val="none" w:sz="0" w:space="0" w:color="auto"/>
                                                                                                        <w:bottom w:val="none" w:sz="0" w:space="0" w:color="auto"/>
                                                                                                        <w:right w:val="none" w:sz="0" w:space="0" w:color="auto"/>
                                                                                                      </w:divBdr>
                                                                                                      <w:divsChild>
                                                                                                        <w:div w:id="1482231977">
                                                                                                          <w:marLeft w:val="0"/>
                                                                                                          <w:marRight w:val="0"/>
                                                                                                          <w:marTop w:val="0"/>
                                                                                                          <w:marBottom w:val="0"/>
                                                                                                          <w:divBdr>
                                                                                                            <w:top w:val="single" w:sz="6" w:space="0" w:color="E5E5E5"/>
                                                                                                            <w:left w:val="none" w:sz="0" w:space="0" w:color="auto"/>
                                                                                                            <w:bottom w:val="none" w:sz="0" w:space="0" w:color="auto"/>
                                                                                                            <w:right w:val="none" w:sz="0" w:space="0" w:color="auto"/>
                                                                                                          </w:divBdr>
                                                                                                          <w:divsChild>
                                                                                                            <w:div w:id="1804692743">
                                                                                                              <w:marLeft w:val="0"/>
                                                                                                              <w:marRight w:val="0"/>
                                                                                                              <w:marTop w:val="0"/>
                                                                                                              <w:marBottom w:val="0"/>
                                                                                                              <w:divBdr>
                                                                                                                <w:top w:val="single" w:sz="6" w:space="9" w:color="D8D8D8"/>
                                                                                                                <w:left w:val="none" w:sz="0" w:space="0" w:color="auto"/>
                                                                                                                <w:bottom w:val="none" w:sz="0" w:space="0" w:color="auto"/>
                                                                                                                <w:right w:val="none" w:sz="0" w:space="0" w:color="auto"/>
                                                                                                              </w:divBdr>
                                                                                                              <w:divsChild>
                                                                                                                <w:div w:id="1107776971">
                                                                                                                  <w:marLeft w:val="0"/>
                                                                                                                  <w:marRight w:val="0"/>
                                                                                                                  <w:marTop w:val="0"/>
                                                                                                                  <w:marBottom w:val="0"/>
                                                                                                                  <w:divBdr>
                                                                                                                    <w:top w:val="none" w:sz="0" w:space="0" w:color="auto"/>
                                                                                                                    <w:left w:val="none" w:sz="0" w:space="0" w:color="auto"/>
                                                                                                                    <w:bottom w:val="none" w:sz="0" w:space="0" w:color="auto"/>
                                                                                                                    <w:right w:val="none" w:sz="0" w:space="0" w:color="auto"/>
                                                                                                                  </w:divBdr>
                                                                                                                  <w:divsChild>
                                                                                                                    <w:div w:id="1166944027">
                                                                                                                      <w:marLeft w:val="0"/>
                                                                                                                      <w:marRight w:val="0"/>
                                                                                                                      <w:marTop w:val="0"/>
                                                                                                                      <w:marBottom w:val="0"/>
                                                                                                                      <w:divBdr>
                                                                                                                        <w:top w:val="none" w:sz="0" w:space="0" w:color="auto"/>
                                                                                                                        <w:left w:val="none" w:sz="0" w:space="0" w:color="auto"/>
                                                                                                                        <w:bottom w:val="none" w:sz="0" w:space="0" w:color="auto"/>
                                                                                                                        <w:right w:val="none" w:sz="0" w:space="0" w:color="auto"/>
                                                                                                                      </w:divBdr>
                                                                                                                      <w:divsChild>
                                                                                                                        <w:div w:id="1176581362">
                                                                                                                          <w:marLeft w:val="0"/>
                                                                                                                          <w:marRight w:val="0"/>
                                                                                                                          <w:marTop w:val="0"/>
                                                                                                                          <w:marBottom w:val="0"/>
                                                                                                                          <w:divBdr>
                                                                                                                            <w:top w:val="none" w:sz="0" w:space="0" w:color="auto"/>
                                                                                                                            <w:left w:val="none" w:sz="0" w:space="0" w:color="auto"/>
                                                                                                                            <w:bottom w:val="none" w:sz="0" w:space="0" w:color="auto"/>
                                                                                                                            <w:right w:val="none" w:sz="0" w:space="0" w:color="auto"/>
                                                                                                                          </w:divBdr>
                                                                                                                          <w:divsChild>
                                                                                                                            <w:div w:id="1250770479">
                                                                                                                              <w:marLeft w:val="-6000"/>
                                                                                                                              <w:marRight w:val="0"/>
                                                                                                                              <w:marTop w:val="0"/>
                                                                                                                              <w:marBottom w:val="135"/>
                                                                                                                              <w:divBdr>
                                                                                                                                <w:top w:val="none" w:sz="0" w:space="0" w:color="auto"/>
                                                                                                                                <w:left w:val="none" w:sz="0" w:space="0" w:color="auto"/>
                                                                                                                                <w:bottom w:val="single" w:sz="6" w:space="0" w:color="E5E5E5"/>
                                                                                                                                <w:right w:val="none" w:sz="0" w:space="0" w:color="auto"/>
                                                                                                                              </w:divBdr>
                                                                                                                              <w:divsChild>
                                                                                                                                <w:div w:id="233005321">
                                                                                                                                  <w:marLeft w:val="0"/>
                                                                                                                                  <w:marRight w:val="0"/>
                                                                                                                                  <w:marTop w:val="0"/>
                                                                                                                                  <w:marBottom w:val="0"/>
                                                                                                                                  <w:divBdr>
                                                                                                                                    <w:top w:val="none" w:sz="0" w:space="0" w:color="auto"/>
                                                                                                                                    <w:left w:val="none" w:sz="0" w:space="0" w:color="auto"/>
                                                                                                                                    <w:bottom w:val="none" w:sz="0" w:space="0" w:color="auto"/>
                                                                                                                                    <w:right w:val="none" w:sz="0" w:space="0" w:color="auto"/>
                                                                                                                                  </w:divBdr>
                                                                                                                                  <w:divsChild>
                                                                                                                                    <w:div w:id="646788433">
                                                                                                                                      <w:marLeft w:val="0"/>
                                                                                                                                      <w:marRight w:val="0"/>
                                                                                                                                      <w:marTop w:val="0"/>
                                                                                                                                      <w:marBottom w:val="0"/>
                                                                                                                                      <w:divBdr>
                                                                                                                                        <w:top w:val="none" w:sz="0" w:space="0" w:color="auto"/>
                                                                                                                                        <w:left w:val="none" w:sz="0" w:space="0" w:color="auto"/>
                                                                                                                                        <w:bottom w:val="none" w:sz="0" w:space="0" w:color="auto"/>
                                                                                                                                        <w:right w:val="none" w:sz="0" w:space="0" w:color="auto"/>
                                                                                                                                      </w:divBdr>
                                                                                                                                      <w:divsChild>
                                                                                                                                        <w:div w:id="1226918218">
                                                                                                                                          <w:marLeft w:val="0"/>
                                                                                                                                          <w:marRight w:val="0"/>
                                                                                                                                          <w:marTop w:val="0"/>
                                                                                                                                          <w:marBottom w:val="0"/>
                                                                                                                                          <w:divBdr>
                                                                                                                                            <w:top w:val="none" w:sz="0" w:space="0" w:color="auto"/>
                                                                                                                                            <w:left w:val="none" w:sz="0" w:space="0" w:color="auto"/>
                                                                                                                                            <w:bottom w:val="none" w:sz="0" w:space="0" w:color="auto"/>
                                                                                                                                            <w:right w:val="none" w:sz="0" w:space="0" w:color="auto"/>
                                                                                                                                          </w:divBdr>
                                                                                                                                          <w:divsChild>
                                                                                                                                            <w:div w:id="227881307">
                                                                                                                                              <w:marLeft w:val="0"/>
                                                                                                                                              <w:marRight w:val="0"/>
                                                                                                                                              <w:marTop w:val="0"/>
                                                                                                                                              <w:marBottom w:val="0"/>
                                                                                                                                              <w:divBdr>
                                                                                                                                                <w:top w:val="single" w:sz="6" w:space="0" w:color="666666"/>
                                                                                                                                                <w:left w:val="single" w:sz="6" w:space="0" w:color="CCCCCC"/>
                                                                                                                                                <w:bottom w:val="single" w:sz="6" w:space="0" w:color="CCCCCC"/>
                                                                                                                                                <w:right w:val="single" w:sz="6" w:space="0" w:color="CCCCCC"/>
                                                                                                                                              </w:divBdr>
                                                                                                                                              <w:divsChild>
                                                                                                                                                <w:div w:id="1069962430">
                                                                                                                                                  <w:marLeft w:val="30"/>
                                                                                                                                                  <w:marRight w:val="0"/>
                                                                                                                                                  <w:marTop w:val="0"/>
                                                                                                                                                  <w:marBottom w:val="0"/>
                                                                                                                                                  <w:divBdr>
                                                                                                                                                    <w:top w:val="none" w:sz="0" w:space="0" w:color="auto"/>
                                                                                                                                                    <w:left w:val="none" w:sz="0" w:space="0" w:color="auto"/>
                                                                                                                                                    <w:bottom w:val="none" w:sz="0" w:space="0" w:color="auto"/>
                                                                                                                                                    <w:right w:val="none" w:sz="0" w:space="0" w:color="auto"/>
                                                                                                                                                  </w:divBdr>
                                                                                                                                                  <w:divsChild>
                                                                                                                                                    <w:div w:id="1017997684">
                                                                                                                                                      <w:marLeft w:val="0"/>
                                                                                                                                                      <w:marRight w:val="0"/>
                                                                                                                                                      <w:marTop w:val="0"/>
                                                                                                                                                      <w:marBottom w:val="0"/>
                                                                                                                                                      <w:divBdr>
                                                                                                                                                        <w:top w:val="none" w:sz="0" w:space="0" w:color="auto"/>
                                                                                                                                                        <w:left w:val="none" w:sz="0" w:space="0" w:color="auto"/>
                                                                                                                                                        <w:bottom w:val="none" w:sz="0" w:space="0" w:color="auto"/>
                                                                                                                                                        <w:right w:val="none" w:sz="0" w:space="0" w:color="auto"/>
                                                                                                                                                      </w:divBdr>
                                                                                                                                                    </w:div>
                                                                                                                                                    <w:div w:id="20919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663726">
      <w:bodyDiv w:val="1"/>
      <w:marLeft w:val="0"/>
      <w:marRight w:val="0"/>
      <w:marTop w:val="0"/>
      <w:marBottom w:val="0"/>
      <w:divBdr>
        <w:top w:val="none" w:sz="0" w:space="0" w:color="auto"/>
        <w:left w:val="none" w:sz="0" w:space="0" w:color="auto"/>
        <w:bottom w:val="none" w:sz="0" w:space="0" w:color="auto"/>
        <w:right w:val="none" w:sz="0" w:space="0" w:color="auto"/>
      </w:divBdr>
    </w:div>
    <w:div w:id="20644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nchs/isp/isp_fetp.htm" TargetMode="External"/><Relationship Id="rId18" Type="http://schemas.openxmlformats.org/officeDocument/2006/relationships/hyperlink" Target="http://www.censusindia.gov.in/2011-Common/vitalstatistics.html" TargetMode="External"/><Relationship Id="rId26" Type="http://schemas.openxmlformats.org/officeDocument/2006/relationships/hyperlink" Target="http://unstats.un.org/unsd/demographic/standmeth/handbooks/default.htm" TargetMode="External"/><Relationship Id="rId39" Type="http://schemas.openxmlformats.org/officeDocument/2006/relationships/hyperlink" Target="http://www.who.int/healthinfo/civil_registration/CRVS_MortalityStats_Guidance_Nov2014.pdf?ua=1" TargetMode="External"/><Relationship Id="rId3" Type="http://schemas.openxmlformats.org/officeDocument/2006/relationships/styles" Target="styles.xml"/><Relationship Id="rId21" Type="http://schemas.openxmlformats.org/officeDocument/2006/relationships/hyperlink" Target="http://statsmauritius.govmu.org/English/StatsbySubj/Documents/Digest/Digest%20of%20Demographic%20Statistics%202014final.pdf" TargetMode="External"/><Relationship Id="rId34" Type="http://schemas.openxmlformats.org/officeDocument/2006/relationships/hyperlink" Target="mailto:healthstat@who.i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tssa.gov.za/?page_id=1856&amp;PPN=P0309.3&amp;SCH=6377" TargetMode="External"/><Relationship Id="rId17" Type="http://schemas.openxmlformats.org/officeDocument/2006/relationships/hyperlink" Target="http://www.ons.dz/IMG/pdf/Demographie2015.pdf" TargetMode="External"/><Relationship Id="rId25" Type="http://schemas.openxmlformats.org/officeDocument/2006/relationships/hyperlink" Target="http://unstats.un.org/unsd/publication/SeriesF/Seriesf_15e.pdf" TargetMode="External"/><Relationship Id="rId33" Type="http://schemas.openxmlformats.org/officeDocument/2006/relationships/hyperlink" Target="http://apps.who.int/iris/bitstream/10665/70470/1/WHO_IER_HSI_STM_2010.1_eng.pdf" TargetMode="External"/><Relationship Id="rId38" Type="http://schemas.openxmlformats.org/officeDocument/2006/relationships/hyperlink" Target="http://www.who.int/healthinfo/civil_registration/en/" TargetMode="External"/><Relationship Id="rId2" Type="http://schemas.openxmlformats.org/officeDocument/2006/relationships/numbering" Target="numbering.xml"/><Relationship Id="rId16" Type="http://schemas.openxmlformats.org/officeDocument/2006/relationships/hyperlink" Target="http://www.ssb.no/befolkning/artikler-og-publikasjoner/status-analysis-on-civil-registration-and-vital-statistics-crvs" TargetMode="External"/><Relationship Id="rId20" Type="http://schemas.openxmlformats.org/officeDocument/2006/relationships/hyperlink" Target="http://www.cso.gov.bw/images/vital_stats.pdf" TargetMode="External"/><Relationship Id="rId29" Type="http://schemas.openxmlformats.org/officeDocument/2006/relationships/hyperlink" Target="http://apai-crvs.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ai-crvs.org/" TargetMode="External"/><Relationship Id="rId24" Type="http://schemas.openxmlformats.org/officeDocument/2006/relationships/hyperlink" Target="http://www.statssa.gov.za/publications/P03093/P030932014.pdf" TargetMode="External"/><Relationship Id="rId32" Type="http://schemas.openxmlformats.org/officeDocument/2006/relationships/hyperlink" Target="http://www.who.int/healthinfo/tool_cod_2010.pdf" TargetMode="External"/><Relationship Id="rId37" Type="http://schemas.openxmlformats.org/officeDocument/2006/relationships/hyperlink" Target="http://www.who.int/healthinfo/civil_registration/ICD_10_SMoL.pdf?ua=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c.gov/nchs/isp/isp_fetp.htm" TargetMode="External"/><Relationship Id="rId23" Type="http://schemas.openxmlformats.org/officeDocument/2006/relationships/hyperlink" Target="http://www.statssa.gov.za/?page_id=1854&amp;PPN=P0305" TargetMode="External"/><Relationship Id="rId28" Type="http://schemas.openxmlformats.org/officeDocument/2006/relationships/hyperlink" Target="http://www.un.org/ga/search/view_doc.asp?symbol=A/70/L.1&amp;Lang=E" TargetMode="External"/><Relationship Id="rId36" Type="http://schemas.openxmlformats.org/officeDocument/2006/relationships/hyperlink" Target="http://www.who.int/healthinfo/CRVS_electronic_final.xls" TargetMode="External"/><Relationship Id="rId10" Type="http://schemas.openxmlformats.org/officeDocument/2006/relationships/image" Target="media/image3.png"/><Relationship Id="rId19" Type="http://schemas.openxmlformats.org/officeDocument/2006/relationships/hyperlink" Target="http://www.cso.gov.bw/images/vital_stats.pdf" TargetMode="External"/><Relationship Id="rId31" Type="http://schemas.openxmlformats.org/officeDocument/2006/relationships/hyperlink" Target="http://www.who.int/classifications/icd/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kpwf-file01\home$\hbr.SSB\WINDOWS\Filer\Foredrag%20mm\www.dst.dk\mozambique" TargetMode="External"/><Relationship Id="rId22" Type="http://schemas.openxmlformats.org/officeDocument/2006/relationships/hyperlink" Target="http://www.ssb.no/en/omssb/samarbeid/internasjonalt-utviklingssamarbeid/a-handbook-on-dissemination-of-statistics" TargetMode="External"/><Relationship Id="rId27" Type="http://schemas.openxmlformats.org/officeDocument/2006/relationships/hyperlink" Target="http://unstats.un.org/unsd/Demographic/standmeth/principles/M19Rev3en.pdf" TargetMode="External"/><Relationship Id="rId30" Type="http://schemas.openxmlformats.org/officeDocument/2006/relationships/hyperlink" Target="http://www.unescap.org/resources/guidelines-setting-and-monitoring-goals-and-targets-regional-action-framework-civil-0" TargetMode="External"/><Relationship Id="rId35" Type="http://schemas.openxmlformats.org/officeDocument/2006/relationships/hyperlink" Target="http://www.who.int/healthinfo/CRVS_ResourceKit_201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escap.org/resources/guidelines-setting-and-monitoring-goals-and-targets-regional-action-framework-civil-0" TargetMode="External"/><Relationship Id="rId7" Type="http://schemas.openxmlformats.org/officeDocument/2006/relationships/hyperlink" Target="http://www.cdc.gov/nchs/isp/isp_fetp.htm" TargetMode="External"/><Relationship Id="rId2" Type="http://schemas.openxmlformats.org/officeDocument/2006/relationships/hyperlink" Target="http://www.uneca.org/sites/default/files/uploaded-documents/Statistics/CRVS/assessment_tool_en.pdf" TargetMode="External"/><Relationship Id="rId1" Type="http://schemas.openxmlformats.org/officeDocument/2006/relationships/hyperlink" Target="http://unstats.un.org/unsd/demographic/standmeth/handbooks/default.htm" TargetMode="External"/><Relationship Id="rId6" Type="http://schemas.openxmlformats.org/officeDocument/2006/relationships/hyperlink" Target="http://www.emro.who.int/civil-registration-statistics/assesment/crvs-rapid-assessments.html" TargetMode="External"/><Relationship Id="rId5" Type="http://schemas.openxmlformats.org/officeDocument/2006/relationships/hyperlink" Target="http://www.uq.edu.au/hishub/docs/WP01/WP_01.pdf" TargetMode="External"/><Relationship Id="rId4" Type="http://schemas.openxmlformats.org/officeDocument/2006/relationships/hyperlink" Target="http://www.unescap.org/our-work/statistics/civil-registration-and-vital-statistics/about%20or%20getinthepicture.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9DD8-304C-415A-B698-B36023CB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13842</Words>
  <Characters>73363</Characters>
  <Application>Microsoft Office Word</Application>
  <DocSecurity>0</DocSecurity>
  <Lines>611</Lines>
  <Paragraphs>174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SSB</Company>
  <LinksUpToDate>false</LinksUpToDate>
  <CharactersWithSpaces>87031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Vibeke Oestreich</dc:creator>
  <cp:lastModifiedBy>Nielsen, Vibeke Oestreich</cp:lastModifiedBy>
  <cp:revision>4</cp:revision>
  <cp:lastPrinted>2017-01-25T13:43:00Z</cp:lastPrinted>
  <dcterms:created xsi:type="dcterms:W3CDTF">2017-02-14T09:10:00Z</dcterms:created>
  <dcterms:modified xsi:type="dcterms:W3CDTF">2017-02-14T09:22:00Z</dcterms:modified>
</cp:coreProperties>
</file>